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E83CB" w14:textId="44A62EBE" w:rsidR="00C46886" w:rsidRPr="0085493D" w:rsidRDefault="0023793B" w:rsidP="000D42EB">
      <w:pPr>
        <w:jc w:val="center"/>
        <w:rPr>
          <w:rFonts w:ascii="Century Gothic" w:hAnsi="Century Gothic"/>
          <w:b/>
          <w:u w:val="single"/>
        </w:rPr>
      </w:pPr>
      <w:r w:rsidRPr="0085493D">
        <w:rPr>
          <w:rFonts w:ascii="Century Gothic" w:hAnsi="Century Gothic"/>
          <w:b/>
          <w:u w:val="single"/>
        </w:rPr>
        <w:t xml:space="preserve">PEDIDO DE INFORMAÇÃO Nº </w:t>
      </w:r>
      <w:r w:rsidR="00C75C16" w:rsidRPr="0085493D">
        <w:rPr>
          <w:rFonts w:ascii="Century Gothic" w:hAnsi="Century Gothic"/>
          <w:b/>
          <w:u w:val="single"/>
        </w:rPr>
        <w:t>06</w:t>
      </w:r>
      <w:r w:rsidRPr="0085493D">
        <w:rPr>
          <w:rFonts w:ascii="Century Gothic" w:hAnsi="Century Gothic"/>
          <w:b/>
          <w:u w:val="single"/>
        </w:rPr>
        <w:t>/202</w:t>
      </w:r>
      <w:r w:rsidR="00280843" w:rsidRPr="0085493D">
        <w:rPr>
          <w:rFonts w:ascii="Century Gothic" w:hAnsi="Century Gothic"/>
          <w:b/>
          <w:u w:val="single"/>
        </w:rPr>
        <w:t>6</w:t>
      </w:r>
    </w:p>
    <w:p w14:paraId="367D0268" w14:textId="77777777" w:rsidR="00043012" w:rsidRPr="009D3256" w:rsidRDefault="00043012" w:rsidP="00043012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21562B85" w14:textId="71896FE3" w:rsidR="00865F9C" w:rsidRPr="0085493D" w:rsidRDefault="009956F2" w:rsidP="009841C2">
      <w:pPr>
        <w:pStyle w:val="PargrafodaLista"/>
        <w:ind w:left="5103"/>
        <w:jc w:val="both"/>
        <w:rPr>
          <w:rFonts w:ascii="Century Gothic" w:hAnsi="Century Gothic"/>
          <w:b/>
          <w:bCs/>
          <w:sz w:val="18"/>
          <w:szCs w:val="18"/>
        </w:rPr>
      </w:pPr>
      <w:r w:rsidRPr="0085493D">
        <w:rPr>
          <w:rFonts w:ascii="Century Gothic" w:hAnsi="Century Gothic"/>
          <w:b/>
          <w:bCs/>
          <w:sz w:val="18"/>
          <w:szCs w:val="18"/>
        </w:rPr>
        <w:t>“</w:t>
      </w:r>
      <w:r w:rsidR="00865F9C" w:rsidRPr="0085493D">
        <w:rPr>
          <w:rFonts w:ascii="Century Gothic" w:hAnsi="Century Gothic"/>
          <w:b/>
          <w:bCs/>
          <w:sz w:val="18"/>
          <w:szCs w:val="18"/>
        </w:rPr>
        <w:t>Requer</w:t>
      </w:r>
      <w:r w:rsidRPr="0085493D">
        <w:rPr>
          <w:rFonts w:ascii="Century Gothic" w:hAnsi="Century Gothic"/>
          <w:b/>
          <w:bCs/>
          <w:sz w:val="18"/>
          <w:szCs w:val="18"/>
        </w:rPr>
        <w:t xml:space="preserve"> </w:t>
      </w:r>
      <w:r w:rsidR="00D8529F" w:rsidRPr="0085493D">
        <w:rPr>
          <w:rFonts w:ascii="Century Gothic" w:hAnsi="Century Gothic"/>
          <w:b/>
          <w:bCs/>
          <w:sz w:val="18"/>
          <w:szCs w:val="18"/>
        </w:rPr>
        <w:t xml:space="preserve">informações </w:t>
      </w:r>
      <w:r w:rsidR="0085493D" w:rsidRPr="0085493D">
        <w:rPr>
          <w:rFonts w:ascii="Century Gothic" w:hAnsi="Century Gothic"/>
          <w:b/>
          <w:bCs/>
          <w:sz w:val="18"/>
          <w:szCs w:val="18"/>
        </w:rPr>
        <w:t xml:space="preserve">referentes </w:t>
      </w:r>
      <w:r w:rsidR="0085493D" w:rsidRPr="0085493D">
        <w:rPr>
          <w:rFonts w:ascii="Century Gothic" w:hAnsi="Century Gothic"/>
          <w:b/>
          <w:bCs/>
          <w:sz w:val="18"/>
          <w:szCs w:val="18"/>
        </w:rPr>
        <w:t>aos prédios públicos de propriedade do município</w:t>
      </w:r>
      <w:r w:rsidR="00FB0845">
        <w:rPr>
          <w:rFonts w:ascii="Century Gothic" w:hAnsi="Century Gothic"/>
          <w:b/>
          <w:bCs/>
          <w:sz w:val="18"/>
          <w:szCs w:val="18"/>
        </w:rPr>
        <w:t xml:space="preserve"> de Sales Oliveira/SP</w:t>
      </w:r>
      <w:r w:rsidR="0085493D" w:rsidRPr="0085493D">
        <w:rPr>
          <w:rFonts w:ascii="Century Gothic" w:hAnsi="Century Gothic"/>
          <w:b/>
          <w:bCs/>
          <w:sz w:val="18"/>
          <w:szCs w:val="18"/>
        </w:rPr>
        <w:t xml:space="preserve">.” </w:t>
      </w:r>
    </w:p>
    <w:p w14:paraId="796CB897" w14:textId="77777777" w:rsidR="00B426E1" w:rsidRPr="0085493D" w:rsidRDefault="00B426E1" w:rsidP="0085493D">
      <w:pPr>
        <w:jc w:val="both"/>
        <w:rPr>
          <w:rFonts w:ascii="Century Gothic" w:hAnsi="Century Gothic"/>
          <w:b/>
          <w:bCs/>
          <w:sz w:val="18"/>
          <w:szCs w:val="18"/>
        </w:rPr>
      </w:pPr>
    </w:p>
    <w:p w14:paraId="3E6A6500" w14:textId="7B99C3DA" w:rsidR="00F52829" w:rsidRPr="0085493D" w:rsidRDefault="00324437" w:rsidP="00C33A58">
      <w:pPr>
        <w:pStyle w:val="PargrafodaLista"/>
        <w:spacing w:line="360" w:lineRule="auto"/>
        <w:ind w:left="0" w:firstLine="1418"/>
        <w:jc w:val="both"/>
        <w:rPr>
          <w:rFonts w:ascii="Century Gothic" w:hAnsi="Century Gothic"/>
          <w:bCs/>
          <w:sz w:val="18"/>
          <w:szCs w:val="18"/>
        </w:rPr>
      </w:pPr>
      <w:r w:rsidRPr="0085493D">
        <w:rPr>
          <w:rFonts w:ascii="Century Gothic" w:hAnsi="Century Gothic"/>
          <w:bCs/>
          <w:sz w:val="18"/>
          <w:szCs w:val="18"/>
        </w:rPr>
        <w:t>Reque</w:t>
      </w:r>
      <w:r w:rsidR="00F52829" w:rsidRPr="0085493D">
        <w:rPr>
          <w:rFonts w:ascii="Century Gothic" w:hAnsi="Century Gothic"/>
          <w:bCs/>
          <w:sz w:val="18"/>
          <w:szCs w:val="18"/>
        </w:rPr>
        <w:t xml:space="preserve">iro </w:t>
      </w:r>
      <w:r w:rsidRPr="0085493D">
        <w:rPr>
          <w:rFonts w:ascii="Century Gothic" w:hAnsi="Century Gothic"/>
          <w:bCs/>
          <w:sz w:val="18"/>
          <w:szCs w:val="18"/>
        </w:rPr>
        <w:t xml:space="preserve">à Mesa, ouvido o douto Plenário, </w:t>
      </w:r>
      <w:r w:rsidR="0041733B" w:rsidRPr="0085493D">
        <w:rPr>
          <w:rFonts w:ascii="Century Gothic" w:hAnsi="Century Gothic"/>
          <w:bCs/>
          <w:sz w:val="18"/>
          <w:szCs w:val="18"/>
        </w:rPr>
        <w:t xml:space="preserve">na forma regimental, </w:t>
      </w:r>
      <w:r w:rsidR="00E574F9" w:rsidRPr="0085493D">
        <w:rPr>
          <w:rFonts w:ascii="Century Gothic" w:hAnsi="Century Gothic"/>
          <w:bCs/>
          <w:sz w:val="18"/>
          <w:szCs w:val="18"/>
        </w:rPr>
        <w:t xml:space="preserve">que </w:t>
      </w:r>
      <w:r w:rsidRPr="0085493D">
        <w:rPr>
          <w:rFonts w:ascii="Century Gothic" w:hAnsi="Century Gothic"/>
          <w:bCs/>
          <w:sz w:val="18"/>
          <w:szCs w:val="18"/>
        </w:rPr>
        <w:t xml:space="preserve">seja encaminhado </w:t>
      </w:r>
      <w:r w:rsidR="00DD0EB4" w:rsidRPr="0085493D">
        <w:rPr>
          <w:rFonts w:ascii="Century Gothic" w:hAnsi="Century Gothic"/>
          <w:bCs/>
          <w:sz w:val="18"/>
          <w:szCs w:val="18"/>
        </w:rPr>
        <w:t>à</w:t>
      </w:r>
      <w:r w:rsidRPr="0085493D">
        <w:rPr>
          <w:rFonts w:ascii="Century Gothic" w:hAnsi="Century Gothic"/>
          <w:bCs/>
          <w:sz w:val="18"/>
          <w:szCs w:val="18"/>
        </w:rPr>
        <w:t xml:space="preserve"> Exm</w:t>
      </w:r>
      <w:r w:rsidR="00DD0EB4" w:rsidRPr="0085493D">
        <w:rPr>
          <w:rFonts w:ascii="Century Gothic" w:hAnsi="Century Gothic"/>
          <w:bCs/>
          <w:sz w:val="18"/>
          <w:szCs w:val="18"/>
        </w:rPr>
        <w:t>a</w:t>
      </w:r>
      <w:r w:rsidRPr="0085493D">
        <w:rPr>
          <w:rFonts w:ascii="Century Gothic" w:hAnsi="Century Gothic"/>
          <w:bCs/>
          <w:sz w:val="18"/>
          <w:szCs w:val="18"/>
        </w:rPr>
        <w:t>. Prefeit</w:t>
      </w:r>
      <w:r w:rsidR="00DD0EB4" w:rsidRPr="0085493D">
        <w:rPr>
          <w:rFonts w:ascii="Century Gothic" w:hAnsi="Century Gothic"/>
          <w:bCs/>
          <w:sz w:val="18"/>
          <w:szCs w:val="18"/>
        </w:rPr>
        <w:t>a</w:t>
      </w:r>
      <w:r w:rsidRPr="0085493D">
        <w:rPr>
          <w:rFonts w:ascii="Century Gothic" w:hAnsi="Century Gothic"/>
          <w:bCs/>
          <w:sz w:val="18"/>
          <w:szCs w:val="18"/>
        </w:rPr>
        <w:t xml:space="preserve"> Municipal </w:t>
      </w:r>
      <w:r w:rsidR="00DD0EB4" w:rsidRPr="0085493D">
        <w:rPr>
          <w:rFonts w:ascii="Century Gothic" w:hAnsi="Century Gothic"/>
          <w:bCs/>
          <w:sz w:val="18"/>
          <w:szCs w:val="18"/>
        </w:rPr>
        <w:t xml:space="preserve">Mônica da Silva </w:t>
      </w:r>
      <w:proofErr w:type="spellStart"/>
      <w:r w:rsidR="00DD0EB4" w:rsidRPr="0085493D">
        <w:rPr>
          <w:rFonts w:ascii="Century Gothic" w:hAnsi="Century Gothic"/>
          <w:bCs/>
          <w:sz w:val="18"/>
          <w:szCs w:val="18"/>
        </w:rPr>
        <w:t>Favarim</w:t>
      </w:r>
      <w:proofErr w:type="spellEnd"/>
      <w:r w:rsidRPr="0085493D">
        <w:rPr>
          <w:rFonts w:ascii="Century Gothic" w:hAnsi="Century Gothic"/>
          <w:bCs/>
          <w:sz w:val="18"/>
          <w:szCs w:val="18"/>
        </w:rPr>
        <w:t xml:space="preserve"> o seguinte Pedido de Informação</w:t>
      </w:r>
      <w:r w:rsidR="00DD0EB4" w:rsidRPr="0085493D">
        <w:rPr>
          <w:rFonts w:ascii="Century Gothic" w:hAnsi="Century Gothic"/>
          <w:bCs/>
          <w:sz w:val="18"/>
          <w:szCs w:val="18"/>
        </w:rPr>
        <w:t>:</w:t>
      </w:r>
    </w:p>
    <w:p w14:paraId="0D1DA2B6" w14:textId="77777777" w:rsidR="00BE7743" w:rsidRPr="0085493D" w:rsidRDefault="00BE7743" w:rsidP="00BE7743">
      <w:pPr>
        <w:pStyle w:val="PargrafodaLista"/>
        <w:ind w:left="0"/>
        <w:jc w:val="both"/>
        <w:rPr>
          <w:rFonts w:ascii="Century Gothic" w:hAnsi="Century Gothic"/>
          <w:sz w:val="18"/>
          <w:szCs w:val="18"/>
        </w:rPr>
      </w:pPr>
    </w:p>
    <w:p w14:paraId="064B3709" w14:textId="5C50E679" w:rsidR="00C75C16" w:rsidRPr="00C75C16" w:rsidRDefault="00C75C16" w:rsidP="00C75C16">
      <w:pPr>
        <w:pStyle w:val="PargrafodaLista"/>
        <w:spacing w:line="360" w:lineRule="auto"/>
        <w:ind w:left="0"/>
        <w:jc w:val="both"/>
        <w:rPr>
          <w:rFonts w:ascii="Century Gothic" w:hAnsi="Century Gothic"/>
          <w:b/>
          <w:bCs/>
          <w:sz w:val="18"/>
          <w:szCs w:val="18"/>
        </w:rPr>
      </w:pPr>
      <w:r w:rsidRPr="00C75C16">
        <w:rPr>
          <w:rFonts w:ascii="Century Gothic" w:hAnsi="Century Gothic"/>
          <w:b/>
          <w:bCs/>
          <w:sz w:val="18"/>
          <w:szCs w:val="18"/>
        </w:rPr>
        <w:t>1. Relação de prédios públicos</w:t>
      </w:r>
    </w:p>
    <w:p w14:paraId="0E8B00EE" w14:textId="0A2B75B9" w:rsidR="00C75C16" w:rsidRPr="00C75C16" w:rsidRDefault="00C75C16" w:rsidP="00C75C16">
      <w:pPr>
        <w:pStyle w:val="PargrafodaLista"/>
        <w:numPr>
          <w:ilvl w:val="0"/>
          <w:numId w:val="26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Encaminhar a relação completa dos prédios públicos municipais, incluindo:</w:t>
      </w:r>
    </w:p>
    <w:p w14:paraId="05AF67D5" w14:textId="19A3EDC6" w:rsidR="00C75C16" w:rsidRPr="00C75C16" w:rsidRDefault="00C75C16" w:rsidP="00C75C16">
      <w:pPr>
        <w:pStyle w:val="PargrafodaLista"/>
        <w:numPr>
          <w:ilvl w:val="0"/>
          <w:numId w:val="26"/>
        </w:numPr>
        <w:spacing w:line="360" w:lineRule="auto"/>
        <w:ind w:left="1134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Imóveis em funcionamento;</w:t>
      </w:r>
    </w:p>
    <w:p w14:paraId="352F00CA" w14:textId="3D6E8948" w:rsidR="00C75C16" w:rsidRPr="00C75C16" w:rsidRDefault="00C75C16" w:rsidP="00C75C16">
      <w:pPr>
        <w:pStyle w:val="PargrafodaLista"/>
        <w:numPr>
          <w:ilvl w:val="0"/>
          <w:numId w:val="26"/>
        </w:numPr>
        <w:spacing w:line="360" w:lineRule="auto"/>
        <w:ind w:left="1134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Imóveis em reforma ou construção;</w:t>
      </w:r>
    </w:p>
    <w:p w14:paraId="673E17E0" w14:textId="03CA063A" w:rsidR="00C75C16" w:rsidRPr="00C75C16" w:rsidRDefault="00C75C16" w:rsidP="00C75C16">
      <w:pPr>
        <w:pStyle w:val="PargrafodaLista"/>
        <w:numPr>
          <w:ilvl w:val="0"/>
          <w:numId w:val="26"/>
        </w:numPr>
        <w:spacing w:line="360" w:lineRule="auto"/>
        <w:ind w:left="1134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Imóveis desocupados ou sem uso definido.</w:t>
      </w:r>
    </w:p>
    <w:p w14:paraId="5426EC0D" w14:textId="77777777" w:rsidR="00C75C16" w:rsidRPr="00C75C16" w:rsidRDefault="00C75C16" w:rsidP="00C75C16">
      <w:pPr>
        <w:pStyle w:val="PargrafodaLista"/>
        <w:ind w:left="0"/>
        <w:jc w:val="both"/>
        <w:rPr>
          <w:rFonts w:ascii="Century Gothic" w:hAnsi="Century Gothic"/>
          <w:sz w:val="18"/>
          <w:szCs w:val="18"/>
        </w:rPr>
      </w:pPr>
    </w:p>
    <w:p w14:paraId="078CABD9" w14:textId="26A69CC1" w:rsidR="00C75C16" w:rsidRPr="00C75C16" w:rsidRDefault="00C75C16" w:rsidP="00C75C16">
      <w:pPr>
        <w:pStyle w:val="PargrafodaLista"/>
        <w:spacing w:line="360" w:lineRule="auto"/>
        <w:ind w:left="0"/>
        <w:jc w:val="both"/>
        <w:rPr>
          <w:rFonts w:ascii="Century Gothic" w:hAnsi="Century Gothic"/>
          <w:b/>
          <w:bCs/>
          <w:sz w:val="18"/>
          <w:szCs w:val="18"/>
        </w:rPr>
      </w:pPr>
      <w:r w:rsidRPr="00C75C16">
        <w:rPr>
          <w:rFonts w:ascii="Century Gothic" w:hAnsi="Century Gothic"/>
          <w:b/>
          <w:bCs/>
          <w:sz w:val="18"/>
          <w:szCs w:val="18"/>
        </w:rPr>
        <w:t xml:space="preserve"> 2. Gastos com energia elétrica</w:t>
      </w:r>
    </w:p>
    <w:p w14:paraId="3AA94939" w14:textId="07447FC1" w:rsidR="00C75C16" w:rsidRPr="00C75C16" w:rsidRDefault="00C75C16" w:rsidP="00C75C16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Informar os valores gastos com energia elétrica nos últimos 6 meses, discriminados por prédio público;</w:t>
      </w:r>
    </w:p>
    <w:p w14:paraId="0B6ADBB0" w14:textId="69E5C715" w:rsidR="00C75C16" w:rsidRPr="00C75C16" w:rsidRDefault="00C75C16" w:rsidP="00C75C16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Encaminhar cópias das faturas de energia (ou relatórios consolidados) referentes a cada imóvel;</w:t>
      </w:r>
    </w:p>
    <w:p w14:paraId="1D7AA975" w14:textId="2F1364C5" w:rsidR="00C75C16" w:rsidRPr="00C75C16" w:rsidRDefault="00C75C16" w:rsidP="00C75C16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Informar quais prédios apresentam maior consumo de energia no período.</w:t>
      </w:r>
    </w:p>
    <w:p w14:paraId="05C3C207" w14:textId="77777777" w:rsidR="00C75C16" w:rsidRPr="00C75C16" w:rsidRDefault="00C75C16" w:rsidP="00C75C16">
      <w:pPr>
        <w:pStyle w:val="PargrafodaLista"/>
        <w:ind w:left="0"/>
        <w:jc w:val="both"/>
        <w:rPr>
          <w:rFonts w:ascii="Century Gothic" w:hAnsi="Century Gothic"/>
          <w:sz w:val="18"/>
          <w:szCs w:val="18"/>
        </w:rPr>
      </w:pPr>
    </w:p>
    <w:p w14:paraId="43D8AABB" w14:textId="60D8680F" w:rsidR="00C75C16" w:rsidRPr="00C75C16" w:rsidRDefault="00C75C16" w:rsidP="00C75C16">
      <w:pPr>
        <w:pStyle w:val="PargrafodaLista"/>
        <w:spacing w:line="360" w:lineRule="auto"/>
        <w:ind w:left="0"/>
        <w:jc w:val="both"/>
        <w:rPr>
          <w:rFonts w:ascii="Century Gothic" w:hAnsi="Century Gothic"/>
          <w:b/>
          <w:bCs/>
          <w:sz w:val="18"/>
          <w:szCs w:val="18"/>
        </w:rPr>
      </w:pPr>
      <w:r w:rsidRPr="00C75C16">
        <w:rPr>
          <w:rFonts w:ascii="Century Gothic" w:hAnsi="Century Gothic"/>
          <w:b/>
          <w:bCs/>
          <w:sz w:val="18"/>
          <w:szCs w:val="18"/>
        </w:rPr>
        <w:t>3. Prédios em reforma ou sem uso</w:t>
      </w:r>
    </w:p>
    <w:p w14:paraId="6A1AA1EC" w14:textId="1D3A7421" w:rsidR="00C75C16" w:rsidRPr="00C75C16" w:rsidRDefault="00C75C16" w:rsidP="00C75C16">
      <w:pPr>
        <w:pStyle w:val="PargrafodaLista"/>
        <w:numPr>
          <w:ilvl w:val="0"/>
          <w:numId w:val="29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Informar se há consumo de energia em prédios que estejam:</w:t>
      </w:r>
    </w:p>
    <w:p w14:paraId="1AC2BA58" w14:textId="36916044" w:rsidR="00C75C16" w:rsidRPr="00C75C16" w:rsidRDefault="00C75C16" w:rsidP="00C75C16">
      <w:pPr>
        <w:pStyle w:val="PargrafodaLista"/>
        <w:numPr>
          <w:ilvl w:val="0"/>
          <w:numId w:val="29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Em reforma;</w:t>
      </w:r>
    </w:p>
    <w:p w14:paraId="3B73931E" w14:textId="2618552D" w:rsidR="00C75C16" w:rsidRPr="00C75C16" w:rsidRDefault="00C75C16" w:rsidP="00C75C16">
      <w:pPr>
        <w:pStyle w:val="PargrafodaLista"/>
        <w:numPr>
          <w:ilvl w:val="0"/>
          <w:numId w:val="29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Em construção;</w:t>
      </w:r>
    </w:p>
    <w:p w14:paraId="5BDFB4DF" w14:textId="210078C2" w:rsidR="00C75C16" w:rsidRPr="00C75C16" w:rsidRDefault="00C75C16" w:rsidP="00C75C16">
      <w:pPr>
        <w:pStyle w:val="PargrafodaLista"/>
        <w:numPr>
          <w:ilvl w:val="0"/>
          <w:numId w:val="29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Sem utilização;</w:t>
      </w:r>
    </w:p>
    <w:p w14:paraId="302ABA16" w14:textId="2A256B11" w:rsidR="00C75C16" w:rsidRPr="00C75C16" w:rsidRDefault="00C75C16" w:rsidP="00C75C16">
      <w:pPr>
        <w:pStyle w:val="PargrafodaLista"/>
        <w:numPr>
          <w:ilvl w:val="0"/>
          <w:numId w:val="29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Em caso positivo, justificar os motivos do consumo;</w:t>
      </w:r>
    </w:p>
    <w:p w14:paraId="7231A71F" w14:textId="788934AD" w:rsidR="00C75C16" w:rsidRPr="00C75C16" w:rsidRDefault="00C75C16" w:rsidP="00C75C16">
      <w:pPr>
        <w:pStyle w:val="PargrafodaLista"/>
        <w:numPr>
          <w:ilvl w:val="0"/>
          <w:numId w:val="29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Informar se existem medidas de controle ou redução desses gastos.</w:t>
      </w:r>
    </w:p>
    <w:p w14:paraId="752AE691" w14:textId="77777777" w:rsidR="00C75C16" w:rsidRPr="00C75C16" w:rsidRDefault="00C75C16" w:rsidP="00C75C16">
      <w:pPr>
        <w:pStyle w:val="PargrafodaLista"/>
        <w:ind w:left="0"/>
        <w:jc w:val="both"/>
        <w:rPr>
          <w:rFonts w:ascii="Century Gothic" w:hAnsi="Century Gothic"/>
          <w:sz w:val="18"/>
          <w:szCs w:val="18"/>
        </w:rPr>
      </w:pPr>
    </w:p>
    <w:p w14:paraId="612FC524" w14:textId="691D0062" w:rsidR="00C75C16" w:rsidRPr="00C75C16" w:rsidRDefault="00C75C16" w:rsidP="00C75C16">
      <w:pPr>
        <w:pStyle w:val="PargrafodaLista"/>
        <w:spacing w:line="360" w:lineRule="auto"/>
        <w:ind w:left="0"/>
        <w:jc w:val="both"/>
        <w:rPr>
          <w:rFonts w:ascii="Century Gothic" w:hAnsi="Century Gothic"/>
          <w:b/>
          <w:bCs/>
          <w:sz w:val="18"/>
          <w:szCs w:val="18"/>
        </w:rPr>
      </w:pPr>
      <w:r w:rsidRPr="00C75C16">
        <w:rPr>
          <w:rFonts w:ascii="Century Gothic" w:hAnsi="Century Gothic"/>
          <w:b/>
          <w:bCs/>
          <w:sz w:val="18"/>
          <w:szCs w:val="18"/>
        </w:rPr>
        <w:t>4.Medidas de economia e eficiência</w:t>
      </w:r>
    </w:p>
    <w:p w14:paraId="00AAE307" w14:textId="62008CED" w:rsidR="00C75C16" w:rsidRPr="00C75C16" w:rsidRDefault="00C75C16" w:rsidP="00C75C16">
      <w:pPr>
        <w:pStyle w:val="PargrafodaLista"/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Informar se o município possui plano ou ações de economia de energia nos prédios públicos;</w:t>
      </w:r>
    </w:p>
    <w:p w14:paraId="36D43B11" w14:textId="4A2B3A9C" w:rsidR="00C75C16" w:rsidRPr="00C75C16" w:rsidRDefault="00C75C16" w:rsidP="00C75C16">
      <w:pPr>
        <w:pStyle w:val="PargrafodaLista"/>
        <w:numPr>
          <w:ilvl w:val="0"/>
          <w:numId w:val="30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Informar se há controle de consumo, metas ou acompanhamento técnico</w:t>
      </w:r>
    </w:p>
    <w:p w14:paraId="06EAC582" w14:textId="77777777" w:rsidR="00C75C16" w:rsidRPr="00C75C16" w:rsidRDefault="00C75C16" w:rsidP="00C75C16">
      <w:pPr>
        <w:pStyle w:val="PargrafodaLista"/>
        <w:ind w:left="0"/>
        <w:jc w:val="both"/>
        <w:rPr>
          <w:rFonts w:ascii="Century Gothic" w:hAnsi="Century Gothic"/>
          <w:sz w:val="18"/>
          <w:szCs w:val="18"/>
        </w:rPr>
      </w:pPr>
    </w:p>
    <w:p w14:paraId="7C3DEDDB" w14:textId="18A48FE3" w:rsidR="00C75C16" w:rsidRPr="00C75C16" w:rsidRDefault="00C75C16" w:rsidP="00C75C16">
      <w:pPr>
        <w:pStyle w:val="PargrafodaLista"/>
        <w:ind w:left="0"/>
        <w:jc w:val="both"/>
        <w:rPr>
          <w:rFonts w:ascii="Century Gothic" w:hAnsi="Century Gothic"/>
          <w:b/>
          <w:bCs/>
          <w:sz w:val="18"/>
          <w:szCs w:val="18"/>
        </w:rPr>
      </w:pPr>
      <w:r w:rsidRPr="00C75C16">
        <w:rPr>
          <w:rFonts w:ascii="Century Gothic" w:hAnsi="Century Gothic"/>
          <w:b/>
          <w:bCs/>
          <w:sz w:val="18"/>
          <w:szCs w:val="18"/>
        </w:rPr>
        <w:t>5.Responsabilidade e gestão</w:t>
      </w:r>
    </w:p>
    <w:p w14:paraId="6EDAF40D" w14:textId="6685ABB7" w:rsidR="00C75C16" w:rsidRPr="00C75C16" w:rsidRDefault="00C75C16" w:rsidP="00C75C16">
      <w:pPr>
        <w:pStyle w:val="PargrafodaLista"/>
        <w:numPr>
          <w:ilvl w:val="0"/>
          <w:numId w:val="31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Informar qual setor é responsável pelo controle e acompanhamento do consumo de energia nos prédios públicos;</w:t>
      </w:r>
    </w:p>
    <w:p w14:paraId="60D17C8C" w14:textId="311984CA" w:rsidR="00C75C16" w:rsidRPr="00C75C16" w:rsidRDefault="00C75C16" w:rsidP="00C75C16">
      <w:pPr>
        <w:pStyle w:val="PargrafodaLista"/>
        <w:numPr>
          <w:ilvl w:val="0"/>
          <w:numId w:val="31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Informar se há servidor ou equipe designada para fiscalização desses gastos.</w:t>
      </w:r>
    </w:p>
    <w:p w14:paraId="5FA4015E" w14:textId="77777777" w:rsidR="00C75C16" w:rsidRPr="00C75C16" w:rsidRDefault="00C75C16" w:rsidP="00C75C16">
      <w:pPr>
        <w:pStyle w:val="PargrafodaLista"/>
        <w:ind w:left="0"/>
        <w:jc w:val="both"/>
        <w:rPr>
          <w:rFonts w:ascii="Century Gothic" w:hAnsi="Century Gothic"/>
          <w:sz w:val="18"/>
          <w:szCs w:val="18"/>
        </w:rPr>
      </w:pPr>
    </w:p>
    <w:p w14:paraId="5EDD78BF" w14:textId="2D61F8FA" w:rsidR="00C75C16" w:rsidRPr="00C75C16" w:rsidRDefault="00C75C16" w:rsidP="00C75C16">
      <w:pPr>
        <w:pStyle w:val="PargrafodaLista"/>
        <w:ind w:left="0"/>
        <w:jc w:val="both"/>
        <w:rPr>
          <w:rFonts w:ascii="Century Gothic" w:hAnsi="Century Gothic"/>
          <w:b/>
          <w:bCs/>
          <w:sz w:val="18"/>
          <w:szCs w:val="18"/>
        </w:rPr>
      </w:pPr>
      <w:r w:rsidRPr="00C75C16">
        <w:rPr>
          <w:rFonts w:ascii="Century Gothic" w:hAnsi="Century Gothic"/>
          <w:b/>
          <w:bCs/>
          <w:sz w:val="18"/>
          <w:szCs w:val="18"/>
        </w:rPr>
        <w:t>6. Uso de energia por terceiros</w:t>
      </w:r>
    </w:p>
    <w:p w14:paraId="716E0F80" w14:textId="7AEF2D6A" w:rsidR="00C75C16" w:rsidRPr="00C75C16" w:rsidRDefault="00C75C16" w:rsidP="00C75C16">
      <w:pPr>
        <w:pStyle w:val="PargrafodaLista"/>
        <w:numPr>
          <w:ilvl w:val="0"/>
          <w:numId w:val="32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Informar se há autorização para utilização de energia elétrica de prédios públicos por terceiros (pessoas físicas ou jurídicas);</w:t>
      </w:r>
    </w:p>
    <w:p w14:paraId="265592B8" w14:textId="44AE4800" w:rsidR="00C75C16" w:rsidRPr="00C75C16" w:rsidRDefault="00C75C16" w:rsidP="00C75C16">
      <w:pPr>
        <w:pStyle w:val="PargrafodaLista"/>
        <w:numPr>
          <w:ilvl w:val="0"/>
          <w:numId w:val="32"/>
        </w:numPr>
        <w:spacing w:line="360" w:lineRule="auto"/>
        <w:ind w:left="1134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lastRenderedPageBreak/>
        <w:t>Em caso positivo, informar:</w:t>
      </w:r>
    </w:p>
    <w:p w14:paraId="3BEA6201" w14:textId="249F82B7" w:rsidR="00C75C16" w:rsidRPr="00C75C16" w:rsidRDefault="00C75C16" w:rsidP="00C75C16">
      <w:pPr>
        <w:pStyle w:val="PargrafodaLista"/>
        <w:numPr>
          <w:ilvl w:val="0"/>
          <w:numId w:val="32"/>
        </w:numPr>
        <w:spacing w:line="360" w:lineRule="auto"/>
        <w:ind w:left="1134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Quais são os locais autorizados;</w:t>
      </w:r>
    </w:p>
    <w:p w14:paraId="29BE8CF1" w14:textId="70B550BE" w:rsidR="00C75C16" w:rsidRPr="00C75C16" w:rsidRDefault="00C75C16" w:rsidP="00C75C16">
      <w:pPr>
        <w:pStyle w:val="PargrafodaLista"/>
        <w:numPr>
          <w:ilvl w:val="0"/>
          <w:numId w:val="32"/>
        </w:numPr>
        <w:spacing w:line="360" w:lineRule="auto"/>
        <w:ind w:left="1134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Quem são os responsáveis/autorizados;</w:t>
      </w:r>
    </w:p>
    <w:p w14:paraId="0E31C575" w14:textId="2732B9BD" w:rsidR="00C75C16" w:rsidRPr="00C75C16" w:rsidRDefault="00C75C16" w:rsidP="00C75C16">
      <w:pPr>
        <w:pStyle w:val="PargrafodaLista"/>
        <w:numPr>
          <w:ilvl w:val="0"/>
          <w:numId w:val="32"/>
        </w:numPr>
        <w:spacing w:line="360" w:lineRule="auto"/>
        <w:ind w:left="1134"/>
        <w:jc w:val="both"/>
        <w:rPr>
          <w:rFonts w:ascii="Century Gothic" w:hAnsi="Century Gothic"/>
          <w:sz w:val="18"/>
          <w:szCs w:val="18"/>
        </w:rPr>
      </w:pPr>
      <w:r w:rsidRPr="00C75C16">
        <w:rPr>
          <w:rFonts w:ascii="Century Gothic" w:hAnsi="Century Gothic"/>
          <w:sz w:val="18"/>
          <w:szCs w:val="18"/>
        </w:rPr>
        <w:t>Qual o instrumento formal que regulamenta essa autorização (contrato, termo de permissão, concessão, etc.);</w:t>
      </w:r>
    </w:p>
    <w:p w14:paraId="6C0CF548" w14:textId="600C5390" w:rsidR="00C75C16" w:rsidRPr="0085493D" w:rsidRDefault="00C75C16" w:rsidP="00C75C16">
      <w:pPr>
        <w:pStyle w:val="PargrafodaLista"/>
        <w:numPr>
          <w:ilvl w:val="0"/>
          <w:numId w:val="32"/>
        </w:numPr>
        <w:spacing w:line="360" w:lineRule="auto"/>
        <w:jc w:val="both"/>
        <w:rPr>
          <w:rFonts w:ascii="Century Gothic" w:hAnsi="Century Gothic"/>
          <w:sz w:val="18"/>
          <w:szCs w:val="18"/>
        </w:rPr>
      </w:pPr>
      <w:r w:rsidRPr="0085493D">
        <w:rPr>
          <w:rFonts w:ascii="Century Gothic" w:hAnsi="Century Gothic"/>
          <w:sz w:val="18"/>
          <w:szCs w:val="18"/>
        </w:rPr>
        <w:t>Informar se há controle, medição individualizada ou cobrança pelo uso da energia nesses casos.</w:t>
      </w:r>
    </w:p>
    <w:p w14:paraId="195E3531" w14:textId="56BF44B2" w:rsidR="005C01F0" w:rsidRPr="0085493D" w:rsidRDefault="005C01F0" w:rsidP="000963A0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  <w:r w:rsidRPr="0085493D">
        <w:rPr>
          <w:rFonts w:ascii="Century Gothic" w:hAnsi="Century Gothic"/>
          <w:b/>
          <w:bCs/>
          <w:sz w:val="18"/>
          <w:szCs w:val="18"/>
          <w:u w:val="single"/>
        </w:rPr>
        <w:t>JUSTIFICATIVA</w:t>
      </w:r>
    </w:p>
    <w:p w14:paraId="495DC84E" w14:textId="77777777" w:rsidR="00BD2603" w:rsidRPr="0085493D" w:rsidRDefault="00BD2603" w:rsidP="000963A0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</w:p>
    <w:p w14:paraId="41861B7D" w14:textId="77777777" w:rsidR="000963A0" w:rsidRPr="0085493D" w:rsidRDefault="000963A0" w:rsidP="000963A0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</w:p>
    <w:p w14:paraId="7C6A5DAB" w14:textId="497D2704" w:rsidR="00FF1017" w:rsidRPr="0085493D" w:rsidRDefault="00240C4D" w:rsidP="006D4157">
      <w:pPr>
        <w:widowControl w:val="0"/>
        <w:spacing w:after="240" w:line="360" w:lineRule="auto"/>
        <w:ind w:firstLine="1134"/>
        <w:jc w:val="both"/>
        <w:rPr>
          <w:rFonts w:ascii="Century Gothic" w:hAnsi="Century Gothic"/>
          <w:bCs/>
          <w:sz w:val="18"/>
          <w:szCs w:val="18"/>
        </w:rPr>
      </w:pPr>
      <w:r w:rsidRPr="0085493D">
        <w:rPr>
          <w:rFonts w:ascii="Century Gothic" w:hAnsi="Century Gothic"/>
          <w:bCs/>
          <w:sz w:val="18"/>
          <w:szCs w:val="18"/>
        </w:rPr>
        <w:t>A</w:t>
      </w:r>
      <w:r w:rsidRPr="0085493D">
        <w:rPr>
          <w:rFonts w:ascii="Century Gothic" w:hAnsi="Century Gothic"/>
          <w:bCs/>
          <w:sz w:val="18"/>
          <w:szCs w:val="18"/>
        </w:rPr>
        <w:t xml:space="preserve"> apresentação desse pedido de informação ao plenário desta Casa de Leis para análise e aprovação </w:t>
      </w:r>
      <w:r w:rsidR="008465DC" w:rsidRPr="0085493D">
        <w:rPr>
          <w:rFonts w:ascii="Century Gothic" w:hAnsi="Century Gothic"/>
          <w:bCs/>
          <w:sz w:val="18"/>
          <w:szCs w:val="18"/>
        </w:rPr>
        <w:t xml:space="preserve">tem como objetivo buscar </w:t>
      </w:r>
      <w:r w:rsidR="006D4157" w:rsidRPr="0085493D">
        <w:rPr>
          <w:rFonts w:ascii="Century Gothic" w:hAnsi="Century Gothic"/>
          <w:bCs/>
          <w:sz w:val="18"/>
          <w:szCs w:val="18"/>
        </w:rPr>
        <w:t xml:space="preserve">diversas informações </w:t>
      </w:r>
      <w:r w:rsidR="0085493D" w:rsidRPr="0085493D">
        <w:rPr>
          <w:rFonts w:ascii="Century Gothic" w:hAnsi="Century Gothic"/>
          <w:bCs/>
          <w:sz w:val="18"/>
          <w:szCs w:val="18"/>
        </w:rPr>
        <w:t xml:space="preserve">junto ao Executivo Municipal </w:t>
      </w:r>
      <w:r w:rsidR="006D4157" w:rsidRPr="0085493D">
        <w:rPr>
          <w:rFonts w:ascii="Century Gothic" w:hAnsi="Century Gothic"/>
          <w:bCs/>
          <w:sz w:val="18"/>
          <w:szCs w:val="18"/>
        </w:rPr>
        <w:t>referentes aos prédios públicos de propriedade do município, que são usados diariamente para a prestação de relevantes serviços públicos à população salense.</w:t>
      </w:r>
    </w:p>
    <w:p w14:paraId="23518FEF" w14:textId="375AF0BC" w:rsidR="0085493D" w:rsidRPr="0085493D" w:rsidRDefault="0085493D" w:rsidP="006D4157">
      <w:pPr>
        <w:widowControl w:val="0"/>
        <w:spacing w:after="240" w:line="360" w:lineRule="auto"/>
        <w:ind w:firstLine="1134"/>
        <w:jc w:val="both"/>
        <w:rPr>
          <w:rFonts w:ascii="Century Gothic" w:hAnsi="Century Gothic"/>
          <w:bCs/>
          <w:sz w:val="18"/>
          <w:szCs w:val="18"/>
        </w:rPr>
      </w:pPr>
      <w:r w:rsidRPr="0085493D">
        <w:rPr>
          <w:rFonts w:ascii="Century Gothic" w:hAnsi="Century Gothic"/>
          <w:bCs/>
          <w:sz w:val="18"/>
          <w:szCs w:val="18"/>
        </w:rPr>
        <w:t>O fornecimento dessas informações ajudará a compreender a situação atual desses prédios</w:t>
      </w:r>
      <w:r>
        <w:rPr>
          <w:rFonts w:ascii="Century Gothic" w:hAnsi="Century Gothic"/>
          <w:bCs/>
          <w:sz w:val="18"/>
          <w:szCs w:val="18"/>
        </w:rPr>
        <w:t xml:space="preserve"> e os métodos empregados pela atual administração na prática atos de gestão e conservação deles, além de outras informações</w:t>
      </w:r>
      <w:r w:rsidR="00AD569D">
        <w:rPr>
          <w:rFonts w:ascii="Century Gothic" w:hAnsi="Century Gothic"/>
          <w:bCs/>
          <w:sz w:val="18"/>
          <w:szCs w:val="18"/>
        </w:rPr>
        <w:t xml:space="preserve"> pertinentes</w:t>
      </w:r>
      <w:r>
        <w:rPr>
          <w:rFonts w:ascii="Century Gothic" w:hAnsi="Century Gothic"/>
          <w:bCs/>
          <w:sz w:val="18"/>
          <w:szCs w:val="18"/>
        </w:rPr>
        <w:t xml:space="preserve">.  </w:t>
      </w:r>
      <w:r w:rsidRPr="0085493D">
        <w:rPr>
          <w:rFonts w:ascii="Century Gothic" w:hAnsi="Century Gothic"/>
          <w:bCs/>
          <w:sz w:val="18"/>
          <w:szCs w:val="18"/>
        </w:rPr>
        <w:t xml:space="preserve">   </w:t>
      </w:r>
    </w:p>
    <w:p w14:paraId="063BF19F" w14:textId="557A384E" w:rsidR="00200DCF" w:rsidRPr="0085493D" w:rsidRDefault="00C75C16" w:rsidP="00C75C16">
      <w:pPr>
        <w:widowControl w:val="0"/>
        <w:spacing w:after="240" w:line="360" w:lineRule="auto"/>
        <w:ind w:firstLine="1134"/>
        <w:jc w:val="both"/>
        <w:rPr>
          <w:rFonts w:ascii="Century Gothic" w:hAnsi="Century Gothic"/>
          <w:bCs/>
          <w:sz w:val="18"/>
          <w:szCs w:val="18"/>
        </w:rPr>
      </w:pPr>
      <w:r w:rsidRPr="00C75C16">
        <w:rPr>
          <w:rFonts w:ascii="Century Gothic" w:hAnsi="Century Gothic"/>
          <w:bCs/>
          <w:sz w:val="18"/>
          <w:szCs w:val="18"/>
        </w:rPr>
        <w:t>Solicito</w:t>
      </w:r>
      <w:r w:rsidR="0085493D">
        <w:rPr>
          <w:rFonts w:ascii="Century Gothic" w:hAnsi="Century Gothic"/>
          <w:bCs/>
          <w:sz w:val="18"/>
          <w:szCs w:val="18"/>
        </w:rPr>
        <w:t xml:space="preserve">, </w:t>
      </w:r>
      <w:r w:rsidR="00AD569D">
        <w:rPr>
          <w:rFonts w:ascii="Century Gothic" w:hAnsi="Century Gothic"/>
          <w:bCs/>
          <w:sz w:val="18"/>
          <w:szCs w:val="18"/>
        </w:rPr>
        <w:t>portanto,</w:t>
      </w:r>
      <w:r w:rsidRPr="00C75C16">
        <w:rPr>
          <w:rFonts w:ascii="Century Gothic" w:hAnsi="Century Gothic"/>
          <w:bCs/>
          <w:sz w:val="18"/>
          <w:szCs w:val="18"/>
        </w:rPr>
        <w:t xml:space="preserve"> que todas as informações </w:t>
      </w:r>
      <w:r w:rsidR="00AD569D">
        <w:rPr>
          <w:rFonts w:ascii="Century Gothic" w:hAnsi="Century Gothic"/>
          <w:bCs/>
          <w:sz w:val="18"/>
          <w:szCs w:val="18"/>
        </w:rPr>
        <w:t xml:space="preserve">requeridas </w:t>
      </w:r>
      <w:r w:rsidRPr="00C75C16">
        <w:rPr>
          <w:rFonts w:ascii="Century Gothic" w:hAnsi="Century Gothic"/>
          <w:bCs/>
          <w:sz w:val="18"/>
          <w:szCs w:val="18"/>
        </w:rPr>
        <w:t>sejam encaminhadas com documentação comprobatória, garantindo transparência e o pleno exercício da função fiscalizadora do Poder Legislativo</w:t>
      </w:r>
      <w:r w:rsidRPr="0085493D">
        <w:rPr>
          <w:rFonts w:ascii="Century Gothic" w:hAnsi="Century Gothic"/>
          <w:bCs/>
          <w:sz w:val="18"/>
          <w:szCs w:val="18"/>
        </w:rPr>
        <w:t xml:space="preserve"> </w:t>
      </w:r>
      <w:r w:rsidR="00200DCF" w:rsidRPr="0085493D">
        <w:rPr>
          <w:rFonts w:ascii="Century Gothic" w:hAnsi="Century Gothic"/>
          <w:bCs/>
          <w:sz w:val="18"/>
          <w:szCs w:val="18"/>
        </w:rPr>
        <w:t>no prazo fixado pelo artigo 13, inciso VIII, alínea “a”, da Lei Orgânica do Município de Sales Oliveira – SP.</w:t>
      </w:r>
    </w:p>
    <w:p w14:paraId="66A2A8AA" w14:textId="7AEF5920" w:rsidR="006A19AC" w:rsidRDefault="004007D5" w:rsidP="00E256D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5493D">
        <w:rPr>
          <w:rFonts w:ascii="Century Gothic" w:hAnsi="Century Gothic"/>
          <w:sz w:val="18"/>
          <w:szCs w:val="18"/>
        </w:rPr>
        <w:t xml:space="preserve">Plenário “Vereador Alessandro de Sousa – </w:t>
      </w:r>
      <w:proofErr w:type="spellStart"/>
      <w:r w:rsidRPr="0085493D">
        <w:rPr>
          <w:rFonts w:ascii="Century Gothic" w:hAnsi="Century Gothic"/>
          <w:sz w:val="18"/>
          <w:szCs w:val="18"/>
        </w:rPr>
        <w:t>Babinha</w:t>
      </w:r>
      <w:proofErr w:type="spellEnd"/>
      <w:r w:rsidRPr="0085493D">
        <w:rPr>
          <w:rFonts w:ascii="Century Gothic" w:hAnsi="Century Gothic"/>
          <w:sz w:val="18"/>
          <w:szCs w:val="18"/>
        </w:rPr>
        <w:t xml:space="preserve">”, em </w:t>
      </w:r>
      <w:r w:rsidR="00280843" w:rsidRPr="0085493D">
        <w:rPr>
          <w:rFonts w:ascii="Century Gothic" w:hAnsi="Century Gothic"/>
          <w:sz w:val="18"/>
          <w:szCs w:val="18"/>
        </w:rPr>
        <w:t>17</w:t>
      </w:r>
      <w:r w:rsidRPr="0085493D">
        <w:rPr>
          <w:rFonts w:ascii="Century Gothic" w:hAnsi="Century Gothic"/>
          <w:sz w:val="18"/>
          <w:szCs w:val="18"/>
        </w:rPr>
        <w:t xml:space="preserve"> de </w:t>
      </w:r>
      <w:r w:rsidR="00280843" w:rsidRPr="0085493D">
        <w:rPr>
          <w:rFonts w:ascii="Century Gothic" w:hAnsi="Century Gothic"/>
          <w:sz w:val="18"/>
          <w:szCs w:val="18"/>
        </w:rPr>
        <w:t>abril</w:t>
      </w:r>
      <w:r w:rsidRPr="0085493D">
        <w:rPr>
          <w:rFonts w:ascii="Century Gothic" w:hAnsi="Century Gothic"/>
          <w:sz w:val="18"/>
          <w:szCs w:val="18"/>
        </w:rPr>
        <w:t xml:space="preserve"> de 202</w:t>
      </w:r>
      <w:r w:rsidR="00280843" w:rsidRPr="0085493D">
        <w:rPr>
          <w:rFonts w:ascii="Century Gothic" w:hAnsi="Century Gothic"/>
          <w:sz w:val="18"/>
          <w:szCs w:val="18"/>
        </w:rPr>
        <w:t>6</w:t>
      </w:r>
      <w:r w:rsidR="00C33A58" w:rsidRPr="0085493D">
        <w:rPr>
          <w:rFonts w:ascii="Century Gothic" w:hAnsi="Century Gothic"/>
          <w:sz w:val="18"/>
          <w:szCs w:val="18"/>
        </w:rPr>
        <w:t>.</w:t>
      </w:r>
    </w:p>
    <w:p w14:paraId="30105EA2" w14:textId="77777777" w:rsidR="009841C2" w:rsidRPr="0085493D" w:rsidRDefault="009841C2" w:rsidP="00E256D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</w:p>
    <w:p w14:paraId="2A444028" w14:textId="77777777" w:rsidR="00B914C9" w:rsidRPr="0085493D" w:rsidRDefault="00B914C9" w:rsidP="00B57F18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092D73BA" w14:textId="2998DC7C" w:rsidR="006A19AC" w:rsidRPr="0085493D" w:rsidRDefault="00C75C16" w:rsidP="00241434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85493D">
        <w:rPr>
          <w:rFonts w:ascii="Century Gothic" w:hAnsi="Century Gothic"/>
          <w:b/>
          <w:bCs/>
          <w:sz w:val="18"/>
          <w:szCs w:val="18"/>
        </w:rPr>
        <w:t>Fábio Henrique Borges</w:t>
      </w:r>
    </w:p>
    <w:p w14:paraId="7E6CF95F" w14:textId="32B97067" w:rsidR="00337152" w:rsidRPr="0085493D" w:rsidRDefault="006A19AC" w:rsidP="00C33A58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85493D">
        <w:rPr>
          <w:rFonts w:ascii="Century Gothic" w:hAnsi="Century Gothic"/>
          <w:b/>
          <w:bCs/>
          <w:sz w:val="18"/>
          <w:szCs w:val="18"/>
        </w:rPr>
        <w:t>Vereador</w:t>
      </w:r>
      <w:r w:rsidR="00A90756" w:rsidRPr="0085493D">
        <w:rPr>
          <w:rFonts w:ascii="Century Gothic" w:hAnsi="Century Gothic"/>
          <w:b/>
          <w:bCs/>
          <w:sz w:val="18"/>
          <w:szCs w:val="18"/>
        </w:rPr>
        <w:t xml:space="preserve"> </w:t>
      </w:r>
      <w:r w:rsidR="00A80B9E" w:rsidRPr="0085493D">
        <w:rPr>
          <w:rFonts w:ascii="Century Gothic" w:hAnsi="Century Gothic"/>
          <w:b/>
          <w:bCs/>
          <w:sz w:val="18"/>
          <w:szCs w:val="18"/>
        </w:rPr>
        <w:t xml:space="preserve">– </w:t>
      </w:r>
      <w:r w:rsidR="00C75C16" w:rsidRPr="0085493D">
        <w:rPr>
          <w:rFonts w:ascii="Century Gothic" w:hAnsi="Century Gothic"/>
          <w:b/>
          <w:bCs/>
          <w:sz w:val="18"/>
          <w:szCs w:val="18"/>
        </w:rPr>
        <w:t>Republicanos</w:t>
      </w:r>
    </w:p>
    <w:p w14:paraId="2554A5D8" w14:textId="77777777" w:rsidR="000D42EB" w:rsidRPr="0085493D" w:rsidRDefault="000D42EB" w:rsidP="00C33A58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17C67CC3" w14:textId="77777777" w:rsidR="000D42EB" w:rsidRDefault="000D42EB" w:rsidP="00C33A58">
      <w:pPr>
        <w:jc w:val="center"/>
        <w:rPr>
          <w:rFonts w:ascii="Century Gothic" w:hAnsi="Century Gothic"/>
          <w:b/>
          <w:bCs/>
        </w:rPr>
      </w:pPr>
    </w:p>
    <w:p w14:paraId="6F2E7A03" w14:textId="77777777" w:rsidR="000D42EB" w:rsidRDefault="000D42EB" w:rsidP="00C33A58">
      <w:pPr>
        <w:jc w:val="center"/>
        <w:rPr>
          <w:rFonts w:ascii="Century Gothic" w:hAnsi="Century Gothic"/>
          <w:b/>
          <w:bCs/>
        </w:rPr>
      </w:pPr>
    </w:p>
    <w:p w14:paraId="0D101D47" w14:textId="77777777" w:rsidR="000D42EB" w:rsidRDefault="000D42EB" w:rsidP="00C33A58">
      <w:pPr>
        <w:jc w:val="center"/>
        <w:rPr>
          <w:rFonts w:ascii="Century Gothic" w:hAnsi="Century Gothic"/>
          <w:b/>
          <w:bCs/>
        </w:rPr>
      </w:pPr>
    </w:p>
    <w:p w14:paraId="35B0900A" w14:textId="77777777" w:rsidR="000D42EB" w:rsidRDefault="000D42EB" w:rsidP="00C33A58">
      <w:pPr>
        <w:jc w:val="center"/>
        <w:rPr>
          <w:rFonts w:ascii="Century Gothic" w:hAnsi="Century Gothic"/>
          <w:b/>
          <w:bCs/>
        </w:rPr>
      </w:pPr>
    </w:p>
    <w:p w14:paraId="7F715BAC" w14:textId="77777777" w:rsidR="000D42EB" w:rsidRDefault="000D42EB" w:rsidP="00C33A58">
      <w:pPr>
        <w:jc w:val="center"/>
        <w:rPr>
          <w:rFonts w:ascii="Century Gothic" w:hAnsi="Century Gothic"/>
          <w:b/>
          <w:bCs/>
        </w:rPr>
      </w:pPr>
    </w:p>
    <w:p w14:paraId="5F632C29" w14:textId="77777777" w:rsidR="000D42EB" w:rsidRDefault="000D42EB" w:rsidP="00C33A58">
      <w:pPr>
        <w:jc w:val="center"/>
        <w:rPr>
          <w:rFonts w:ascii="Century Gothic" w:hAnsi="Century Gothic"/>
          <w:b/>
          <w:bCs/>
        </w:rPr>
      </w:pPr>
    </w:p>
    <w:p w14:paraId="5BF20808" w14:textId="77777777" w:rsidR="000D42EB" w:rsidRDefault="000D42EB" w:rsidP="00B57F18">
      <w:pPr>
        <w:rPr>
          <w:rFonts w:ascii="Century Gothic" w:hAnsi="Century Gothic"/>
          <w:b/>
          <w:bCs/>
        </w:rPr>
      </w:pPr>
    </w:p>
    <w:p w14:paraId="619C8B49" w14:textId="77777777" w:rsidR="000D42EB" w:rsidRDefault="000D42EB" w:rsidP="00C33A58">
      <w:pPr>
        <w:jc w:val="center"/>
        <w:rPr>
          <w:rFonts w:ascii="Century Gothic" w:hAnsi="Century Gothic"/>
          <w:b/>
          <w:bCs/>
        </w:rPr>
      </w:pPr>
    </w:p>
    <w:p w14:paraId="67F24CB1" w14:textId="77777777" w:rsidR="000D42EB" w:rsidRDefault="000D42EB" w:rsidP="00C33A58">
      <w:pPr>
        <w:jc w:val="center"/>
        <w:rPr>
          <w:rFonts w:ascii="Century Gothic" w:hAnsi="Century Gothic"/>
          <w:b/>
          <w:bCs/>
        </w:rPr>
      </w:pPr>
    </w:p>
    <w:p w14:paraId="090188D1" w14:textId="77777777" w:rsidR="000D42EB" w:rsidRPr="00693173" w:rsidRDefault="000D42EB" w:rsidP="00C33A58">
      <w:pPr>
        <w:jc w:val="center"/>
        <w:rPr>
          <w:rFonts w:ascii="Century Gothic" w:hAnsi="Century Gothic"/>
          <w:b/>
          <w:bCs/>
        </w:rPr>
      </w:pPr>
    </w:p>
    <w:sectPr w:rsidR="000D42EB" w:rsidRPr="00693173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F5ABF" w14:textId="77777777" w:rsidR="00E904F8" w:rsidRDefault="00E904F8">
      <w:r>
        <w:separator/>
      </w:r>
    </w:p>
  </w:endnote>
  <w:endnote w:type="continuationSeparator" w:id="0">
    <w:p w14:paraId="68FDBC3C" w14:textId="77777777" w:rsidR="00E904F8" w:rsidRDefault="00E9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296B" w14:textId="77777777"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3235A2">
      <w:rPr>
        <w:rFonts w:ascii="Monotype Corsiva" w:hAnsi="Monotype Corsiva"/>
      </w:rPr>
      <w:t xml:space="preserve"> </w:t>
    </w:r>
  </w:p>
  <w:p w14:paraId="10EAD640" w14:textId="392935DC"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43503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43503">
      <w:rPr>
        <w:rFonts w:asciiTheme="majorHAnsi" w:hAnsiTheme="majorHAnsi"/>
        <w:noProof/>
      </w:rPr>
      <w:fldChar w:fldCharType="separate"/>
    </w:r>
    <w:r w:rsidR="00BF0793">
      <w:rPr>
        <w:rFonts w:asciiTheme="majorHAnsi" w:hAnsiTheme="majorHAnsi"/>
        <w:noProof/>
      </w:rPr>
      <w:t>2</w:t>
    </w:r>
    <w:r w:rsidR="00A4350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1AE1F" w14:textId="77777777" w:rsidR="00E904F8" w:rsidRDefault="00E904F8">
      <w:r>
        <w:separator/>
      </w:r>
    </w:p>
  </w:footnote>
  <w:footnote w:type="continuationSeparator" w:id="0">
    <w:p w14:paraId="2567C8EE" w14:textId="77777777" w:rsidR="00E904F8" w:rsidRDefault="00E90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23B3A" w14:textId="77777777" w:rsidR="00476291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9A019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8357145" r:id="rId2"/>
      </w:obje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BE6EEE5" w14:textId="77777777"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567A453" w14:textId="77777777"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417FBE4" w14:textId="77777777"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64F2C"/>
    <w:multiLevelType w:val="hybridMultilevel"/>
    <w:tmpl w:val="2B1AC7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823D1"/>
    <w:multiLevelType w:val="hybridMultilevel"/>
    <w:tmpl w:val="A540F400"/>
    <w:lvl w:ilvl="0" w:tplc="04160011">
      <w:start w:val="1"/>
      <w:numFmt w:val="decimal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B024A"/>
    <w:multiLevelType w:val="hybridMultilevel"/>
    <w:tmpl w:val="AFC46D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43158"/>
    <w:multiLevelType w:val="multilevel"/>
    <w:tmpl w:val="58A89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134084"/>
    <w:multiLevelType w:val="hybridMultilevel"/>
    <w:tmpl w:val="A17EED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992B8D"/>
    <w:multiLevelType w:val="hybridMultilevel"/>
    <w:tmpl w:val="D24A1688"/>
    <w:lvl w:ilvl="0" w:tplc="04160011">
      <w:start w:val="1"/>
      <w:numFmt w:val="decimal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9" w15:restartNumberingAfterBreak="0">
    <w:nsid w:val="25D228B5"/>
    <w:multiLevelType w:val="hybridMultilevel"/>
    <w:tmpl w:val="E4E4B792"/>
    <w:lvl w:ilvl="0" w:tplc="36D028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A16B80"/>
    <w:multiLevelType w:val="hybridMultilevel"/>
    <w:tmpl w:val="C54449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CFF7C6E"/>
    <w:multiLevelType w:val="hybridMultilevel"/>
    <w:tmpl w:val="F7A4F2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14" w15:restartNumberingAfterBreak="0">
    <w:nsid w:val="389F6731"/>
    <w:multiLevelType w:val="hybridMultilevel"/>
    <w:tmpl w:val="5F1C36A4"/>
    <w:lvl w:ilvl="0" w:tplc="136A16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FE5F47"/>
    <w:multiLevelType w:val="hybridMultilevel"/>
    <w:tmpl w:val="CE9E01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49650D"/>
    <w:multiLevelType w:val="hybridMultilevel"/>
    <w:tmpl w:val="C45A4462"/>
    <w:lvl w:ilvl="0" w:tplc="36D028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5979C8"/>
    <w:multiLevelType w:val="hybridMultilevel"/>
    <w:tmpl w:val="61D0F7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7660A"/>
    <w:multiLevelType w:val="hybridMultilevel"/>
    <w:tmpl w:val="C8923D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DC05DA"/>
    <w:multiLevelType w:val="hybridMultilevel"/>
    <w:tmpl w:val="5262E836"/>
    <w:lvl w:ilvl="0" w:tplc="E94813AE">
      <w:start w:val="1"/>
      <w:numFmt w:val="decimal"/>
      <w:lvlText w:val="%1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0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1E1520"/>
    <w:multiLevelType w:val="hybridMultilevel"/>
    <w:tmpl w:val="55E830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750DF3"/>
    <w:multiLevelType w:val="hybridMultilevel"/>
    <w:tmpl w:val="B34853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F21A66"/>
    <w:multiLevelType w:val="hybridMultilevel"/>
    <w:tmpl w:val="CBF85E08"/>
    <w:lvl w:ilvl="0" w:tplc="04160015">
      <w:start w:val="1"/>
      <w:numFmt w:val="upperLetter"/>
      <w:lvlText w:val="%1."/>
      <w:lvlJc w:val="left"/>
      <w:pPr>
        <w:ind w:left="2858" w:hanging="360"/>
      </w:pPr>
    </w:lvl>
    <w:lvl w:ilvl="1" w:tplc="04160019" w:tentative="1">
      <w:start w:val="1"/>
      <w:numFmt w:val="lowerLetter"/>
      <w:lvlText w:val="%2."/>
      <w:lvlJc w:val="left"/>
      <w:pPr>
        <w:ind w:left="3578" w:hanging="360"/>
      </w:pPr>
    </w:lvl>
    <w:lvl w:ilvl="2" w:tplc="0416001B" w:tentative="1">
      <w:start w:val="1"/>
      <w:numFmt w:val="lowerRoman"/>
      <w:lvlText w:val="%3."/>
      <w:lvlJc w:val="right"/>
      <w:pPr>
        <w:ind w:left="4298" w:hanging="180"/>
      </w:pPr>
    </w:lvl>
    <w:lvl w:ilvl="3" w:tplc="0416000F" w:tentative="1">
      <w:start w:val="1"/>
      <w:numFmt w:val="decimal"/>
      <w:lvlText w:val="%4."/>
      <w:lvlJc w:val="left"/>
      <w:pPr>
        <w:ind w:left="5018" w:hanging="360"/>
      </w:pPr>
    </w:lvl>
    <w:lvl w:ilvl="4" w:tplc="04160019" w:tentative="1">
      <w:start w:val="1"/>
      <w:numFmt w:val="lowerLetter"/>
      <w:lvlText w:val="%5."/>
      <w:lvlJc w:val="left"/>
      <w:pPr>
        <w:ind w:left="5738" w:hanging="360"/>
      </w:pPr>
    </w:lvl>
    <w:lvl w:ilvl="5" w:tplc="0416001B" w:tentative="1">
      <w:start w:val="1"/>
      <w:numFmt w:val="lowerRoman"/>
      <w:lvlText w:val="%6."/>
      <w:lvlJc w:val="right"/>
      <w:pPr>
        <w:ind w:left="6458" w:hanging="180"/>
      </w:pPr>
    </w:lvl>
    <w:lvl w:ilvl="6" w:tplc="0416000F" w:tentative="1">
      <w:start w:val="1"/>
      <w:numFmt w:val="decimal"/>
      <w:lvlText w:val="%7."/>
      <w:lvlJc w:val="left"/>
      <w:pPr>
        <w:ind w:left="7178" w:hanging="360"/>
      </w:pPr>
    </w:lvl>
    <w:lvl w:ilvl="7" w:tplc="04160019" w:tentative="1">
      <w:start w:val="1"/>
      <w:numFmt w:val="lowerLetter"/>
      <w:lvlText w:val="%8."/>
      <w:lvlJc w:val="left"/>
      <w:pPr>
        <w:ind w:left="7898" w:hanging="360"/>
      </w:pPr>
    </w:lvl>
    <w:lvl w:ilvl="8" w:tplc="0416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26" w15:restartNumberingAfterBreak="0">
    <w:nsid w:val="619B54AF"/>
    <w:multiLevelType w:val="hybridMultilevel"/>
    <w:tmpl w:val="293E8B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E53F0D"/>
    <w:multiLevelType w:val="hybridMultilevel"/>
    <w:tmpl w:val="42F4EB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8E62B7"/>
    <w:multiLevelType w:val="hybridMultilevel"/>
    <w:tmpl w:val="7F7049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272CEA"/>
    <w:multiLevelType w:val="hybridMultilevel"/>
    <w:tmpl w:val="B4246A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3B17D8"/>
    <w:multiLevelType w:val="hybridMultilevel"/>
    <w:tmpl w:val="E4C293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638813">
    <w:abstractNumId w:val="22"/>
  </w:num>
  <w:num w:numId="2" w16cid:durableId="2059668659">
    <w:abstractNumId w:val="11"/>
  </w:num>
  <w:num w:numId="3" w16cid:durableId="567232596">
    <w:abstractNumId w:val="28"/>
  </w:num>
  <w:num w:numId="4" w16cid:durableId="890118075">
    <w:abstractNumId w:val="20"/>
  </w:num>
  <w:num w:numId="5" w16cid:durableId="1663577892">
    <w:abstractNumId w:val="24"/>
  </w:num>
  <w:num w:numId="6" w16cid:durableId="246351839">
    <w:abstractNumId w:val="7"/>
  </w:num>
  <w:num w:numId="7" w16cid:durableId="1079785699">
    <w:abstractNumId w:val="13"/>
  </w:num>
  <w:num w:numId="8" w16cid:durableId="1847089783">
    <w:abstractNumId w:val="2"/>
  </w:num>
  <w:num w:numId="9" w16cid:durableId="1584491025">
    <w:abstractNumId w:val="5"/>
  </w:num>
  <w:num w:numId="10" w16cid:durableId="457799984">
    <w:abstractNumId w:val="3"/>
  </w:num>
  <w:num w:numId="11" w16cid:durableId="918834475">
    <w:abstractNumId w:val="8"/>
  </w:num>
  <w:num w:numId="12" w16cid:durableId="1631127758">
    <w:abstractNumId w:val="4"/>
  </w:num>
  <w:num w:numId="13" w16cid:durableId="514660723">
    <w:abstractNumId w:val="1"/>
  </w:num>
  <w:num w:numId="14" w16cid:durableId="1020349754">
    <w:abstractNumId w:val="25"/>
  </w:num>
  <w:num w:numId="15" w16cid:durableId="1438595891">
    <w:abstractNumId w:val="19"/>
  </w:num>
  <w:num w:numId="16" w16cid:durableId="80836143">
    <w:abstractNumId w:val="10"/>
  </w:num>
  <w:num w:numId="17" w16cid:durableId="230702453">
    <w:abstractNumId w:val="0"/>
  </w:num>
  <w:num w:numId="18" w16cid:durableId="1761757339">
    <w:abstractNumId w:val="9"/>
  </w:num>
  <w:num w:numId="19" w16cid:durableId="1929194456">
    <w:abstractNumId w:val="17"/>
  </w:num>
  <w:num w:numId="20" w16cid:durableId="423650508">
    <w:abstractNumId w:val="16"/>
  </w:num>
  <w:num w:numId="21" w16cid:durableId="1365905792">
    <w:abstractNumId w:val="12"/>
  </w:num>
  <w:num w:numId="22" w16cid:durableId="158694588">
    <w:abstractNumId w:val="6"/>
  </w:num>
  <w:num w:numId="23" w16cid:durableId="942223314">
    <w:abstractNumId w:val="23"/>
  </w:num>
  <w:num w:numId="24" w16cid:durableId="28725361">
    <w:abstractNumId w:val="18"/>
  </w:num>
  <w:num w:numId="25" w16cid:durableId="185600426">
    <w:abstractNumId w:val="30"/>
  </w:num>
  <w:num w:numId="26" w16cid:durableId="2103839650">
    <w:abstractNumId w:val="27"/>
  </w:num>
  <w:num w:numId="27" w16cid:durableId="406805666">
    <w:abstractNumId w:val="14"/>
  </w:num>
  <w:num w:numId="28" w16cid:durableId="1365256609">
    <w:abstractNumId w:val="15"/>
  </w:num>
  <w:num w:numId="29" w16cid:durableId="128743491">
    <w:abstractNumId w:val="31"/>
  </w:num>
  <w:num w:numId="30" w16cid:durableId="630866557">
    <w:abstractNumId w:val="29"/>
  </w:num>
  <w:num w:numId="31" w16cid:durableId="833302526">
    <w:abstractNumId w:val="26"/>
  </w:num>
  <w:num w:numId="32" w16cid:durableId="1422606919">
    <w:abstractNumId w:val="2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41111"/>
    <w:rsid w:val="00043012"/>
    <w:rsid w:val="00043BE7"/>
    <w:rsid w:val="0004402C"/>
    <w:rsid w:val="000521F1"/>
    <w:rsid w:val="00053BF0"/>
    <w:rsid w:val="00057178"/>
    <w:rsid w:val="00062F11"/>
    <w:rsid w:val="0006640B"/>
    <w:rsid w:val="00074F6C"/>
    <w:rsid w:val="00075EF9"/>
    <w:rsid w:val="00082464"/>
    <w:rsid w:val="000939DD"/>
    <w:rsid w:val="000963A0"/>
    <w:rsid w:val="00097E7C"/>
    <w:rsid w:val="000A15F0"/>
    <w:rsid w:val="000A215E"/>
    <w:rsid w:val="000A36A8"/>
    <w:rsid w:val="000C2990"/>
    <w:rsid w:val="000C377D"/>
    <w:rsid w:val="000D0A87"/>
    <w:rsid w:val="000D28F9"/>
    <w:rsid w:val="000D34C7"/>
    <w:rsid w:val="000D3F0A"/>
    <w:rsid w:val="000D42EB"/>
    <w:rsid w:val="00103746"/>
    <w:rsid w:val="00105F54"/>
    <w:rsid w:val="00110080"/>
    <w:rsid w:val="001115A0"/>
    <w:rsid w:val="00112D98"/>
    <w:rsid w:val="00112DC8"/>
    <w:rsid w:val="00121667"/>
    <w:rsid w:val="0012740B"/>
    <w:rsid w:val="00127545"/>
    <w:rsid w:val="001463D4"/>
    <w:rsid w:val="00147D24"/>
    <w:rsid w:val="001549EC"/>
    <w:rsid w:val="00161CF7"/>
    <w:rsid w:val="0016360A"/>
    <w:rsid w:val="001670FC"/>
    <w:rsid w:val="00173025"/>
    <w:rsid w:val="00190570"/>
    <w:rsid w:val="00197522"/>
    <w:rsid w:val="001A0869"/>
    <w:rsid w:val="001B0D7E"/>
    <w:rsid w:val="001B236E"/>
    <w:rsid w:val="001C1516"/>
    <w:rsid w:val="001D45DF"/>
    <w:rsid w:val="001E02DD"/>
    <w:rsid w:val="001E3153"/>
    <w:rsid w:val="001E32B1"/>
    <w:rsid w:val="001E4D63"/>
    <w:rsid w:val="001E634A"/>
    <w:rsid w:val="001F1BD4"/>
    <w:rsid w:val="001F7CFC"/>
    <w:rsid w:val="001F7F38"/>
    <w:rsid w:val="00200DCF"/>
    <w:rsid w:val="00206C1A"/>
    <w:rsid w:val="00217723"/>
    <w:rsid w:val="00236219"/>
    <w:rsid w:val="0023793B"/>
    <w:rsid w:val="00240C4D"/>
    <w:rsid w:val="00241434"/>
    <w:rsid w:val="00245392"/>
    <w:rsid w:val="00246EBB"/>
    <w:rsid w:val="00247A3B"/>
    <w:rsid w:val="00255306"/>
    <w:rsid w:val="00264055"/>
    <w:rsid w:val="00270E64"/>
    <w:rsid w:val="002715C2"/>
    <w:rsid w:val="00271AD8"/>
    <w:rsid w:val="00280843"/>
    <w:rsid w:val="002A0778"/>
    <w:rsid w:val="002A1192"/>
    <w:rsid w:val="002A1A9C"/>
    <w:rsid w:val="002A51AA"/>
    <w:rsid w:val="002C3813"/>
    <w:rsid w:val="002D492E"/>
    <w:rsid w:val="002F4411"/>
    <w:rsid w:val="002F5DEA"/>
    <w:rsid w:val="003008D4"/>
    <w:rsid w:val="00311048"/>
    <w:rsid w:val="00321A6A"/>
    <w:rsid w:val="003235A2"/>
    <w:rsid w:val="00324437"/>
    <w:rsid w:val="00331024"/>
    <w:rsid w:val="00337152"/>
    <w:rsid w:val="00340FFE"/>
    <w:rsid w:val="00352128"/>
    <w:rsid w:val="0035720C"/>
    <w:rsid w:val="00376778"/>
    <w:rsid w:val="00380F11"/>
    <w:rsid w:val="0038120C"/>
    <w:rsid w:val="003922F0"/>
    <w:rsid w:val="0039672E"/>
    <w:rsid w:val="003A1BD5"/>
    <w:rsid w:val="003B5625"/>
    <w:rsid w:val="003C35D3"/>
    <w:rsid w:val="003C5636"/>
    <w:rsid w:val="003C7A2E"/>
    <w:rsid w:val="003D61DC"/>
    <w:rsid w:val="003E1387"/>
    <w:rsid w:val="003E75A5"/>
    <w:rsid w:val="003F225C"/>
    <w:rsid w:val="003F5CA4"/>
    <w:rsid w:val="003F7327"/>
    <w:rsid w:val="00400131"/>
    <w:rsid w:val="004007D5"/>
    <w:rsid w:val="004020ED"/>
    <w:rsid w:val="00411022"/>
    <w:rsid w:val="0041733B"/>
    <w:rsid w:val="00420809"/>
    <w:rsid w:val="0042754A"/>
    <w:rsid w:val="00440EDE"/>
    <w:rsid w:val="00446D73"/>
    <w:rsid w:val="00452A63"/>
    <w:rsid w:val="004650D8"/>
    <w:rsid w:val="00465650"/>
    <w:rsid w:val="0047043E"/>
    <w:rsid w:val="00473324"/>
    <w:rsid w:val="00476291"/>
    <w:rsid w:val="0048297B"/>
    <w:rsid w:val="004850C2"/>
    <w:rsid w:val="0048633A"/>
    <w:rsid w:val="00487E93"/>
    <w:rsid w:val="00493E42"/>
    <w:rsid w:val="00495FD4"/>
    <w:rsid w:val="004B505F"/>
    <w:rsid w:val="004D0B79"/>
    <w:rsid w:val="004D1839"/>
    <w:rsid w:val="004D1EC8"/>
    <w:rsid w:val="004D5B3B"/>
    <w:rsid w:val="004D5F43"/>
    <w:rsid w:val="004E2B82"/>
    <w:rsid w:val="004F1ED8"/>
    <w:rsid w:val="004F254C"/>
    <w:rsid w:val="004F2E35"/>
    <w:rsid w:val="004F6AE6"/>
    <w:rsid w:val="005023D8"/>
    <w:rsid w:val="00507684"/>
    <w:rsid w:val="00534939"/>
    <w:rsid w:val="00541B23"/>
    <w:rsid w:val="00546818"/>
    <w:rsid w:val="00562F25"/>
    <w:rsid w:val="00565524"/>
    <w:rsid w:val="00576C2A"/>
    <w:rsid w:val="00596DD2"/>
    <w:rsid w:val="0059738F"/>
    <w:rsid w:val="005B3FAE"/>
    <w:rsid w:val="005B5829"/>
    <w:rsid w:val="005C01F0"/>
    <w:rsid w:val="005C75EE"/>
    <w:rsid w:val="005D12E4"/>
    <w:rsid w:val="005D59E4"/>
    <w:rsid w:val="005D6757"/>
    <w:rsid w:val="005E0DE1"/>
    <w:rsid w:val="005E1D67"/>
    <w:rsid w:val="005E2115"/>
    <w:rsid w:val="005E696B"/>
    <w:rsid w:val="006007CD"/>
    <w:rsid w:val="0062081F"/>
    <w:rsid w:val="00620F4E"/>
    <w:rsid w:val="00623B14"/>
    <w:rsid w:val="006405F9"/>
    <w:rsid w:val="006417B7"/>
    <w:rsid w:val="00642405"/>
    <w:rsid w:val="00642E44"/>
    <w:rsid w:val="0064377F"/>
    <w:rsid w:val="00643B4C"/>
    <w:rsid w:val="00651170"/>
    <w:rsid w:val="00660DB3"/>
    <w:rsid w:val="006670A6"/>
    <w:rsid w:val="006718E6"/>
    <w:rsid w:val="0067252F"/>
    <w:rsid w:val="00686657"/>
    <w:rsid w:val="00693173"/>
    <w:rsid w:val="006A19AC"/>
    <w:rsid w:val="006A5784"/>
    <w:rsid w:val="006C62DE"/>
    <w:rsid w:val="006D389D"/>
    <w:rsid w:val="006D4157"/>
    <w:rsid w:val="006D6296"/>
    <w:rsid w:val="006E07AB"/>
    <w:rsid w:val="006E1AC4"/>
    <w:rsid w:val="00702BFE"/>
    <w:rsid w:val="00704803"/>
    <w:rsid w:val="007073A2"/>
    <w:rsid w:val="00707D7A"/>
    <w:rsid w:val="00725547"/>
    <w:rsid w:val="00745473"/>
    <w:rsid w:val="00763988"/>
    <w:rsid w:val="00763F91"/>
    <w:rsid w:val="007739C4"/>
    <w:rsid w:val="007818E0"/>
    <w:rsid w:val="00782F10"/>
    <w:rsid w:val="007848A8"/>
    <w:rsid w:val="007856A8"/>
    <w:rsid w:val="00791D37"/>
    <w:rsid w:val="007A1B4F"/>
    <w:rsid w:val="007A4F6D"/>
    <w:rsid w:val="007B3C4B"/>
    <w:rsid w:val="007B3F07"/>
    <w:rsid w:val="007B6E60"/>
    <w:rsid w:val="007C4103"/>
    <w:rsid w:val="007F462C"/>
    <w:rsid w:val="007F4F92"/>
    <w:rsid w:val="008035D5"/>
    <w:rsid w:val="00814695"/>
    <w:rsid w:val="00821841"/>
    <w:rsid w:val="00831B4D"/>
    <w:rsid w:val="00832DB8"/>
    <w:rsid w:val="0083426A"/>
    <w:rsid w:val="00837CB4"/>
    <w:rsid w:val="008465DC"/>
    <w:rsid w:val="00850E16"/>
    <w:rsid w:val="0085493D"/>
    <w:rsid w:val="0085685B"/>
    <w:rsid w:val="00862030"/>
    <w:rsid w:val="00865F9C"/>
    <w:rsid w:val="00884AFA"/>
    <w:rsid w:val="00896D32"/>
    <w:rsid w:val="008A27DD"/>
    <w:rsid w:val="008B5B3B"/>
    <w:rsid w:val="008B6E84"/>
    <w:rsid w:val="008C0261"/>
    <w:rsid w:val="008C33E6"/>
    <w:rsid w:val="008C4E3D"/>
    <w:rsid w:val="008D6542"/>
    <w:rsid w:val="008E0CA6"/>
    <w:rsid w:val="008E126C"/>
    <w:rsid w:val="008E2860"/>
    <w:rsid w:val="00905A73"/>
    <w:rsid w:val="00910DAF"/>
    <w:rsid w:val="00911ABB"/>
    <w:rsid w:val="00912728"/>
    <w:rsid w:val="009209C8"/>
    <w:rsid w:val="00926085"/>
    <w:rsid w:val="009513A4"/>
    <w:rsid w:val="009841C2"/>
    <w:rsid w:val="00986930"/>
    <w:rsid w:val="0098742E"/>
    <w:rsid w:val="00990F9E"/>
    <w:rsid w:val="00991873"/>
    <w:rsid w:val="009933FE"/>
    <w:rsid w:val="009956F2"/>
    <w:rsid w:val="0099789E"/>
    <w:rsid w:val="009A0C33"/>
    <w:rsid w:val="009A2376"/>
    <w:rsid w:val="009B03C3"/>
    <w:rsid w:val="009B612A"/>
    <w:rsid w:val="009C15A0"/>
    <w:rsid w:val="009C48FE"/>
    <w:rsid w:val="009C72E3"/>
    <w:rsid w:val="009D06AC"/>
    <w:rsid w:val="009D0E3A"/>
    <w:rsid w:val="009D3256"/>
    <w:rsid w:val="009D4DEF"/>
    <w:rsid w:val="009D5FE1"/>
    <w:rsid w:val="009E010B"/>
    <w:rsid w:val="009E1FC8"/>
    <w:rsid w:val="009E28C9"/>
    <w:rsid w:val="009F2FDE"/>
    <w:rsid w:val="00A06A02"/>
    <w:rsid w:val="00A06E12"/>
    <w:rsid w:val="00A21745"/>
    <w:rsid w:val="00A22546"/>
    <w:rsid w:val="00A22AB8"/>
    <w:rsid w:val="00A24CB5"/>
    <w:rsid w:val="00A34F3E"/>
    <w:rsid w:val="00A37D74"/>
    <w:rsid w:val="00A43503"/>
    <w:rsid w:val="00A44A23"/>
    <w:rsid w:val="00A47558"/>
    <w:rsid w:val="00A57DA8"/>
    <w:rsid w:val="00A61C9A"/>
    <w:rsid w:val="00A62E9B"/>
    <w:rsid w:val="00A77D16"/>
    <w:rsid w:val="00A80B9E"/>
    <w:rsid w:val="00A82BE5"/>
    <w:rsid w:val="00A90756"/>
    <w:rsid w:val="00AA0A95"/>
    <w:rsid w:val="00AB2634"/>
    <w:rsid w:val="00AC1DC1"/>
    <w:rsid w:val="00AC213B"/>
    <w:rsid w:val="00AD569D"/>
    <w:rsid w:val="00AD65EC"/>
    <w:rsid w:val="00AD7E33"/>
    <w:rsid w:val="00AF2F12"/>
    <w:rsid w:val="00B002C1"/>
    <w:rsid w:val="00B004DF"/>
    <w:rsid w:val="00B0159F"/>
    <w:rsid w:val="00B30080"/>
    <w:rsid w:val="00B336A0"/>
    <w:rsid w:val="00B426E1"/>
    <w:rsid w:val="00B56541"/>
    <w:rsid w:val="00B57F18"/>
    <w:rsid w:val="00B61B9E"/>
    <w:rsid w:val="00B653AA"/>
    <w:rsid w:val="00B6543C"/>
    <w:rsid w:val="00B914C9"/>
    <w:rsid w:val="00B93005"/>
    <w:rsid w:val="00BA1B87"/>
    <w:rsid w:val="00BA5E4A"/>
    <w:rsid w:val="00BB3311"/>
    <w:rsid w:val="00BB730D"/>
    <w:rsid w:val="00BD2603"/>
    <w:rsid w:val="00BD3DF8"/>
    <w:rsid w:val="00BE6B58"/>
    <w:rsid w:val="00BE7662"/>
    <w:rsid w:val="00BE7743"/>
    <w:rsid w:val="00BF0793"/>
    <w:rsid w:val="00BF7029"/>
    <w:rsid w:val="00C03E01"/>
    <w:rsid w:val="00C076F9"/>
    <w:rsid w:val="00C12F23"/>
    <w:rsid w:val="00C253C0"/>
    <w:rsid w:val="00C25BEF"/>
    <w:rsid w:val="00C26995"/>
    <w:rsid w:val="00C33A58"/>
    <w:rsid w:val="00C33B6A"/>
    <w:rsid w:val="00C33F63"/>
    <w:rsid w:val="00C341A8"/>
    <w:rsid w:val="00C46886"/>
    <w:rsid w:val="00C552BE"/>
    <w:rsid w:val="00C5631C"/>
    <w:rsid w:val="00C56884"/>
    <w:rsid w:val="00C635AD"/>
    <w:rsid w:val="00C75C0D"/>
    <w:rsid w:val="00C75C16"/>
    <w:rsid w:val="00C77518"/>
    <w:rsid w:val="00C8282C"/>
    <w:rsid w:val="00C829B7"/>
    <w:rsid w:val="00C848D5"/>
    <w:rsid w:val="00CA0950"/>
    <w:rsid w:val="00CA5B77"/>
    <w:rsid w:val="00CA5CD2"/>
    <w:rsid w:val="00CB1B83"/>
    <w:rsid w:val="00CC064C"/>
    <w:rsid w:val="00CC0EF0"/>
    <w:rsid w:val="00CC1653"/>
    <w:rsid w:val="00CC3CA9"/>
    <w:rsid w:val="00CC453C"/>
    <w:rsid w:val="00CC77C7"/>
    <w:rsid w:val="00CD0250"/>
    <w:rsid w:val="00CD0382"/>
    <w:rsid w:val="00CD0A70"/>
    <w:rsid w:val="00CD26EC"/>
    <w:rsid w:val="00CD2B91"/>
    <w:rsid w:val="00CF6996"/>
    <w:rsid w:val="00D06486"/>
    <w:rsid w:val="00D2429D"/>
    <w:rsid w:val="00D27BD5"/>
    <w:rsid w:val="00D46215"/>
    <w:rsid w:val="00D50476"/>
    <w:rsid w:val="00D52D2A"/>
    <w:rsid w:val="00D80FBF"/>
    <w:rsid w:val="00D83181"/>
    <w:rsid w:val="00D8529F"/>
    <w:rsid w:val="00D923F9"/>
    <w:rsid w:val="00D925DD"/>
    <w:rsid w:val="00D938FA"/>
    <w:rsid w:val="00DB793F"/>
    <w:rsid w:val="00DC5693"/>
    <w:rsid w:val="00DC7F11"/>
    <w:rsid w:val="00DD0EB4"/>
    <w:rsid w:val="00DD4BDB"/>
    <w:rsid w:val="00DD6C84"/>
    <w:rsid w:val="00DE0479"/>
    <w:rsid w:val="00DE50BB"/>
    <w:rsid w:val="00DE738B"/>
    <w:rsid w:val="00DF00BB"/>
    <w:rsid w:val="00DF0C53"/>
    <w:rsid w:val="00DF6956"/>
    <w:rsid w:val="00E029B9"/>
    <w:rsid w:val="00E16F14"/>
    <w:rsid w:val="00E22BD4"/>
    <w:rsid w:val="00E256D7"/>
    <w:rsid w:val="00E33EDD"/>
    <w:rsid w:val="00E34C92"/>
    <w:rsid w:val="00E4160B"/>
    <w:rsid w:val="00E46729"/>
    <w:rsid w:val="00E51C16"/>
    <w:rsid w:val="00E574F9"/>
    <w:rsid w:val="00E65A25"/>
    <w:rsid w:val="00E71203"/>
    <w:rsid w:val="00E84E6F"/>
    <w:rsid w:val="00E904F8"/>
    <w:rsid w:val="00E94669"/>
    <w:rsid w:val="00EA17D8"/>
    <w:rsid w:val="00EA1F58"/>
    <w:rsid w:val="00EA4BBA"/>
    <w:rsid w:val="00EA7EF1"/>
    <w:rsid w:val="00EB4605"/>
    <w:rsid w:val="00EE1A5A"/>
    <w:rsid w:val="00EE45B2"/>
    <w:rsid w:val="00EE6F59"/>
    <w:rsid w:val="00F00BE7"/>
    <w:rsid w:val="00F0502D"/>
    <w:rsid w:val="00F13059"/>
    <w:rsid w:val="00F16B7F"/>
    <w:rsid w:val="00F43AFC"/>
    <w:rsid w:val="00F52829"/>
    <w:rsid w:val="00F56196"/>
    <w:rsid w:val="00F602E4"/>
    <w:rsid w:val="00F62DAB"/>
    <w:rsid w:val="00F7175D"/>
    <w:rsid w:val="00F743BB"/>
    <w:rsid w:val="00F77B17"/>
    <w:rsid w:val="00F8610D"/>
    <w:rsid w:val="00F86282"/>
    <w:rsid w:val="00F90186"/>
    <w:rsid w:val="00F90AD4"/>
    <w:rsid w:val="00F92114"/>
    <w:rsid w:val="00F92C1E"/>
    <w:rsid w:val="00F93ECB"/>
    <w:rsid w:val="00FA3297"/>
    <w:rsid w:val="00FA4684"/>
    <w:rsid w:val="00FB0845"/>
    <w:rsid w:val="00FB57B7"/>
    <w:rsid w:val="00FD45B7"/>
    <w:rsid w:val="00FE3175"/>
    <w:rsid w:val="00FF1017"/>
    <w:rsid w:val="00FF1DFB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38DCC5"/>
  <w15:docId w15:val="{49C11821-D1CD-49E0-90B9-AD800FF4F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678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9046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2164-5D0D-43FE-9A28-D0743295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2</Pages>
  <Words>462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2955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subject/>
  <dc:creator>.</dc:creator>
  <cp:keywords/>
  <dc:description/>
  <cp:lastModifiedBy>Cliente</cp:lastModifiedBy>
  <cp:revision>51</cp:revision>
  <cp:lastPrinted>2025-05-06T12:19:00Z</cp:lastPrinted>
  <dcterms:created xsi:type="dcterms:W3CDTF">2024-10-14T14:18:00Z</dcterms:created>
  <dcterms:modified xsi:type="dcterms:W3CDTF">2026-04-22T12:59:00Z</dcterms:modified>
</cp:coreProperties>
</file>