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0DCD1" w14:textId="77777777" w:rsidR="00E464B4" w:rsidRDefault="00E464B4" w:rsidP="00E464B4">
      <w:pPr>
        <w:spacing w:after="0" w:line="360" w:lineRule="auto"/>
        <w:jc w:val="both"/>
        <w:rPr>
          <w:b/>
          <w:bCs/>
        </w:rPr>
      </w:pPr>
      <w:r w:rsidRPr="00E464B4">
        <w:rPr>
          <w:b/>
          <w:bCs/>
        </w:rPr>
        <w:t>PARECER DA COMISSÃO DE OBRAS, SERVIÇOS PÚBLICOS E PATRIMÔNIO</w:t>
      </w:r>
      <w:r w:rsidRPr="00E464B4">
        <w:br/>
      </w:r>
      <w:r w:rsidRPr="00E464B4">
        <w:rPr>
          <w:b/>
          <w:bCs/>
        </w:rPr>
        <w:t>PROJETO DE LEI Nº 075/2025</w:t>
      </w:r>
    </w:p>
    <w:p w14:paraId="2E917558" w14:textId="304D5723" w:rsidR="00E464B4" w:rsidRPr="00E464B4" w:rsidRDefault="00E464B4" w:rsidP="00E464B4">
      <w:pPr>
        <w:spacing w:after="0" w:line="360" w:lineRule="auto"/>
        <w:jc w:val="both"/>
      </w:pPr>
      <w:r>
        <w:rPr>
          <w:b/>
          <w:bCs/>
        </w:rPr>
        <w:t>PARECER Nº 44.2025</w:t>
      </w:r>
    </w:p>
    <w:p w14:paraId="06C40230" w14:textId="77777777" w:rsidR="00E464B4" w:rsidRPr="00E464B4" w:rsidRDefault="00E464B4" w:rsidP="00E464B4">
      <w:pPr>
        <w:spacing w:after="0" w:line="360" w:lineRule="auto"/>
        <w:ind w:left="2832"/>
        <w:jc w:val="both"/>
      </w:pPr>
      <w:r w:rsidRPr="00E464B4">
        <w:rPr>
          <w:b/>
          <w:bCs/>
        </w:rPr>
        <w:t>Ementa:</w:t>
      </w:r>
      <w:r w:rsidRPr="00E464B4">
        <w:t xml:space="preserve"> Dispõe sobre a delimitação do perímetro urbano do Município de Santo Antônio do Sudoeste/PR e dá outras providências.</w:t>
      </w:r>
    </w:p>
    <w:p w14:paraId="2894B11F" w14:textId="504B2AAD" w:rsidR="00E464B4" w:rsidRDefault="00E464B4" w:rsidP="00E464B4">
      <w:pPr>
        <w:spacing w:after="0" w:line="360" w:lineRule="auto"/>
        <w:jc w:val="both"/>
      </w:pPr>
      <w:r w:rsidRPr="00E464B4">
        <w:t>A Comissão de Obras, Serviços Públicos e Patrimônio, após análise do Projeto de Lei nº 075/2025, apresenta o seguinte parecer:</w:t>
      </w:r>
      <w:r>
        <w:tab/>
      </w:r>
    </w:p>
    <w:p w14:paraId="171A6B76" w14:textId="77777777" w:rsidR="00E464B4" w:rsidRPr="00E464B4" w:rsidRDefault="00E464B4" w:rsidP="00E464B4">
      <w:pPr>
        <w:spacing w:after="0" w:line="360" w:lineRule="auto"/>
        <w:jc w:val="both"/>
      </w:pPr>
    </w:p>
    <w:p w14:paraId="6B5BC940" w14:textId="77777777" w:rsidR="00E464B4" w:rsidRPr="00E464B4" w:rsidRDefault="00E464B4" w:rsidP="00E464B4">
      <w:pPr>
        <w:spacing w:after="0" w:line="360" w:lineRule="auto"/>
        <w:jc w:val="both"/>
        <w:rPr>
          <w:b/>
          <w:bCs/>
        </w:rPr>
      </w:pPr>
      <w:r w:rsidRPr="00E464B4">
        <w:rPr>
          <w:b/>
          <w:bCs/>
        </w:rPr>
        <w:t>I – Da Competência</w:t>
      </w:r>
    </w:p>
    <w:p w14:paraId="3B449808" w14:textId="77777777" w:rsidR="00E464B4" w:rsidRDefault="00E464B4" w:rsidP="00E464B4">
      <w:pPr>
        <w:spacing w:after="0" w:line="360" w:lineRule="auto"/>
        <w:jc w:val="both"/>
      </w:pPr>
      <w:r w:rsidRPr="00E464B4">
        <w:t>Nos termos do Regimento Interno, compete a esta Comissão analisar matérias relativas à organização do espaço urbano, zoneamento, infraestrutura urbana e rural, bem como o patrimônio público e os serviços municipais relacionados.</w:t>
      </w:r>
    </w:p>
    <w:p w14:paraId="7058AB0E" w14:textId="77777777" w:rsidR="00E464B4" w:rsidRPr="00E464B4" w:rsidRDefault="00E464B4" w:rsidP="00E464B4">
      <w:pPr>
        <w:spacing w:after="0" w:line="360" w:lineRule="auto"/>
        <w:jc w:val="both"/>
      </w:pPr>
    </w:p>
    <w:p w14:paraId="51894771" w14:textId="77777777" w:rsidR="00E464B4" w:rsidRDefault="00E464B4" w:rsidP="00E464B4">
      <w:pPr>
        <w:spacing w:after="0" w:line="360" w:lineRule="auto"/>
        <w:jc w:val="both"/>
        <w:rPr>
          <w:b/>
          <w:bCs/>
        </w:rPr>
      </w:pPr>
      <w:r w:rsidRPr="00E464B4">
        <w:rPr>
          <w:b/>
          <w:bCs/>
        </w:rPr>
        <w:t>II – Da Análise Técnica</w:t>
      </w:r>
    </w:p>
    <w:p w14:paraId="6A27EEAB" w14:textId="77777777" w:rsidR="00E464B4" w:rsidRPr="00E464B4" w:rsidRDefault="00E464B4" w:rsidP="00E464B4">
      <w:pPr>
        <w:spacing w:after="0" w:line="360" w:lineRule="auto"/>
        <w:jc w:val="both"/>
        <w:rPr>
          <w:b/>
          <w:bCs/>
        </w:rPr>
      </w:pPr>
    </w:p>
    <w:p w14:paraId="1A86A068" w14:textId="77777777" w:rsidR="00E464B4" w:rsidRPr="00E464B4" w:rsidRDefault="00E464B4" w:rsidP="00E464B4">
      <w:pPr>
        <w:spacing w:after="0" w:line="360" w:lineRule="auto"/>
        <w:jc w:val="both"/>
      </w:pPr>
      <w:r w:rsidRPr="00E464B4">
        <w:t>O projeto visa atualizar e delimitar o perímetro urbano do Município, instrumento essencial de planejamento e controle do uso e ocupação do solo. A proposta apresenta mapa anexo com coordenadas geográficas precisas, permitindo identificar com clareza os limites urbanos.</w:t>
      </w:r>
    </w:p>
    <w:p w14:paraId="39C46DE7" w14:textId="77777777" w:rsidR="00E464B4" w:rsidRPr="00E464B4" w:rsidRDefault="00E464B4" w:rsidP="00E464B4">
      <w:pPr>
        <w:spacing w:after="0" w:line="360" w:lineRule="auto"/>
        <w:jc w:val="both"/>
      </w:pPr>
      <w:r w:rsidRPr="00E464B4">
        <w:t>A delimitação proposta está alinhada com as diretrizes do Plano Diretor Municipal (Projeto de Lei nº 074/2025) e visa garantir o crescimento ordenado da cidade, com previsão de áreas destinadas à habitação, infraestrutura, atividades econômicas, preservação ambiental e mobilidade.</w:t>
      </w:r>
    </w:p>
    <w:p w14:paraId="3FB912A1" w14:textId="77777777" w:rsidR="00E464B4" w:rsidRDefault="00E464B4" w:rsidP="00E464B4">
      <w:pPr>
        <w:spacing w:after="0" w:line="360" w:lineRule="auto"/>
        <w:jc w:val="both"/>
      </w:pPr>
      <w:r w:rsidRPr="00E464B4">
        <w:t>Trata-se, portanto, de medida que favorece o planejamento urbano e o correto dimensionamento da prestação de serviços públicos essenciais à população.</w:t>
      </w:r>
    </w:p>
    <w:p w14:paraId="169006C1" w14:textId="77777777" w:rsidR="00E464B4" w:rsidRPr="00E464B4" w:rsidRDefault="00E464B4" w:rsidP="00E464B4">
      <w:pPr>
        <w:spacing w:after="0" w:line="360" w:lineRule="auto"/>
        <w:jc w:val="both"/>
      </w:pPr>
    </w:p>
    <w:p w14:paraId="3A0C90EA" w14:textId="77777777" w:rsidR="00E464B4" w:rsidRPr="00E464B4" w:rsidRDefault="00E464B4" w:rsidP="00E464B4">
      <w:pPr>
        <w:spacing w:after="0" w:line="360" w:lineRule="auto"/>
        <w:jc w:val="both"/>
        <w:rPr>
          <w:b/>
          <w:bCs/>
        </w:rPr>
      </w:pPr>
      <w:r w:rsidRPr="00E464B4">
        <w:rPr>
          <w:b/>
          <w:bCs/>
        </w:rPr>
        <w:t>III – Conclusão</w:t>
      </w:r>
    </w:p>
    <w:p w14:paraId="0F204677" w14:textId="77777777" w:rsidR="00E464B4" w:rsidRPr="00E464B4" w:rsidRDefault="00E464B4" w:rsidP="00E464B4">
      <w:pPr>
        <w:spacing w:after="0" w:line="360" w:lineRule="auto"/>
        <w:jc w:val="both"/>
      </w:pPr>
      <w:r w:rsidRPr="00E464B4">
        <w:lastRenderedPageBreak/>
        <w:t xml:space="preserve">Diante do exposto, a Comissão de Obras, Serviços Públicos e Patrimônio emite </w:t>
      </w:r>
      <w:r w:rsidRPr="00E464B4">
        <w:rPr>
          <w:b/>
          <w:bCs/>
        </w:rPr>
        <w:t>parecer favorável à tramitação e aprovação do Projeto de Lei nº 075/2025</w:t>
      </w:r>
      <w:r w:rsidRPr="00E464B4">
        <w:t>, considerando sua importância para o ordenamento territorial, desenvolvimento urbano e a gestão eficiente dos serviços públicos municipais.</w:t>
      </w:r>
    </w:p>
    <w:p w14:paraId="643BF475" w14:textId="2B4FFABD" w:rsidR="00E464B4" w:rsidRPr="00E464B4" w:rsidRDefault="00E464B4" w:rsidP="00E464B4">
      <w:pPr>
        <w:spacing w:after="0" w:line="360" w:lineRule="auto"/>
        <w:jc w:val="both"/>
      </w:pPr>
      <w:r w:rsidRPr="00E464B4">
        <w:rPr>
          <w:b/>
          <w:bCs/>
        </w:rPr>
        <w:t>Sala das Comissões</w:t>
      </w:r>
      <w:r w:rsidRPr="00E464B4">
        <w:t xml:space="preserve">, </w:t>
      </w:r>
      <w:r>
        <w:t>16</w:t>
      </w:r>
      <w:r w:rsidRPr="00E464B4">
        <w:t xml:space="preserve"> de junho de 2025.</w:t>
      </w:r>
    </w:p>
    <w:p w14:paraId="696619BD" w14:textId="77777777" w:rsidR="00E464B4" w:rsidRDefault="00E464B4" w:rsidP="00E464B4">
      <w:pPr>
        <w:spacing w:after="0" w:line="360" w:lineRule="auto"/>
        <w:jc w:val="both"/>
      </w:pPr>
    </w:p>
    <w:p w14:paraId="0072A091" w14:textId="77777777" w:rsidR="00E464B4" w:rsidRPr="00794069" w:rsidRDefault="00E464B4" w:rsidP="00E464B4">
      <w:pPr>
        <w:spacing w:after="0" w:line="360" w:lineRule="auto"/>
        <w:jc w:val="both"/>
      </w:pPr>
    </w:p>
    <w:p w14:paraId="48867B32" w14:textId="77777777" w:rsidR="00E464B4" w:rsidRPr="00794069" w:rsidRDefault="00E464B4" w:rsidP="00E464B4">
      <w:pPr>
        <w:spacing w:after="0" w:line="360" w:lineRule="auto"/>
        <w:jc w:val="both"/>
        <w:rPr>
          <w:b/>
          <w:bCs/>
        </w:rPr>
      </w:pPr>
      <w:r w:rsidRPr="00794069">
        <w:rPr>
          <w:b/>
          <w:bCs/>
        </w:rPr>
        <w:t>ANA MARCIA BANDEIRA MACHADO</w:t>
      </w:r>
    </w:p>
    <w:p w14:paraId="6A31008F" w14:textId="77777777" w:rsidR="00E464B4" w:rsidRDefault="00E464B4" w:rsidP="00E464B4">
      <w:pPr>
        <w:spacing w:after="0" w:line="360" w:lineRule="auto"/>
        <w:jc w:val="both"/>
      </w:pPr>
      <w:r w:rsidRPr="00794069">
        <w:t>Presidente</w:t>
      </w:r>
    </w:p>
    <w:p w14:paraId="74EF599E" w14:textId="77777777" w:rsidR="00E464B4" w:rsidRPr="00794069" w:rsidRDefault="00E464B4" w:rsidP="00E464B4">
      <w:pPr>
        <w:spacing w:after="0" w:line="360" w:lineRule="auto"/>
        <w:jc w:val="both"/>
      </w:pPr>
    </w:p>
    <w:p w14:paraId="1D4E0347" w14:textId="77777777" w:rsidR="00E464B4" w:rsidRPr="00794069" w:rsidRDefault="00E464B4" w:rsidP="00E464B4">
      <w:pPr>
        <w:spacing w:after="0" w:line="360" w:lineRule="auto"/>
        <w:jc w:val="both"/>
        <w:rPr>
          <w:b/>
          <w:bCs/>
        </w:rPr>
      </w:pPr>
      <w:r w:rsidRPr="00794069">
        <w:rPr>
          <w:b/>
          <w:bCs/>
        </w:rPr>
        <w:t>VILSON LIMA DOS SANTOS JUNIOR</w:t>
      </w:r>
    </w:p>
    <w:p w14:paraId="54E07E74" w14:textId="77777777" w:rsidR="00E464B4" w:rsidRPr="00794069" w:rsidRDefault="00E464B4" w:rsidP="00E464B4">
      <w:pPr>
        <w:spacing w:after="0" w:line="360" w:lineRule="auto"/>
        <w:jc w:val="both"/>
      </w:pPr>
      <w:r w:rsidRPr="00794069">
        <w:t>Relator(a)</w:t>
      </w:r>
    </w:p>
    <w:p w14:paraId="436002CE" w14:textId="77777777" w:rsidR="00E464B4" w:rsidRDefault="00E464B4" w:rsidP="00E464B4">
      <w:pPr>
        <w:spacing w:after="0" w:line="360" w:lineRule="auto"/>
        <w:ind w:left="720"/>
        <w:jc w:val="both"/>
      </w:pPr>
    </w:p>
    <w:p w14:paraId="55586A6F" w14:textId="77777777" w:rsidR="00E464B4" w:rsidRPr="00794069" w:rsidRDefault="00E464B4" w:rsidP="00E464B4">
      <w:pPr>
        <w:spacing w:after="0" w:line="360" w:lineRule="auto"/>
        <w:ind w:left="142"/>
        <w:jc w:val="both"/>
        <w:rPr>
          <w:b/>
          <w:bCs/>
        </w:rPr>
      </w:pPr>
      <w:r w:rsidRPr="00794069">
        <w:rPr>
          <w:b/>
          <w:bCs/>
        </w:rPr>
        <w:t>JORGE PEREIRA DA SILVA</w:t>
      </w:r>
    </w:p>
    <w:p w14:paraId="3BF7F6BF" w14:textId="77777777" w:rsidR="00E464B4" w:rsidRPr="00794069" w:rsidRDefault="00E464B4" w:rsidP="00E464B4">
      <w:pPr>
        <w:spacing w:after="0" w:line="360" w:lineRule="auto"/>
        <w:jc w:val="both"/>
      </w:pPr>
      <w:r>
        <w:t>secretário</w:t>
      </w:r>
    </w:p>
    <w:p w14:paraId="32C1CFBC" w14:textId="77777777" w:rsidR="00E464B4" w:rsidRDefault="00E464B4" w:rsidP="00E464B4">
      <w:pPr>
        <w:spacing w:after="0" w:line="360" w:lineRule="auto"/>
        <w:jc w:val="both"/>
      </w:pPr>
    </w:p>
    <w:p w14:paraId="28874B59" w14:textId="77777777" w:rsidR="00E464B4" w:rsidRDefault="00E464B4" w:rsidP="00E464B4">
      <w:pPr>
        <w:spacing w:after="0" w:line="360" w:lineRule="auto"/>
        <w:jc w:val="both"/>
      </w:pPr>
    </w:p>
    <w:sectPr w:rsidR="00E464B4" w:rsidSect="00E464B4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4B4"/>
    <w:rsid w:val="008C515E"/>
    <w:rsid w:val="00E4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17CB0"/>
  <w15:chartTrackingRefBased/>
  <w15:docId w15:val="{9094F488-D0F4-4BF1-9CA8-F4BCEA7E7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464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64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64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64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64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64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64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64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64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64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64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64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64B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64B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64B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64B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64B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64B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464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464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64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464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64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464B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64B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464B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64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64B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64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4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2025-06-12T14:10:00Z</cp:lastPrinted>
  <dcterms:created xsi:type="dcterms:W3CDTF">2025-06-12T14:08:00Z</dcterms:created>
  <dcterms:modified xsi:type="dcterms:W3CDTF">2025-06-12T14:10:00Z</dcterms:modified>
</cp:coreProperties>
</file>