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2A4" w:rsidRPr="002A4C88" w:rsidRDefault="00C2392A" w:rsidP="00C2392A">
      <w:pPr>
        <w:pStyle w:val="Ttulo"/>
        <w:jc w:val="both"/>
        <w:rPr>
          <w:rFonts w:ascii="Century Gothic" w:hAnsi="Century Gothic"/>
          <w:sz w:val="24"/>
          <w:szCs w:val="24"/>
        </w:rPr>
      </w:pPr>
      <w:r w:rsidRPr="002A4C88">
        <w:rPr>
          <w:rFonts w:ascii="Century Gothic" w:hAnsi="Century Gothic"/>
          <w:sz w:val="24"/>
          <w:szCs w:val="24"/>
        </w:rPr>
        <w:t>ATA DA 37</w:t>
      </w:r>
      <w:r w:rsidR="006459D9" w:rsidRPr="002A4C88">
        <w:rPr>
          <w:rFonts w:ascii="Century Gothic" w:hAnsi="Century Gothic"/>
          <w:sz w:val="24"/>
          <w:szCs w:val="24"/>
          <w:vertAlign w:val="superscript"/>
        </w:rPr>
        <w:t>a</w:t>
      </w:r>
      <w:r w:rsidR="006459D9" w:rsidRPr="002A4C88">
        <w:rPr>
          <w:rFonts w:ascii="Century Gothic" w:hAnsi="Century Gothic"/>
          <w:sz w:val="24"/>
          <w:szCs w:val="24"/>
        </w:rPr>
        <w:t xml:space="preserve"> SESSÃO ORDINÁRIA DO SEGUNDO PERÍODO ORDINÁRIO DA SEXTA SESSÃO LEGISLATIVA DA 17</w:t>
      </w:r>
      <w:r w:rsidR="006459D9" w:rsidRPr="002A4C88">
        <w:rPr>
          <w:rFonts w:ascii="Century Gothic" w:hAnsi="Century Gothic"/>
          <w:sz w:val="24"/>
          <w:szCs w:val="24"/>
          <w:vertAlign w:val="superscript"/>
        </w:rPr>
        <w:t>a</w:t>
      </w:r>
      <w:r w:rsidR="003E38DC" w:rsidRPr="002A4C88">
        <w:rPr>
          <w:rFonts w:ascii="Century Gothic" w:hAnsi="Century Gothic"/>
          <w:sz w:val="24"/>
          <w:szCs w:val="24"/>
        </w:rPr>
        <w:t xml:space="preserve"> LEGISLATURA EM </w:t>
      </w:r>
      <w:r w:rsidRPr="002A4C88">
        <w:rPr>
          <w:rFonts w:ascii="Century Gothic" w:hAnsi="Century Gothic"/>
          <w:sz w:val="24"/>
          <w:szCs w:val="24"/>
        </w:rPr>
        <w:t>03 DE NOVEMBRO DE 2021.</w:t>
      </w:r>
    </w:p>
    <w:p w:rsidR="009542A4" w:rsidRPr="002A4C88" w:rsidRDefault="003E38DC" w:rsidP="00E82F03">
      <w:pPr>
        <w:spacing w:before="240" w:after="0" w:line="360" w:lineRule="auto"/>
        <w:jc w:val="both"/>
        <w:rPr>
          <w:rFonts w:ascii="Century Gothic" w:eastAsia="Times New Roman" w:hAnsi="Century Gothic" w:cs="Arial"/>
          <w:sz w:val="24"/>
          <w:szCs w:val="24"/>
          <w:lang w:eastAsia="pt-BR"/>
        </w:rPr>
      </w:pPr>
      <w:r w:rsidRPr="002A4C88">
        <w:rPr>
          <w:rFonts w:ascii="Century Gothic" w:hAnsi="Century Gothic"/>
          <w:sz w:val="24"/>
          <w:szCs w:val="24"/>
        </w:rPr>
        <w:t xml:space="preserve">Aos </w:t>
      </w:r>
      <w:r w:rsidR="00C2392A" w:rsidRPr="002A4C88">
        <w:rPr>
          <w:rFonts w:ascii="Century Gothic" w:hAnsi="Century Gothic"/>
          <w:sz w:val="24"/>
          <w:szCs w:val="24"/>
        </w:rPr>
        <w:t xml:space="preserve">três </w:t>
      </w:r>
      <w:r w:rsidR="006459D9" w:rsidRPr="002A4C88">
        <w:rPr>
          <w:rFonts w:ascii="Century Gothic" w:hAnsi="Century Gothic"/>
          <w:sz w:val="24"/>
          <w:szCs w:val="24"/>
        </w:rPr>
        <w:t xml:space="preserve">dias do mês de </w:t>
      </w:r>
      <w:r w:rsidR="00C2392A" w:rsidRPr="002A4C88">
        <w:rPr>
          <w:rFonts w:ascii="Century Gothic" w:hAnsi="Century Gothic"/>
          <w:sz w:val="24"/>
          <w:szCs w:val="24"/>
        </w:rPr>
        <w:t>novembro</w:t>
      </w:r>
      <w:r w:rsidR="006459D9" w:rsidRPr="002A4C88">
        <w:rPr>
          <w:rFonts w:ascii="Century Gothic" w:hAnsi="Century Gothic"/>
          <w:sz w:val="24"/>
          <w:szCs w:val="24"/>
        </w:rPr>
        <w:t xml:space="preserve"> do ano de dois mil e vinte e um, nesta</w:t>
      </w:r>
      <w:proofErr w:type="gramStart"/>
      <w:r w:rsidR="006459D9" w:rsidRPr="002A4C88">
        <w:rPr>
          <w:rFonts w:ascii="Century Gothic" w:hAnsi="Century Gothic"/>
          <w:sz w:val="24"/>
          <w:szCs w:val="24"/>
        </w:rPr>
        <w:t xml:space="preserve"> </w:t>
      </w:r>
      <w:r w:rsidRPr="002A4C88">
        <w:rPr>
          <w:rFonts w:ascii="Century Gothic" w:hAnsi="Century Gothic"/>
          <w:sz w:val="24"/>
          <w:szCs w:val="24"/>
        </w:rPr>
        <w:t xml:space="preserve"> </w:t>
      </w:r>
      <w:proofErr w:type="gramEnd"/>
      <w:r w:rsidR="006459D9" w:rsidRPr="002A4C88">
        <w:rPr>
          <w:rFonts w:ascii="Century Gothic" w:hAnsi="Century Gothic"/>
          <w:sz w:val="24"/>
          <w:szCs w:val="24"/>
        </w:rPr>
        <w:t xml:space="preserve">cidade de Tijucas do Sul, Estado do Paraná, na sala de sessões da Câmara Municipal, cito a Rua Jorge </w:t>
      </w:r>
      <w:proofErr w:type="spellStart"/>
      <w:r w:rsidR="006459D9" w:rsidRPr="002A4C88">
        <w:rPr>
          <w:rFonts w:ascii="Century Gothic" w:hAnsi="Century Gothic"/>
          <w:sz w:val="24"/>
          <w:szCs w:val="24"/>
        </w:rPr>
        <w:t>Leprevost</w:t>
      </w:r>
      <w:proofErr w:type="spellEnd"/>
      <w:r w:rsidR="006459D9" w:rsidRPr="002A4C88">
        <w:rPr>
          <w:rFonts w:ascii="Century Gothic" w:hAnsi="Century Gothic"/>
          <w:sz w:val="24"/>
          <w:szCs w:val="24"/>
        </w:rPr>
        <w:t xml:space="preserve">, 417, Centro, às 18h00min horas, sob a presidência do vereador Ricardo Chicovis de Oliveira, secretariado pela vereadora Raquel Mercedes Alves dos Santos, realizou-se a Trigésima </w:t>
      </w:r>
      <w:r w:rsidR="00C2392A" w:rsidRPr="002A4C88">
        <w:rPr>
          <w:rFonts w:ascii="Century Gothic" w:hAnsi="Century Gothic"/>
          <w:sz w:val="24"/>
          <w:szCs w:val="24"/>
        </w:rPr>
        <w:t xml:space="preserve">sétima </w:t>
      </w:r>
      <w:r w:rsidR="006459D9" w:rsidRPr="002A4C88">
        <w:rPr>
          <w:rFonts w:ascii="Century Gothic" w:hAnsi="Century Gothic"/>
          <w:sz w:val="24"/>
          <w:szCs w:val="24"/>
        </w:rPr>
        <w:t>sessão ordinária do Segundo período ordinário da primeira sessão Legislativa da 17</w:t>
      </w:r>
      <w:r w:rsidR="006459D9" w:rsidRPr="002A4C88">
        <w:rPr>
          <w:rFonts w:ascii="Century Gothic" w:hAnsi="Century Gothic"/>
          <w:sz w:val="24"/>
          <w:szCs w:val="24"/>
          <w:vertAlign w:val="superscript"/>
        </w:rPr>
        <w:t>a</w:t>
      </w:r>
      <w:r w:rsidR="006459D9" w:rsidRPr="002A4C88">
        <w:rPr>
          <w:rFonts w:ascii="Century Gothic" w:hAnsi="Century Gothic"/>
          <w:sz w:val="24"/>
          <w:szCs w:val="24"/>
        </w:rPr>
        <w:t xml:space="preserve"> Legislatura. A ela compareceram além do Presidente e da secretária, os demais vereadores conforme a lista de presença. O Presidente iniciou a sessão, agradeceu a Deus e convidou a todos para a oração do Pai Nosso e declarou aberta a sessão. </w:t>
      </w:r>
      <w:r w:rsidR="006459D9" w:rsidRPr="002A4C88">
        <w:rPr>
          <w:rFonts w:ascii="Century Gothic" w:hAnsi="Century Gothic" w:cs="Arial"/>
          <w:sz w:val="24"/>
          <w:szCs w:val="24"/>
          <w:shd w:val="clear" w:color="auto" w:fill="FFFFFF"/>
        </w:rPr>
        <w:t xml:space="preserve">Na sequência </w:t>
      </w:r>
      <w:r w:rsidR="006459D9" w:rsidRPr="002A4C88">
        <w:rPr>
          <w:rFonts w:ascii="Century Gothic" w:hAnsi="Century Gothic"/>
          <w:sz w:val="24"/>
          <w:szCs w:val="24"/>
        </w:rPr>
        <w:t>colocou a ata da ses</w:t>
      </w:r>
      <w:r w:rsidR="00C2392A" w:rsidRPr="002A4C88">
        <w:rPr>
          <w:rFonts w:ascii="Century Gothic" w:hAnsi="Century Gothic"/>
          <w:sz w:val="24"/>
          <w:szCs w:val="24"/>
        </w:rPr>
        <w:t>são ordinária ocorrida no dia 26</w:t>
      </w:r>
      <w:r w:rsidR="006459D9" w:rsidRPr="002A4C88">
        <w:rPr>
          <w:rFonts w:ascii="Century Gothic" w:hAnsi="Century Gothic"/>
          <w:sz w:val="24"/>
          <w:szCs w:val="24"/>
        </w:rPr>
        <w:t xml:space="preserve"> de outubro para votação, onde a mesma foi aprovada por unanimidade. O presidente solicitou a leitura </w:t>
      </w:r>
      <w:r w:rsidR="00064BC0" w:rsidRPr="002A4C88">
        <w:rPr>
          <w:rFonts w:ascii="Century Gothic" w:hAnsi="Century Gothic"/>
          <w:sz w:val="24"/>
          <w:szCs w:val="24"/>
        </w:rPr>
        <w:t>das correspondên</w:t>
      </w:r>
      <w:r w:rsidR="004A276E" w:rsidRPr="002A4C88">
        <w:rPr>
          <w:rFonts w:ascii="Century Gothic" w:hAnsi="Century Gothic"/>
          <w:sz w:val="24"/>
          <w:szCs w:val="24"/>
        </w:rPr>
        <w:t xml:space="preserve">cias recebidas pelo Legislativo. </w:t>
      </w:r>
      <w:r w:rsidR="00064BC0" w:rsidRPr="002A4C88">
        <w:rPr>
          <w:rFonts w:ascii="Century Gothic" w:hAnsi="Century Gothic"/>
          <w:sz w:val="24"/>
          <w:szCs w:val="24"/>
        </w:rPr>
        <w:t xml:space="preserve">Em seguida solicitou a leitura das indicações </w:t>
      </w:r>
      <w:r w:rsidR="004321AF" w:rsidRPr="002A4C88">
        <w:rPr>
          <w:rFonts w:ascii="Century Gothic" w:hAnsi="Century Gothic"/>
          <w:sz w:val="24"/>
          <w:szCs w:val="24"/>
        </w:rPr>
        <w:t xml:space="preserve">e dos requerimentos </w:t>
      </w:r>
      <w:r w:rsidR="006459D9" w:rsidRPr="002A4C88">
        <w:rPr>
          <w:rFonts w:ascii="Century Gothic" w:hAnsi="Century Gothic" w:cs="Arial"/>
          <w:sz w:val="24"/>
          <w:szCs w:val="24"/>
        </w:rPr>
        <w:t xml:space="preserve">dos senhores vereadores para deliberação do plenário. Foram apresentadas as indicações </w:t>
      </w:r>
      <w:r w:rsidR="004321AF" w:rsidRPr="002A4C88">
        <w:rPr>
          <w:rFonts w:ascii="Century Gothic" w:hAnsi="Century Gothic" w:cs="Arial"/>
          <w:sz w:val="24"/>
          <w:szCs w:val="24"/>
        </w:rPr>
        <w:t>de N</w:t>
      </w:r>
      <w:r w:rsidR="004321AF" w:rsidRPr="002A4C88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4321AF" w:rsidRPr="002A4C88">
        <w:rPr>
          <w:rFonts w:ascii="Century Gothic" w:hAnsi="Century Gothic" w:cs="Arial"/>
          <w:sz w:val="24"/>
          <w:szCs w:val="24"/>
        </w:rPr>
        <w:t xml:space="preserve"> </w:t>
      </w:r>
      <w:r w:rsidR="00C2392A" w:rsidRPr="002A4C88">
        <w:rPr>
          <w:rFonts w:ascii="Century Gothic" w:hAnsi="Century Gothic" w:cs="Arial"/>
          <w:sz w:val="24"/>
          <w:szCs w:val="24"/>
        </w:rPr>
        <w:t>199/2021 a 207</w:t>
      </w:r>
      <w:r w:rsidR="004321AF" w:rsidRPr="002A4C88">
        <w:rPr>
          <w:rFonts w:ascii="Century Gothic" w:hAnsi="Century Gothic" w:cs="Arial"/>
          <w:sz w:val="24"/>
          <w:szCs w:val="24"/>
        </w:rPr>
        <w:t>/2021 e os Requerimentos de N</w:t>
      </w:r>
      <w:r w:rsidR="004321AF" w:rsidRPr="002A4C88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C2392A" w:rsidRPr="002A4C88">
        <w:rPr>
          <w:rFonts w:ascii="Century Gothic" w:hAnsi="Century Gothic" w:cs="Arial"/>
          <w:sz w:val="24"/>
          <w:szCs w:val="24"/>
        </w:rPr>
        <w:t xml:space="preserve"> 076/2021</w:t>
      </w:r>
      <w:r w:rsidR="006459D9" w:rsidRPr="002A4C88">
        <w:rPr>
          <w:rFonts w:ascii="Century Gothic" w:hAnsi="Century Gothic" w:cs="Arial"/>
          <w:sz w:val="24"/>
          <w:szCs w:val="24"/>
        </w:rPr>
        <w:t>qu</w:t>
      </w:r>
      <w:r w:rsidR="00C2392A" w:rsidRPr="002A4C88">
        <w:rPr>
          <w:rFonts w:ascii="Century Gothic" w:hAnsi="Century Gothic" w:cs="Arial"/>
          <w:sz w:val="24"/>
          <w:szCs w:val="24"/>
        </w:rPr>
        <w:t xml:space="preserve"> </w:t>
      </w:r>
      <w:r w:rsidR="006459D9" w:rsidRPr="002A4C88">
        <w:rPr>
          <w:rFonts w:ascii="Century Gothic" w:hAnsi="Century Gothic" w:cs="Arial"/>
          <w:sz w:val="24"/>
          <w:szCs w:val="24"/>
        </w:rPr>
        <w:t xml:space="preserve">e depois de lidas e deliberadas pelo plenário foram encaminhadas ao Executivo Municipal para as devidas providências. Na sequência passou-se para a ordem do dia. Na ordem do dia teve </w:t>
      </w:r>
      <w:r w:rsidR="001A50F5" w:rsidRPr="002A4C88">
        <w:rPr>
          <w:rFonts w:ascii="Century Gothic" w:hAnsi="Century Gothic" w:cs="Arial"/>
          <w:sz w:val="24"/>
          <w:szCs w:val="24"/>
        </w:rPr>
        <w:t xml:space="preserve">a 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Leitura da proposta de 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>emenda à Lei Orgânica Municipal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>. Após leitura a proposta foi encaminhada à Comissão de Legislação, Justiça e Redação Final. Ainda na ordem do dia teve apresentação dos seguintes projetos de Leis:</w:t>
      </w:r>
      <w:r w:rsidR="001A50F5" w:rsidRPr="002A4C88">
        <w:rPr>
          <w:rFonts w:ascii="Century Gothic" w:hAnsi="Century Gothic" w:cs="Arial"/>
          <w:sz w:val="24"/>
          <w:szCs w:val="24"/>
        </w:rPr>
        <w:t xml:space="preserve"> 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38/2021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Executivo que</w:t>
      </w:r>
      <w:proofErr w:type="gramStart"/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 </w:t>
      </w:r>
      <w:proofErr w:type="gramEnd"/>
      <w:r w:rsidR="001A50F5" w:rsidRPr="002A4C88">
        <w:rPr>
          <w:rFonts w:ascii="Century Gothic" w:eastAsia="Times New Roman" w:hAnsi="Century Gothic" w:cs="Arial"/>
          <w:bCs/>
          <w:iCs/>
          <w:sz w:val="24"/>
          <w:szCs w:val="24"/>
          <w:lang w:eastAsia="zh-CN"/>
        </w:rPr>
        <w:t xml:space="preserve">Revoga a Lei nº 538, de 29 de outubro de 2015 e altera a redação do art. 60, da Lei nº 46/2005, que trata do Transporte Coletivo Urbano e Interiorano e 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39/2021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Executivo que “</w:t>
      </w:r>
      <w:r w:rsidR="001A50F5" w:rsidRPr="002A4C88">
        <w:rPr>
          <w:rFonts w:ascii="Century Gothic" w:eastAsia="Arial" w:hAnsi="Century Gothic" w:cs="Arial"/>
          <w:bCs/>
          <w:iCs/>
          <w:sz w:val="24"/>
          <w:szCs w:val="24"/>
          <w:shd w:val="clear" w:color="auto" w:fill="FFFFFF"/>
          <w:lang w:eastAsia="zh-CN"/>
        </w:rPr>
        <w:t xml:space="preserve">Autoriza o Poder Executivo Municipal a implantar Feiras no âmbito do Município de Tijucas do Sul, e dá outras providências”. Após leitura das mensagens os mesmos foram encaminhados </w:t>
      </w:r>
      <w:r w:rsidR="009F5301" w:rsidRPr="002A4C88">
        <w:rPr>
          <w:rFonts w:ascii="Century Gothic" w:eastAsia="Arial" w:hAnsi="Century Gothic" w:cs="Arial"/>
          <w:bCs/>
          <w:iCs/>
          <w:sz w:val="24"/>
          <w:szCs w:val="24"/>
          <w:shd w:val="clear" w:color="auto" w:fill="FFFFFF"/>
          <w:lang w:eastAsia="zh-CN"/>
        </w:rPr>
        <w:t>às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comissões de Legislação, Justiça e Redação Final e Comissão de Serviços públicos, desenvolvimento urbano e Turismo. Dando continuidade à ordem do dia teve a Primeira 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discussão do</w:t>
      </w:r>
      <w:r w:rsidR="00883E53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 seguintes Projetos de Lei: 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26/2021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que “</w:t>
      </w:r>
      <w:r w:rsidR="001A50F5" w:rsidRPr="002A4C88">
        <w:rPr>
          <w:rFonts w:ascii="Century Gothic" w:eastAsia="Times New Roman" w:hAnsi="Century Gothic" w:cs="Arial"/>
          <w:i/>
          <w:sz w:val="24"/>
          <w:szCs w:val="24"/>
          <w:lang w:eastAsia="pt-BR"/>
        </w:rPr>
        <w:t xml:space="preserve">Institui a Semana Municipal da Cultura Evangélica e o Dia Municipal do Evangélico e outras datas relevantes no âmbito do Município de Tijucas do Sul” e 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43/2021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que “Institui programa de incentivo às atividades religiosas no âmbito de Tijucas do Sul e dá outras providências”. Após a discussão dos referidos projetos e dando continuidade a ordem do dia teve a Segunda discussão, apresentação do parecer das comissões e votação do 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35/2021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que “Nomeia Estrada Salvador Lacerda de Lima”. Após leitura do parecer o projeto entrou para a segunda discussão e em seguida entrou para votação sendo o mesmo aprovado por unanimidade e encaminhado ao Executivo Municipal para </w:t>
      </w:r>
      <w:proofErr w:type="spellStart"/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Ainda na ordem do dia teve a Segunda discussão, apresentação do parecer das comissões, apresentação da emenda e votação ao 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vertAlign w:val="superscript"/>
          <w:lang w:eastAsia="pt-BR"/>
        </w:rPr>
        <w:t>0</w:t>
      </w:r>
      <w:r w:rsidR="001A50F5" w:rsidRPr="002A4C88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 42/2021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que “</w:t>
      </w:r>
      <w:r w:rsidR="001A50F5" w:rsidRPr="002A4C88">
        <w:rPr>
          <w:rFonts w:ascii="Century Gothic" w:eastAsia="Arial" w:hAnsi="Century Gothic" w:cs="Arial"/>
          <w:sz w:val="24"/>
          <w:szCs w:val="24"/>
          <w:lang w:eastAsia="pt-BR"/>
        </w:rPr>
        <w:t xml:space="preserve">Altera a Lei 615, de 27 de dezembro de 2017, que 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>“</w:t>
      </w:r>
      <w:r w:rsidR="001A50F5" w:rsidRPr="002A4C88">
        <w:rPr>
          <w:rFonts w:ascii="Century Gothic" w:eastAsia="Times New Roman" w:hAnsi="Century Gothic" w:cs="Arial"/>
          <w:bCs/>
          <w:kern w:val="36"/>
          <w:sz w:val="24"/>
          <w:szCs w:val="24"/>
          <w:lang w:eastAsia="pt-BR"/>
        </w:rPr>
        <w:t>Cria o Programa de Estágio Meu Primeiro Emprego na Câmara Municipal e dá outras providências</w:t>
      </w:r>
      <w:r w:rsidR="001A50F5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>”. Após leitura do parecer das comissões e leitura da emenda, o projeto entrou para a segunda discussão. Durante a discussão o vereador</w:t>
      </w:r>
      <w:r w:rsidR="00883E53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Sidinei comentou sobre a emenda </w:t>
      </w:r>
      <w:proofErr w:type="gramStart"/>
      <w:r w:rsidR="00883E53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>apresentada</w:t>
      </w:r>
      <w:proofErr w:type="gramEnd"/>
      <w:r w:rsidR="00883E53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 qual propõe que além </w:t>
      </w:r>
      <w:r w:rsidR="009F5301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da </w:t>
      </w:r>
      <w:r w:rsidR="009F5301" w:rsidRPr="00980E1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Câmara contar com apoio do </w:t>
      </w:r>
      <w:r w:rsidR="00883E53" w:rsidRPr="00980E1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estagiário </w:t>
      </w:r>
      <w:r w:rsidR="009F5301" w:rsidRPr="00980E1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nas </w:t>
      </w:r>
      <w:r w:rsidR="00883E53" w:rsidRPr="00980E16">
        <w:rPr>
          <w:rFonts w:ascii="Century Gothic" w:eastAsia="Times New Roman" w:hAnsi="Century Gothic" w:cs="Arial"/>
          <w:sz w:val="24"/>
          <w:szCs w:val="24"/>
          <w:lang w:eastAsia="pt-BR"/>
        </w:rPr>
        <w:t>comissões</w:t>
      </w:r>
      <w:r w:rsidR="009F5301" w:rsidRPr="00980E1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permanentes</w:t>
      </w:r>
      <w:r w:rsidR="00883E53" w:rsidRPr="00980E1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</w:t>
      </w:r>
      <w:r w:rsidR="009F5301" w:rsidRPr="00980E1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poderá também </w:t>
      </w:r>
      <w:r w:rsidR="009F5301" w:rsidRPr="00980E16">
        <w:rPr>
          <w:rFonts w:ascii="Century Gothic" w:hAnsi="Century Gothic" w:cs="Arial"/>
          <w:sz w:val="24"/>
          <w:szCs w:val="24"/>
        </w:rPr>
        <w:t>contar com os estagiários nas mais variadas atividades, e para estes, que ampliarão sua experiência profissional, finalidade essencial do estágio.</w:t>
      </w:r>
      <w:r w:rsidR="009F5301" w:rsidRPr="00980E1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883E53" w:rsidRPr="00980E16">
        <w:rPr>
          <w:rFonts w:ascii="Century Gothic" w:hAnsi="Century Gothic" w:cs="Arial"/>
          <w:sz w:val="24"/>
          <w:szCs w:val="24"/>
        </w:rPr>
        <w:t>O vereador e presidente Ricardo, comentou que esse programa foi sugerido para as</w:t>
      </w:r>
      <w:r w:rsidR="00883E53" w:rsidRPr="002A4C88">
        <w:rPr>
          <w:rFonts w:ascii="Century Gothic" w:hAnsi="Century Gothic" w:cs="Arial"/>
          <w:sz w:val="24"/>
          <w:szCs w:val="24"/>
        </w:rPr>
        <w:t xml:space="preserve"> empresas privadas e agora a Câmara também ampliará o programa já existente dando oportunidade para os futuros profissionais das áreas de direito, contabilidade e administração.</w:t>
      </w:r>
      <w:r w:rsidR="002A4C88" w:rsidRPr="002A4C88">
        <w:rPr>
          <w:rFonts w:ascii="Century Gothic" w:hAnsi="Century Gothic" w:cs="Arial"/>
          <w:sz w:val="24"/>
          <w:szCs w:val="24"/>
        </w:rPr>
        <w:t xml:space="preserve"> A</w:t>
      </w:r>
      <w:r w:rsidR="00DE24A9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pós discussão, o projeto e a emenda foram colocados para votação sendo ambos aprovados por unanimidade e encaminhado ao Executivo Municipal para </w:t>
      </w:r>
      <w:proofErr w:type="spellStart"/>
      <w:r w:rsidR="00DE24A9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DE24A9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Dando continuidade passou-se para a palavra livre. Fez uso da mesma a vereadora Raquel a </w:t>
      </w:r>
      <w:r w:rsidR="00FE76BB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qual 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>falou sobre a Conferência Mun</w:t>
      </w:r>
      <w:r w:rsidR="00FE76BB">
        <w:rPr>
          <w:rFonts w:ascii="Century Gothic" w:eastAsia="Times New Roman" w:hAnsi="Century Gothic" w:cs="Arial"/>
          <w:sz w:val="24"/>
          <w:szCs w:val="24"/>
          <w:lang w:eastAsia="pt-BR"/>
        </w:rPr>
        <w:t>icipal de Educação ocorrida no ú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ltimo dia 27 de outubro, onde foram apresentadas várias ações 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que serão em breve encaminhadas a esta Casa</w:t>
      </w:r>
      <w:r w:rsidR="00FE76BB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Leis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Falou sobre o avanço significativo </w:t>
      </w:r>
      <w:r w:rsidR="00FE76BB">
        <w:rPr>
          <w:rFonts w:ascii="Century Gothic" w:eastAsia="Times New Roman" w:hAnsi="Century Gothic" w:cs="Arial"/>
          <w:sz w:val="24"/>
          <w:szCs w:val="24"/>
          <w:lang w:eastAsia="pt-BR"/>
        </w:rPr>
        <w:t>na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redução de casos de </w:t>
      </w:r>
      <w:r w:rsidR="00FE76BB">
        <w:rPr>
          <w:rFonts w:ascii="Century Gothic" w:eastAsia="Times New Roman" w:hAnsi="Century Gothic" w:cs="Arial"/>
          <w:sz w:val="24"/>
          <w:szCs w:val="24"/>
          <w:lang w:eastAsia="pt-BR"/>
        </w:rPr>
        <w:t>COVID-19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no município. Falou sobre a feira gastronômica</w:t>
      </w:r>
      <w:r w:rsidR="0076393B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de artesanatos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em homenagem ao aniversário de Tijucas do Sul que ocorrerá no próximo dia 07 e dia 14 de novembro</w:t>
      </w:r>
      <w:r w:rsidR="0076393B">
        <w:rPr>
          <w:rFonts w:ascii="Century Gothic" w:eastAsia="Times New Roman" w:hAnsi="Century Gothic" w:cs="Arial"/>
          <w:sz w:val="24"/>
          <w:szCs w:val="24"/>
          <w:lang w:eastAsia="pt-BR"/>
        </w:rPr>
        <w:t>, entre outros eventos conforme a programação</w:t>
      </w:r>
      <w:r w:rsidR="00980E1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disponível no site da Prefeitura Municipal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</w:t>
      </w:r>
      <w:r w:rsidR="00397BE9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>O senhor presidente fazendo suas considerações finais</w:t>
      </w:r>
      <w:r w:rsidR="002A4C88" w:rsidRPr="002A4C8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agradeceu a presença de todos e convidou a todos para participarem dos eventos que estarão acontecendo em comemoração ao aniversário do Município.  </w:t>
      </w:r>
      <w:r w:rsidR="006459D9" w:rsidRPr="002A4C88">
        <w:rPr>
          <w:rFonts w:ascii="Century Gothic" w:hAnsi="Century Gothic" w:cs="Arial"/>
          <w:bCs/>
          <w:iCs/>
          <w:sz w:val="24"/>
          <w:szCs w:val="24"/>
        </w:rPr>
        <w:t xml:space="preserve">E </w:t>
      </w:r>
      <w:r w:rsidR="006459D9" w:rsidRPr="002A4C88">
        <w:rPr>
          <w:rFonts w:ascii="Century Gothic" w:hAnsi="Century Gothic" w:cs="Arial"/>
          <w:iCs/>
          <w:sz w:val="24"/>
          <w:szCs w:val="24"/>
        </w:rPr>
        <w:t xml:space="preserve">nada mais havendo a ser tratado o senhor Presidente encerrou a sessão, agradecendo a presença de todos os vereadores marcando a próxima para o dia </w:t>
      </w:r>
      <w:r w:rsidR="00DE24A9" w:rsidRPr="002A4C88">
        <w:rPr>
          <w:rFonts w:ascii="Century Gothic" w:hAnsi="Century Gothic" w:cs="Arial"/>
          <w:iCs/>
          <w:sz w:val="24"/>
          <w:szCs w:val="24"/>
        </w:rPr>
        <w:t>09</w:t>
      </w:r>
      <w:r w:rsidR="004321AF" w:rsidRPr="002A4C88">
        <w:rPr>
          <w:rFonts w:ascii="Century Gothic" w:hAnsi="Century Gothic" w:cs="Arial"/>
          <w:iCs/>
          <w:sz w:val="24"/>
          <w:szCs w:val="24"/>
        </w:rPr>
        <w:t xml:space="preserve"> de novembro </w:t>
      </w:r>
      <w:r w:rsidR="006459D9" w:rsidRPr="002A4C88">
        <w:rPr>
          <w:rFonts w:ascii="Century Gothic" w:hAnsi="Century Gothic" w:cs="Arial"/>
          <w:iCs/>
          <w:sz w:val="24"/>
          <w:szCs w:val="24"/>
        </w:rPr>
        <w:t xml:space="preserve">às 18h00min horas. E para constar eu, </w:t>
      </w:r>
      <w:r w:rsidR="00E82F03" w:rsidRPr="002A4C88">
        <w:rPr>
          <w:rFonts w:ascii="Century Gothic" w:hAnsi="Century Gothic" w:cs="Arial"/>
          <w:sz w:val="24"/>
          <w:szCs w:val="24"/>
        </w:rPr>
        <w:t xml:space="preserve">Raquel Mercedes Alves Dos Santos, </w:t>
      </w:r>
      <w:r w:rsidR="00E82F03" w:rsidRPr="002A4C88">
        <w:rPr>
          <w:rFonts w:ascii="Century Gothic" w:hAnsi="Century Gothic" w:cs="Arial"/>
          <w:iCs/>
          <w:sz w:val="24"/>
          <w:szCs w:val="24"/>
        </w:rPr>
        <w:t xml:space="preserve">primeira secretária, lavrou </w:t>
      </w:r>
      <w:proofErr w:type="gramStart"/>
      <w:r w:rsidR="00E82F03" w:rsidRPr="002A4C88">
        <w:rPr>
          <w:rFonts w:ascii="Century Gothic" w:hAnsi="Century Gothic" w:cs="Arial"/>
          <w:iCs/>
          <w:sz w:val="24"/>
          <w:szCs w:val="24"/>
        </w:rPr>
        <w:t>a presen</w:t>
      </w:r>
      <w:bookmarkStart w:id="0" w:name="_GoBack"/>
      <w:bookmarkEnd w:id="0"/>
      <w:r w:rsidR="00E82F03" w:rsidRPr="002A4C88">
        <w:rPr>
          <w:rFonts w:ascii="Century Gothic" w:hAnsi="Century Gothic" w:cs="Arial"/>
          <w:iCs/>
          <w:sz w:val="24"/>
          <w:szCs w:val="24"/>
        </w:rPr>
        <w:t>te</w:t>
      </w:r>
      <w:proofErr w:type="gramEnd"/>
      <w:r w:rsidR="00E82F03" w:rsidRPr="002A4C88">
        <w:rPr>
          <w:rFonts w:ascii="Century Gothic" w:hAnsi="Century Gothic" w:cs="Arial"/>
          <w:iCs/>
          <w:sz w:val="24"/>
          <w:szCs w:val="24"/>
        </w:rPr>
        <w:t xml:space="preserve"> a</w:t>
      </w:r>
      <w:r w:rsidR="006459D9" w:rsidRPr="002A4C88">
        <w:rPr>
          <w:rFonts w:ascii="Century Gothic" w:hAnsi="Century Gothic" w:cs="Arial"/>
          <w:iCs/>
          <w:sz w:val="24"/>
          <w:szCs w:val="24"/>
        </w:rPr>
        <w:t xml:space="preserve">ta a qual depois de aprovada, será assinada por mim e pelo Presidente desta Casa. </w:t>
      </w:r>
    </w:p>
    <w:p w:rsidR="009542A4" w:rsidRPr="00E82F03" w:rsidRDefault="006459D9">
      <w:pPr>
        <w:spacing w:after="0"/>
        <w:jc w:val="both"/>
        <w:rPr>
          <w:rFonts w:ascii="Century Gothic" w:eastAsia="Times New Roman" w:hAnsi="Century Gothic" w:cs="Arial"/>
          <w:iCs/>
          <w:sz w:val="24"/>
          <w:szCs w:val="24"/>
          <w:lang w:eastAsia="pt-BR"/>
        </w:rPr>
      </w:pPr>
      <w:r w:rsidRPr="00E82F03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 </w:t>
      </w: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Pr="00A12577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pStyle w:val="Commarcadores"/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542A4" w:rsidRDefault="009542A4">
      <w:pPr>
        <w:jc w:val="both"/>
      </w:pPr>
    </w:p>
    <w:sectPr w:rsidR="009542A4">
      <w:headerReference w:type="default" r:id="rId8"/>
      <w:pgSz w:w="11906" w:h="16838"/>
      <w:pgMar w:top="1417" w:right="1133" w:bottom="993" w:left="1560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2A1" w:rsidRDefault="006459D9">
      <w:pPr>
        <w:spacing w:after="0" w:line="240" w:lineRule="auto"/>
      </w:pPr>
      <w:r>
        <w:separator/>
      </w:r>
    </w:p>
  </w:endnote>
  <w:endnote w:type="continuationSeparator" w:id="0">
    <w:p w:rsidR="000452A1" w:rsidRDefault="00645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2A1" w:rsidRDefault="006459D9">
      <w:pPr>
        <w:spacing w:after="0" w:line="240" w:lineRule="auto"/>
      </w:pPr>
      <w:r>
        <w:separator/>
      </w:r>
    </w:p>
  </w:footnote>
  <w:footnote w:type="continuationSeparator" w:id="0">
    <w:p w:rsidR="000452A1" w:rsidRDefault="00645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2A4" w:rsidRDefault="006459D9">
    <w:pPr>
      <w:pStyle w:val="Cabealho"/>
      <w:jc w:val="center"/>
    </w:pPr>
    <w:r>
      <w:rPr>
        <w:noProof/>
        <w:lang w:eastAsia="pt-BR"/>
      </w:rPr>
      <w:drawing>
        <wp:anchor distT="0" distB="0" distL="114300" distR="123190" simplePos="0" relativeHeight="11" behindDoc="1" locked="0" layoutInCell="1" allowOverlap="1">
          <wp:simplePos x="0" y="0"/>
          <wp:positionH relativeFrom="column">
            <wp:posOffset>-277495</wp:posOffset>
          </wp:positionH>
          <wp:positionV relativeFrom="paragraph">
            <wp:posOffset>-194945</wp:posOffset>
          </wp:positionV>
          <wp:extent cx="1019175" cy="990600"/>
          <wp:effectExtent l="0" t="0" r="0" b="0"/>
          <wp:wrapNone/>
          <wp:docPr id="1" name="Imagem 6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6" descr="Imagem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542A4" w:rsidRDefault="009542A4">
    <w:pPr>
      <w:pStyle w:val="Cabealho"/>
      <w:jc w:val="center"/>
      <w:rPr>
        <w:rFonts w:ascii="Times New Roman" w:hAnsi="Times New Roman" w:cs="Times New Roman"/>
      </w:rPr>
    </w:pPr>
  </w:p>
  <w:p w:rsidR="009542A4" w:rsidRDefault="006459D9">
    <w:pPr>
      <w:pStyle w:val="Cabealho"/>
      <w:pBdr>
        <w:bottom w:val="single" w:sz="6" w:space="1" w:color="00000A"/>
      </w:pBdr>
      <w:jc w:val="center"/>
      <w:rPr>
        <w:rFonts w:ascii="Times New Roman" w:hAnsi="Times New Roman" w:cs="Times New Roman"/>
        <w:sz w:val="40"/>
      </w:rPr>
    </w:pPr>
    <w:r>
      <w:rPr>
        <w:rFonts w:ascii="Times New Roman" w:hAnsi="Times New Roman" w:cs="Times New Roman"/>
        <w:sz w:val="40"/>
      </w:rPr>
      <w:t>Câmara Municipal de Tijucas do Sul</w:t>
    </w:r>
  </w:p>
  <w:p w:rsidR="009542A4" w:rsidRDefault="009542A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2A4"/>
    <w:rsid w:val="000452A1"/>
    <w:rsid w:val="00064BC0"/>
    <w:rsid w:val="00194927"/>
    <w:rsid w:val="001A50F5"/>
    <w:rsid w:val="001B1FE1"/>
    <w:rsid w:val="00225D70"/>
    <w:rsid w:val="002346E8"/>
    <w:rsid w:val="002848EC"/>
    <w:rsid w:val="002A4C88"/>
    <w:rsid w:val="003334CA"/>
    <w:rsid w:val="00336A99"/>
    <w:rsid w:val="00337352"/>
    <w:rsid w:val="00397BE9"/>
    <w:rsid w:val="003E38DC"/>
    <w:rsid w:val="004321AF"/>
    <w:rsid w:val="004A276E"/>
    <w:rsid w:val="0055132C"/>
    <w:rsid w:val="005C6893"/>
    <w:rsid w:val="006459D9"/>
    <w:rsid w:val="006569F3"/>
    <w:rsid w:val="006D2EB1"/>
    <w:rsid w:val="0073542F"/>
    <w:rsid w:val="0076393B"/>
    <w:rsid w:val="007D3A14"/>
    <w:rsid w:val="00883E53"/>
    <w:rsid w:val="008F2BC2"/>
    <w:rsid w:val="009542A4"/>
    <w:rsid w:val="00980E16"/>
    <w:rsid w:val="00984875"/>
    <w:rsid w:val="009E2B2C"/>
    <w:rsid w:val="009F5301"/>
    <w:rsid w:val="009F7EB6"/>
    <w:rsid w:val="00A12577"/>
    <w:rsid w:val="00A32755"/>
    <w:rsid w:val="00A82955"/>
    <w:rsid w:val="00C2392A"/>
    <w:rsid w:val="00C97523"/>
    <w:rsid w:val="00CB6F57"/>
    <w:rsid w:val="00CE25AA"/>
    <w:rsid w:val="00D44307"/>
    <w:rsid w:val="00D65EC1"/>
    <w:rsid w:val="00DE24A9"/>
    <w:rsid w:val="00E11E45"/>
    <w:rsid w:val="00E82F03"/>
    <w:rsid w:val="00EB1847"/>
    <w:rsid w:val="00EE4A06"/>
    <w:rsid w:val="00F326DB"/>
    <w:rsid w:val="00F72D75"/>
    <w:rsid w:val="00FE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3D6A3A"/>
  </w:style>
  <w:style w:type="character" w:customStyle="1" w:styleId="RodapChar">
    <w:name w:val="Rodapé Char"/>
    <w:basedOn w:val="Fontepargpadro"/>
    <w:link w:val="Rodap"/>
    <w:uiPriority w:val="99"/>
    <w:qFormat/>
    <w:rsid w:val="003D6A3A"/>
  </w:style>
  <w:style w:type="character" w:customStyle="1" w:styleId="Ttulo5Char">
    <w:name w:val="Título 5 Char"/>
    <w:basedOn w:val="Fontepargpadro"/>
    <w:link w:val="Ttulo5"/>
    <w:qFormat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25E79"/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qFormat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470BD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qFormat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Default">
    <w:name w:val="Default"/>
    <w:qFormat/>
    <w:rsid w:val="003D6A3A"/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qFormat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rsid w:val="00C10E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09181E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C02922"/>
    <w:p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3D6A3A"/>
  </w:style>
  <w:style w:type="character" w:customStyle="1" w:styleId="RodapChar">
    <w:name w:val="Rodapé Char"/>
    <w:basedOn w:val="Fontepargpadro"/>
    <w:link w:val="Rodap"/>
    <w:uiPriority w:val="99"/>
    <w:qFormat/>
    <w:rsid w:val="003D6A3A"/>
  </w:style>
  <w:style w:type="character" w:customStyle="1" w:styleId="Ttulo5Char">
    <w:name w:val="Título 5 Char"/>
    <w:basedOn w:val="Fontepargpadro"/>
    <w:link w:val="Ttulo5"/>
    <w:qFormat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A25E79"/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qFormat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470BD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qFormat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customStyle="1" w:styleId="Default">
    <w:name w:val="Default"/>
    <w:qFormat/>
    <w:rsid w:val="003D6A3A"/>
    <w:rPr>
      <w:rFonts w:ascii="Arial" w:eastAsia="Calibri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qFormat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qFormat/>
    <w:rsid w:val="00C10E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09181E"/>
    <w:rPr>
      <w:rFonts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C02922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28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21EEB-F719-454B-A3C0-52FAD2BDD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862</Words>
  <Characters>4655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7</cp:revision>
  <cp:lastPrinted>2021-11-04T16:47:00Z</cp:lastPrinted>
  <dcterms:created xsi:type="dcterms:W3CDTF">2021-11-03T20:55:00Z</dcterms:created>
  <dcterms:modified xsi:type="dcterms:W3CDTF">2021-11-04T17:16:00Z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