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FC5" w:rsidRPr="008554E2" w:rsidRDefault="00D26FC5" w:rsidP="00D26FC5">
      <w:pPr>
        <w:spacing w:after="0" w:line="360" w:lineRule="auto"/>
        <w:ind w:right="567"/>
        <w:rPr>
          <w:rFonts w:ascii="Arial" w:hAnsi="Arial" w:cs="Arial"/>
          <w:b/>
          <w:color w:val="000000" w:themeColor="text1"/>
          <w:sz w:val="24"/>
          <w:szCs w:val="24"/>
        </w:rPr>
      </w:pP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>PROJETO DE LEI ORDINÁRIA DO LEGISLATIVO Nº 00</w:t>
      </w:r>
      <w:r w:rsidR="00464497">
        <w:rPr>
          <w:rFonts w:ascii="Arial" w:hAnsi="Arial" w:cs="Arial"/>
          <w:b/>
          <w:color w:val="000000" w:themeColor="text1"/>
          <w:sz w:val="24"/>
          <w:szCs w:val="24"/>
        </w:rPr>
        <w:t>6</w:t>
      </w: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 w:rsidR="00205CEA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:rsidR="00D26FC5" w:rsidRPr="008554E2" w:rsidRDefault="00D26FC5" w:rsidP="00D26FC5">
      <w:pPr>
        <w:spacing w:after="0" w:line="360" w:lineRule="auto"/>
        <w:ind w:right="567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 xml:space="preserve">De </w:t>
      </w:r>
      <w:r w:rsidR="00464497">
        <w:rPr>
          <w:rFonts w:ascii="Arial" w:hAnsi="Arial" w:cs="Arial"/>
          <w:b/>
          <w:color w:val="000000" w:themeColor="text1"/>
          <w:sz w:val="24"/>
          <w:szCs w:val="24"/>
        </w:rPr>
        <w:t>11</w:t>
      </w: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 xml:space="preserve"> de </w:t>
      </w:r>
      <w:r w:rsidR="00464497">
        <w:rPr>
          <w:rFonts w:ascii="Arial" w:hAnsi="Arial" w:cs="Arial"/>
          <w:b/>
          <w:color w:val="000000" w:themeColor="text1"/>
          <w:sz w:val="24"/>
          <w:szCs w:val="24"/>
        </w:rPr>
        <w:t>abril</w:t>
      </w: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 xml:space="preserve"> de 202</w:t>
      </w:r>
      <w:r w:rsidR="00205CEA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:rsidR="00D26FC5" w:rsidRDefault="00D26FC5" w:rsidP="00D26FC5">
      <w:pPr>
        <w:pStyle w:val="Ttulo6"/>
        <w:spacing w:before="0" w:after="0" w:line="360" w:lineRule="auto"/>
        <w:ind w:right="56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26FC5" w:rsidRPr="008554E2" w:rsidRDefault="00D26FC5" w:rsidP="00D26FC5">
      <w:pPr>
        <w:pStyle w:val="Ttulo6"/>
        <w:spacing w:before="0" w:after="0" w:line="360" w:lineRule="auto"/>
        <w:ind w:right="567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8554E2">
        <w:rPr>
          <w:rFonts w:ascii="Arial" w:hAnsi="Arial" w:cs="Arial"/>
          <w:color w:val="000000" w:themeColor="text1"/>
          <w:sz w:val="24"/>
          <w:szCs w:val="24"/>
        </w:rPr>
        <w:t xml:space="preserve">AUTORES: </w:t>
      </w:r>
      <w:r w:rsidR="00205CEA">
        <w:rPr>
          <w:rFonts w:ascii="Arial" w:hAnsi="Arial" w:cs="Arial"/>
          <w:color w:val="000000" w:themeColor="text1"/>
          <w:sz w:val="24"/>
          <w:szCs w:val="24"/>
        </w:rPr>
        <w:t xml:space="preserve">Elder </w:t>
      </w:r>
      <w:proofErr w:type="spellStart"/>
      <w:r w:rsidR="00205CEA">
        <w:rPr>
          <w:rFonts w:ascii="Arial" w:hAnsi="Arial" w:cs="Arial"/>
          <w:color w:val="000000" w:themeColor="text1"/>
          <w:sz w:val="24"/>
          <w:szCs w:val="24"/>
        </w:rPr>
        <w:t>Gobbi</w:t>
      </w:r>
      <w:proofErr w:type="spellEnd"/>
      <w:r w:rsidR="00205CE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D26FC5" w:rsidRDefault="00D26FC5" w:rsidP="00D26FC5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000000"/>
          <w:sz w:val="28"/>
          <w:szCs w:val="28"/>
          <w:lang w:eastAsia="pt-BR"/>
        </w:rPr>
      </w:pPr>
    </w:p>
    <w:p w:rsidR="00D26FC5" w:rsidRPr="00D26FC5" w:rsidRDefault="00D26FC5" w:rsidP="00D26FC5">
      <w:pPr>
        <w:ind w:left="2268"/>
        <w:jc w:val="both"/>
        <w:rPr>
          <w:rFonts w:ascii="Arial" w:hAnsi="Arial" w:cs="Arial"/>
          <w:sz w:val="24"/>
          <w:szCs w:val="24"/>
        </w:rPr>
      </w:pPr>
      <w:r w:rsidRPr="00D26FC5">
        <w:rPr>
          <w:rFonts w:ascii="Arial" w:hAnsi="Arial" w:cs="Arial"/>
          <w:b/>
          <w:color w:val="000000" w:themeColor="text1"/>
          <w:sz w:val="24"/>
          <w:szCs w:val="24"/>
        </w:rPr>
        <w:t xml:space="preserve">SÚMULA: </w:t>
      </w:r>
      <w:r w:rsidRPr="00D26F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64497">
        <w:rPr>
          <w:rFonts w:ascii="Arial" w:hAnsi="Arial" w:cs="Arial"/>
          <w:sz w:val="24"/>
          <w:szCs w:val="24"/>
        </w:rPr>
        <w:t xml:space="preserve">Dispõe sobre a alteração da denominação da Praça da Juventude para </w:t>
      </w:r>
      <w:r w:rsidR="000D1DC5">
        <w:rPr>
          <w:rFonts w:ascii="Arial" w:hAnsi="Arial" w:cs="Arial"/>
          <w:sz w:val="24"/>
          <w:szCs w:val="24"/>
        </w:rPr>
        <w:t>“</w:t>
      </w:r>
      <w:r w:rsidR="00B91C4C">
        <w:rPr>
          <w:rFonts w:ascii="Arial" w:hAnsi="Arial" w:cs="Arial"/>
          <w:sz w:val="24"/>
          <w:szCs w:val="24"/>
        </w:rPr>
        <w:t xml:space="preserve">Gilberto </w:t>
      </w:r>
      <w:r w:rsidR="008B41B6">
        <w:rPr>
          <w:rFonts w:ascii="Arial" w:hAnsi="Arial" w:cs="Arial"/>
          <w:sz w:val="24"/>
          <w:szCs w:val="24"/>
        </w:rPr>
        <w:t xml:space="preserve">João </w:t>
      </w:r>
      <w:proofErr w:type="spellStart"/>
      <w:r w:rsidR="00B91C4C">
        <w:rPr>
          <w:rFonts w:ascii="Arial" w:hAnsi="Arial" w:cs="Arial"/>
          <w:sz w:val="24"/>
          <w:szCs w:val="24"/>
        </w:rPr>
        <w:t>Bris</w:t>
      </w:r>
      <w:r w:rsidR="008B41B6">
        <w:rPr>
          <w:rFonts w:ascii="Arial" w:hAnsi="Arial" w:cs="Arial"/>
          <w:sz w:val="24"/>
          <w:szCs w:val="24"/>
        </w:rPr>
        <w:t>ot</w:t>
      </w:r>
      <w:proofErr w:type="spellEnd"/>
      <w:r w:rsidR="000D1DC5">
        <w:rPr>
          <w:rFonts w:ascii="Arial" w:hAnsi="Arial" w:cs="Arial"/>
          <w:sz w:val="24"/>
          <w:szCs w:val="24"/>
        </w:rPr>
        <w:t>”</w:t>
      </w:r>
      <w:r w:rsidRPr="00D26FC5">
        <w:rPr>
          <w:rFonts w:ascii="Arial" w:hAnsi="Arial" w:cs="Arial"/>
          <w:sz w:val="24"/>
          <w:szCs w:val="24"/>
        </w:rPr>
        <w:t xml:space="preserve"> </w:t>
      </w:r>
      <w:r w:rsidRPr="00D26FC5">
        <w:rPr>
          <w:rFonts w:ascii="Arial" w:hAnsi="Arial" w:cs="Arial"/>
          <w:color w:val="000000" w:themeColor="text1"/>
          <w:sz w:val="24"/>
          <w:szCs w:val="24"/>
        </w:rPr>
        <w:t>e dá outras providências.</w:t>
      </w:r>
    </w:p>
    <w:p w:rsidR="000D1DC5" w:rsidRDefault="000D1DC5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D26FC5" w:rsidRPr="00D26FC5" w:rsidRDefault="00D26FC5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A46D24">
        <w:rPr>
          <w:rFonts w:ascii="Arial" w:hAnsi="Arial" w:cs="Arial"/>
          <w:b/>
          <w:sz w:val="24"/>
          <w:szCs w:val="24"/>
        </w:rPr>
        <w:t>Art. 1º</w:t>
      </w:r>
      <w:r w:rsidR="00A46D24">
        <w:rPr>
          <w:rFonts w:ascii="Arial" w:hAnsi="Arial" w:cs="Arial"/>
          <w:b/>
          <w:sz w:val="24"/>
          <w:szCs w:val="24"/>
        </w:rPr>
        <w:t>.</w:t>
      </w:r>
      <w:r w:rsidRPr="00D26FC5">
        <w:rPr>
          <w:rFonts w:ascii="Arial" w:hAnsi="Arial" w:cs="Arial"/>
          <w:sz w:val="24"/>
          <w:szCs w:val="24"/>
        </w:rPr>
        <w:t xml:space="preserve"> </w:t>
      </w:r>
      <w:r w:rsidR="000D1DC5">
        <w:rPr>
          <w:rFonts w:ascii="Arial" w:hAnsi="Arial" w:cs="Arial"/>
          <w:sz w:val="24"/>
          <w:szCs w:val="24"/>
        </w:rPr>
        <w:t>Altera a denominação da Praça da Juventude para Praça “</w:t>
      </w:r>
      <w:r w:rsidR="00B91C4C">
        <w:rPr>
          <w:rFonts w:ascii="Arial" w:hAnsi="Arial" w:cs="Arial"/>
          <w:b/>
          <w:sz w:val="24"/>
          <w:szCs w:val="24"/>
        </w:rPr>
        <w:t>Gilberto</w:t>
      </w:r>
      <w:r w:rsidR="008B41B6">
        <w:rPr>
          <w:rFonts w:ascii="Arial" w:hAnsi="Arial" w:cs="Arial"/>
          <w:b/>
          <w:sz w:val="24"/>
          <w:szCs w:val="24"/>
        </w:rPr>
        <w:t xml:space="preserve"> João</w:t>
      </w:r>
      <w:r w:rsidR="00B91C4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B91C4C">
        <w:rPr>
          <w:rFonts w:ascii="Arial" w:hAnsi="Arial" w:cs="Arial"/>
          <w:b/>
          <w:sz w:val="24"/>
          <w:szCs w:val="24"/>
        </w:rPr>
        <w:t>Bris</w:t>
      </w:r>
      <w:r w:rsidR="00464497">
        <w:rPr>
          <w:rFonts w:ascii="Arial" w:hAnsi="Arial" w:cs="Arial"/>
          <w:b/>
          <w:sz w:val="24"/>
          <w:szCs w:val="24"/>
        </w:rPr>
        <w:t>ot</w:t>
      </w:r>
      <w:bookmarkStart w:id="0" w:name="_GoBack"/>
      <w:bookmarkEnd w:id="0"/>
      <w:proofErr w:type="spellEnd"/>
      <w:r w:rsidR="000D1DC5">
        <w:rPr>
          <w:rFonts w:ascii="Arial" w:hAnsi="Arial" w:cs="Arial"/>
          <w:sz w:val="24"/>
          <w:szCs w:val="24"/>
        </w:rPr>
        <w:t xml:space="preserve">”, localizado na Quadra localizada entre as Avenidas Paraná, Tocantins, das Flores e Rio Grande do Sul no Centro de </w:t>
      </w:r>
      <w:proofErr w:type="spellStart"/>
      <w:r w:rsidR="000D1DC5">
        <w:rPr>
          <w:rFonts w:ascii="Arial" w:hAnsi="Arial" w:cs="Arial"/>
          <w:sz w:val="24"/>
          <w:szCs w:val="24"/>
        </w:rPr>
        <w:t>Tapurah</w:t>
      </w:r>
      <w:proofErr w:type="spellEnd"/>
      <w:r w:rsidR="000D1DC5">
        <w:rPr>
          <w:rFonts w:ascii="Arial" w:hAnsi="Arial" w:cs="Arial"/>
          <w:sz w:val="24"/>
          <w:szCs w:val="24"/>
        </w:rPr>
        <w:t>-MT</w:t>
      </w:r>
      <w:r w:rsidR="0045278A">
        <w:rPr>
          <w:rFonts w:ascii="Arial" w:hAnsi="Arial" w:cs="Arial"/>
          <w:sz w:val="24"/>
          <w:szCs w:val="24"/>
        </w:rPr>
        <w:t>.</w:t>
      </w:r>
      <w:r w:rsidRPr="00D26FC5">
        <w:rPr>
          <w:rFonts w:ascii="Arial" w:hAnsi="Arial" w:cs="Arial"/>
          <w:sz w:val="24"/>
          <w:szCs w:val="24"/>
        </w:rPr>
        <w:t xml:space="preserve"> </w:t>
      </w:r>
    </w:p>
    <w:p w:rsidR="00D26FC5" w:rsidRPr="00D26FC5" w:rsidRDefault="00A46D24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A46D24">
        <w:rPr>
          <w:rFonts w:ascii="Arial" w:hAnsi="Arial" w:cs="Arial"/>
          <w:b/>
          <w:sz w:val="24"/>
          <w:szCs w:val="24"/>
        </w:rPr>
        <w:t>Parágrafo Único</w:t>
      </w:r>
      <w:r>
        <w:rPr>
          <w:rFonts w:ascii="Arial" w:hAnsi="Arial" w:cs="Arial"/>
          <w:sz w:val="24"/>
          <w:szCs w:val="24"/>
        </w:rPr>
        <w:t xml:space="preserve">. Integram a presente Lei </w:t>
      </w:r>
      <w:r w:rsidR="000D1DC5">
        <w:rPr>
          <w:rFonts w:ascii="Arial" w:hAnsi="Arial" w:cs="Arial"/>
          <w:sz w:val="24"/>
          <w:szCs w:val="24"/>
        </w:rPr>
        <w:t>o mapa constante no Anexo Único</w:t>
      </w:r>
      <w:r>
        <w:rPr>
          <w:rFonts w:ascii="Arial" w:hAnsi="Arial" w:cs="Arial"/>
          <w:sz w:val="24"/>
          <w:szCs w:val="24"/>
        </w:rPr>
        <w:t>.</w:t>
      </w:r>
    </w:p>
    <w:p w:rsidR="00D26FC5" w:rsidRDefault="00D26FC5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A46D24">
        <w:rPr>
          <w:rFonts w:ascii="Arial" w:hAnsi="Arial" w:cs="Arial"/>
          <w:b/>
          <w:sz w:val="24"/>
          <w:szCs w:val="24"/>
        </w:rPr>
        <w:t xml:space="preserve">Art. </w:t>
      </w:r>
      <w:r w:rsidR="00A46D24" w:rsidRPr="00A46D24">
        <w:rPr>
          <w:rFonts w:ascii="Arial" w:hAnsi="Arial" w:cs="Arial"/>
          <w:b/>
          <w:sz w:val="24"/>
          <w:szCs w:val="24"/>
        </w:rPr>
        <w:t>2</w:t>
      </w:r>
      <w:r w:rsidRPr="00A46D24">
        <w:rPr>
          <w:rFonts w:ascii="Arial" w:hAnsi="Arial" w:cs="Arial"/>
          <w:b/>
          <w:sz w:val="24"/>
          <w:szCs w:val="24"/>
        </w:rPr>
        <w:t>º</w:t>
      </w:r>
      <w:r w:rsidR="00A46D24" w:rsidRPr="00A46D24">
        <w:rPr>
          <w:rFonts w:ascii="Arial" w:hAnsi="Arial" w:cs="Arial"/>
          <w:b/>
          <w:sz w:val="24"/>
          <w:szCs w:val="24"/>
        </w:rPr>
        <w:t>.</w:t>
      </w:r>
      <w:r w:rsidRPr="00D26FC5">
        <w:rPr>
          <w:rFonts w:ascii="Arial" w:hAnsi="Arial" w:cs="Arial"/>
          <w:sz w:val="24"/>
          <w:szCs w:val="24"/>
        </w:rPr>
        <w:t xml:space="preserve"> </w:t>
      </w:r>
      <w:r w:rsidR="00A46D24">
        <w:rPr>
          <w:rFonts w:ascii="Arial" w:hAnsi="Arial" w:cs="Arial"/>
          <w:sz w:val="24"/>
          <w:szCs w:val="24"/>
        </w:rPr>
        <w:t>Esta Lei tem fulcro legal na legislação municipal vigente, respeitando todos os direitos normativos à espécie</w:t>
      </w:r>
      <w:r w:rsidRPr="00D26FC5">
        <w:rPr>
          <w:rFonts w:ascii="Arial" w:hAnsi="Arial" w:cs="Arial"/>
          <w:sz w:val="24"/>
          <w:szCs w:val="24"/>
        </w:rPr>
        <w:t>.</w:t>
      </w:r>
    </w:p>
    <w:p w:rsidR="00D26FC5" w:rsidRDefault="006E45CD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A46D24">
        <w:rPr>
          <w:rFonts w:ascii="Arial" w:hAnsi="Arial" w:cs="Arial"/>
          <w:b/>
          <w:sz w:val="24"/>
          <w:szCs w:val="24"/>
        </w:rPr>
        <w:t xml:space="preserve">Art. </w:t>
      </w:r>
      <w:r w:rsidR="00A46D24" w:rsidRPr="00A46D24">
        <w:rPr>
          <w:rFonts w:ascii="Arial" w:hAnsi="Arial" w:cs="Arial"/>
          <w:b/>
          <w:sz w:val="24"/>
          <w:szCs w:val="24"/>
        </w:rPr>
        <w:t>3</w:t>
      </w:r>
      <w:r w:rsidRPr="00A46D24">
        <w:rPr>
          <w:rFonts w:ascii="Arial" w:hAnsi="Arial" w:cs="Arial"/>
          <w:b/>
          <w:sz w:val="24"/>
          <w:szCs w:val="24"/>
        </w:rPr>
        <w:t>º.</w:t>
      </w:r>
      <w:r>
        <w:rPr>
          <w:rFonts w:ascii="Arial" w:hAnsi="Arial" w:cs="Arial"/>
          <w:sz w:val="24"/>
          <w:szCs w:val="24"/>
        </w:rPr>
        <w:t xml:space="preserve"> </w:t>
      </w:r>
      <w:r w:rsidR="00D26FC5" w:rsidRPr="00D26FC5">
        <w:rPr>
          <w:rFonts w:ascii="Arial" w:hAnsi="Arial" w:cs="Arial"/>
          <w:sz w:val="24"/>
          <w:szCs w:val="24"/>
        </w:rPr>
        <w:t xml:space="preserve"> Esta Lei entra em vigor na data de sua publicação</w:t>
      </w:r>
      <w:r w:rsidR="00A46D24">
        <w:rPr>
          <w:rFonts w:ascii="Arial" w:hAnsi="Arial" w:cs="Arial"/>
          <w:sz w:val="24"/>
          <w:szCs w:val="24"/>
        </w:rPr>
        <w:t>, revogadas as disposições em contrário.</w:t>
      </w:r>
    </w:p>
    <w:p w:rsidR="00D26FC5" w:rsidRDefault="00D26FC5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D26FC5" w:rsidRPr="00D26FC5" w:rsidRDefault="00D26FC5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</w:t>
      </w:r>
      <w:r w:rsidR="00A46D24">
        <w:rPr>
          <w:rFonts w:ascii="Arial" w:hAnsi="Arial" w:cs="Arial"/>
          <w:sz w:val="24"/>
          <w:szCs w:val="24"/>
        </w:rPr>
        <w:t xml:space="preserve">mara Municipal de Tapurah, estado de Mato Grosso, aos </w:t>
      </w:r>
      <w:r w:rsidR="000D1DC5">
        <w:rPr>
          <w:rFonts w:ascii="Arial" w:hAnsi="Arial" w:cs="Arial"/>
          <w:sz w:val="24"/>
          <w:szCs w:val="24"/>
        </w:rPr>
        <w:t>onze</w:t>
      </w:r>
      <w:r w:rsidR="00A46D24">
        <w:rPr>
          <w:rFonts w:ascii="Arial" w:hAnsi="Arial" w:cs="Arial"/>
          <w:sz w:val="24"/>
          <w:szCs w:val="24"/>
        </w:rPr>
        <w:t xml:space="preserve"> dias do mês de </w:t>
      </w:r>
      <w:r w:rsidR="00464497">
        <w:rPr>
          <w:rFonts w:ascii="Arial" w:hAnsi="Arial" w:cs="Arial"/>
          <w:sz w:val="24"/>
          <w:szCs w:val="24"/>
        </w:rPr>
        <w:t>abril</w:t>
      </w:r>
      <w:r w:rsidR="00A46D2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205CEA">
        <w:rPr>
          <w:rFonts w:ascii="Arial" w:hAnsi="Arial" w:cs="Arial"/>
          <w:sz w:val="24"/>
          <w:szCs w:val="24"/>
        </w:rPr>
        <w:t>4.</w:t>
      </w:r>
    </w:p>
    <w:p w:rsidR="00D26FC5" w:rsidRPr="00D26FC5" w:rsidRDefault="00D26FC5" w:rsidP="00D26FC5">
      <w:pPr>
        <w:ind w:firstLine="2268"/>
        <w:rPr>
          <w:rFonts w:ascii="Arial" w:hAnsi="Arial" w:cs="Arial"/>
          <w:sz w:val="24"/>
          <w:szCs w:val="24"/>
        </w:rPr>
      </w:pPr>
    </w:p>
    <w:p w:rsidR="00D26FC5" w:rsidRDefault="00D26FC5">
      <w:pPr>
        <w:rPr>
          <w:rFonts w:ascii="Arial" w:hAnsi="Arial" w:cs="Arial"/>
          <w:sz w:val="24"/>
          <w:szCs w:val="24"/>
        </w:rPr>
      </w:pPr>
    </w:p>
    <w:p w:rsidR="00D26FC5" w:rsidRPr="00205CEA" w:rsidRDefault="00D26FC5" w:rsidP="007D0D9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205CEA">
        <w:rPr>
          <w:rFonts w:ascii="Arial" w:hAnsi="Arial" w:cs="Arial"/>
          <w:b/>
          <w:sz w:val="24"/>
          <w:szCs w:val="24"/>
        </w:rPr>
        <w:t xml:space="preserve">                                                </w:t>
      </w:r>
      <w:r w:rsidR="00205CEA" w:rsidRPr="00205CEA">
        <w:rPr>
          <w:rFonts w:ascii="Arial" w:hAnsi="Arial" w:cs="Arial"/>
          <w:b/>
          <w:sz w:val="24"/>
          <w:szCs w:val="24"/>
        </w:rPr>
        <w:t xml:space="preserve">     </w:t>
      </w:r>
      <w:r w:rsidRPr="00205CEA">
        <w:rPr>
          <w:rFonts w:ascii="Arial" w:hAnsi="Arial" w:cs="Arial"/>
          <w:b/>
          <w:sz w:val="24"/>
          <w:szCs w:val="24"/>
        </w:rPr>
        <w:t xml:space="preserve">  </w:t>
      </w:r>
      <w:r w:rsidR="00205CEA" w:rsidRPr="00205CEA">
        <w:rPr>
          <w:rFonts w:ascii="Arial" w:hAnsi="Arial" w:cs="Arial"/>
          <w:b/>
          <w:color w:val="000000" w:themeColor="text1"/>
          <w:sz w:val="24"/>
          <w:szCs w:val="24"/>
        </w:rPr>
        <w:t xml:space="preserve">Elder </w:t>
      </w:r>
      <w:proofErr w:type="spellStart"/>
      <w:r w:rsidR="00205CEA" w:rsidRPr="00205CEA">
        <w:rPr>
          <w:rFonts w:ascii="Arial" w:hAnsi="Arial" w:cs="Arial"/>
          <w:b/>
          <w:color w:val="000000" w:themeColor="text1"/>
          <w:sz w:val="24"/>
          <w:szCs w:val="24"/>
        </w:rPr>
        <w:t>Gobbi</w:t>
      </w:r>
      <w:proofErr w:type="spellEnd"/>
    </w:p>
    <w:p w:rsidR="00D26FC5" w:rsidRPr="00D26FC5" w:rsidRDefault="00D26FC5" w:rsidP="007D0D9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Vereador</w:t>
      </w:r>
    </w:p>
    <w:p w:rsidR="00D26FC5" w:rsidRDefault="00D26FC5" w:rsidP="007D0D9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D0D91" w:rsidRPr="00D26FC5" w:rsidRDefault="007D0D91" w:rsidP="007D0D9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26FC5" w:rsidRDefault="00D26FC5" w:rsidP="007D0D91">
      <w:pPr>
        <w:spacing w:after="0" w:line="240" w:lineRule="auto"/>
      </w:pPr>
    </w:p>
    <w:p w:rsidR="000D1DC5" w:rsidRDefault="00205CEA" w:rsidP="000D1DC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</w:t>
      </w:r>
    </w:p>
    <w:p w:rsidR="000D1DC5" w:rsidRDefault="000D1DC5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:rsidR="00205CEA" w:rsidRPr="000D1DC5" w:rsidRDefault="000D1DC5" w:rsidP="000D1DC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D1DC5">
        <w:rPr>
          <w:rFonts w:ascii="Arial" w:hAnsi="Arial" w:cs="Arial"/>
          <w:b/>
          <w:sz w:val="24"/>
          <w:szCs w:val="24"/>
        </w:rPr>
        <w:lastRenderedPageBreak/>
        <w:t>ANEXO ÚNICO</w:t>
      </w:r>
    </w:p>
    <w:p w:rsidR="000D1DC5" w:rsidRDefault="000D1DC5" w:rsidP="000D1DC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D1DC5" w:rsidRPr="00D26FC5" w:rsidRDefault="000D1DC5" w:rsidP="000D1DC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D1DC5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2734D3BE" wp14:editId="30ABEDCD">
            <wp:extent cx="5400040" cy="3696335"/>
            <wp:effectExtent l="0" t="0" r="0" b="0"/>
            <wp:docPr id="1" name="Imagem 1" descr="C:\Users\Juridico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\Desktop\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9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FC5" w:rsidRDefault="00D26FC5"/>
    <w:p w:rsidR="00D26FC5" w:rsidRDefault="00D26FC5"/>
    <w:p w:rsidR="00A46D24" w:rsidRDefault="00A46D24"/>
    <w:sectPr w:rsidR="00A46D2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029" w:rsidRDefault="001D6029" w:rsidP="006E45CD">
      <w:pPr>
        <w:spacing w:after="0" w:line="240" w:lineRule="auto"/>
      </w:pPr>
      <w:r>
        <w:separator/>
      </w:r>
    </w:p>
  </w:endnote>
  <w:endnote w:type="continuationSeparator" w:id="0">
    <w:p w:rsidR="001D6029" w:rsidRDefault="001D6029" w:rsidP="006E4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029" w:rsidRDefault="001D6029" w:rsidP="006E45CD">
      <w:pPr>
        <w:spacing w:after="0" w:line="240" w:lineRule="auto"/>
      </w:pPr>
      <w:r>
        <w:separator/>
      </w:r>
    </w:p>
  </w:footnote>
  <w:footnote w:type="continuationSeparator" w:id="0">
    <w:p w:rsidR="001D6029" w:rsidRDefault="001D6029" w:rsidP="006E4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5CD" w:rsidRDefault="006E45CD" w:rsidP="006E45CD">
    <w:pPr>
      <w:pStyle w:val="Cabealho"/>
      <w:jc w:val="center"/>
    </w:pPr>
    <w:r>
      <w:rPr>
        <w:rFonts w:ascii="Arial Black" w:hAnsi="Arial Black"/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0" wp14:anchorId="36D3A077" wp14:editId="6FBFD89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6E45CD" w:rsidRDefault="006E45CD" w:rsidP="006E45CD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6E45CD" w:rsidRDefault="006E45CD" w:rsidP="006E45CD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6E45CD" w:rsidRDefault="006E45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FC5"/>
    <w:rsid w:val="000D1DC5"/>
    <w:rsid w:val="001B02D9"/>
    <w:rsid w:val="001D6029"/>
    <w:rsid w:val="00205CEA"/>
    <w:rsid w:val="0045278A"/>
    <w:rsid w:val="00463448"/>
    <w:rsid w:val="00464497"/>
    <w:rsid w:val="006E45CD"/>
    <w:rsid w:val="00771131"/>
    <w:rsid w:val="007D0D91"/>
    <w:rsid w:val="007F5472"/>
    <w:rsid w:val="008B41B6"/>
    <w:rsid w:val="00921F30"/>
    <w:rsid w:val="009423E1"/>
    <w:rsid w:val="00A46D24"/>
    <w:rsid w:val="00B91C4C"/>
    <w:rsid w:val="00C317F2"/>
    <w:rsid w:val="00CB638F"/>
    <w:rsid w:val="00D26FC5"/>
    <w:rsid w:val="00E5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AD48C3-F659-42CF-A216-F12E8759E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FC5"/>
  </w:style>
  <w:style w:type="paragraph" w:styleId="Ttulo6">
    <w:name w:val="heading 6"/>
    <w:basedOn w:val="Normal"/>
    <w:next w:val="Normal"/>
    <w:link w:val="Ttulo6Char"/>
    <w:qFormat/>
    <w:rsid w:val="00D26FC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D26FC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E45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45CD"/>
  </w:style>
  <w:style w:type="paragraph" w:styleId="Rodap">
    <w:name w:val="footer"/>
    <w:basedOn w:val="Normal"/>
    <w:link w:val="RodapChar"/>
    <w:uiPriority w:val="99"/>
    <w:unhideWhenUsed/>
    <w:rsid w:val="006E45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45CD"/>
  </w:style>
  <w:style w:type="paragraph" w:styleId="Textodebalo">
    <w:name w:val="Balloon Text"/>
    <w:basedOn w:val="Normal"/>
    <w:link w:val="TextodebaloChar"/>
    <w:uiPriority w:val="99"/>
    <w:semiHidden/>
    <w:unhideWhenUsed/>
    <w:rsid w:val="006E45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5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Juridico</cp:lastModifiedBy>
  <cp:revision>5</cp:revision>
  <cp:lastPrinted>2024-04-09T18:38:00Z</cp:lastPrinted>
  <dcterms:created xsi:type="dcterms:W3CDTF">2024-04-09T12:04:00Z</dcterms:created>
  <dcterms:modified xsi:type="dcterms:W3CDTF">2024-04-09T18:38:00Z</dcterms:modified>
</cp:coreProperties>
</file>