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63C85" w14:textId="76CA3A85" w:rsidR="002D248B" w:rsidRPr="002D248B" w:rsidRDefault="002D248B" w:rsidP="002D248B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PROJETO DE LEI ORDINÁRIA Nº 0</w:t>
      </w:r>
      <w:r w:rsidR="00BC636B">
        <w:rPr>
          <w:rFonts w:ascii="Arial" w:hAnsi="Arial" w:cs="Arial"/>
          <w:b/>
          <w:sz w:val="24"/>
          <w:szCs w:val="24"/>
        </w:rPr>
        <w:t>07</w:t>
      </w:r>
      <w:r w:rsidRPr="002D248B">
        <w:rPr>
          <w:rFonts w:ascii="Arial" w:hAnsi="Arial" w:cs="Arial"/>
          <w:b/>
          <w:sz w:val="24"/>
          <w:szCs w:val="24"/>
        </w:rPr>
        <w:t>/202</w:t>
      </w:r>
      <w:r w:rsidR="00BC636B">
        <w:rPr>
          <w:rFonts w:ascii="Arial" w:hAnsi="Arial" w:cs="Arial"/>
          <w:b/>
          <w:sz w:val="24"/>
          <w:szCs w:val="24"/>
        </w:rPr>
        <w:t>4</w:t>
      </w:r>
      <w:r w:rsidRPr="002D248B">
        <w:rPr>
          <w:rFonts w:ascii="Arial" w:hAnsi="Arial" w:cs="Arial"/>
          <w:b/>
          <w:sz w:val="24"/>
          <w:szCs w:val="24"/>
        </w:rPr>
        <w:t xml:space="preserve">, DE </w:t>
      </w:r>
      <w:r w:rsidR="00BC636B">
        <w:rPr>
          <w:rFonts w:ascii="Arial" w:hAnsi="Arial" w:cs="Arial"/>
          <w:b/>
          <w:sz w:val="24"/>
          <w:szCs w:val="24"/>
        </w:rPr>
        <w:t>02</w:t>
      </w:r>
      <w:r w:rsidRPr="002D248B">
        <w:rPr>
          <w:rFonts w:ascii="Arial" w:hAnsi="Arial" w:cs="Arial"/>
          <w:b/>
          <w:sz w:val="24"/>
          <w:szCs w:val="24"/>
        </w:rPr>
        <w:t xml:space="preserve"> DE </w:t>
      </w:r>
      <w:r w:rsidR="00BC636B">
        <w:rPr>
          <w:rFonts w:ascii="Arial" w:hAnsi="Arial" w:cs="Arial"/>
          <w:b/>
          <w:sz w:val="24"/>
          <w:szCs w:val="24"/>
        </w:rPr>
        <w:t>FEVEREIRO</w:t>
      </w:r>
      <w:r w:rsidRPr="002D248B">
        <w:rPr>
          <w:rFonts w:ascii="Arial" w:hAnsi="Arial" w:cs="Arial"/>
          <w:b/>
          <w:sz w:val="24"/>
          <w:szCs w:val="24"/>
        </w:rPr>
        <w:t xml:space="preserve"> DE 202</w:t>
      </w:r>
      <w:r w:rsidR="00BC636B">
        <w:rPr>
          <w:rFonts w:ascii="Arial" w:hAnsi="Arial" w:cs="Arial"/>
          <w:b/>
          <w:sz w:val="24"/>
          <w:szCs w:val="24"/>
        </w:rPr>
        <w:t>4</w:t>
      </w:r>
    </w:p>
    <w:p w14:paraId="438306B0" w14:textId="77777777" w:rsidR="002D248B" w:rsidRDefault="002D248B" w:rsidP="002D248B">
      <w:pPr>
        <w:spacing w:after="120"/>
        <w:ind w:left="3402"/>
        <w:jc w:val="both"/>
        <w:rPr>
          <w:rFonts w:ascii="Arial" w:hAnsi="Arial" w:cs="Arial"/>
          <w:sz w:val="20"/>
          <w:szCs w:val="24"/>
        </w:rPr>
      </w:pPr>
    </w:p>
    <w:p w14:paraId="057AB1CB" w14:textId="35C5FBB2" w:rsidR="002D248B" w:rsidRPr="002D248B" w:rsidRDefault="002D248B" w:rsidP="002D248B">
      <w:pPr>
        <w:spacing w:after="120"/>
        <w:ind w:left="3402"/>
        <w:jc w:val="both"/>
        <w:rPr>
          <w:rFonts w:ascii="Arial" w:hAnsi="Arial" w:cs="Arial"/>
          <w:sz w:val="20"/>
          <w:szCs w:val="24"/>
        </w:rPr>
      </w:pPr>
      <w:r w:rsidRPr="002D248B">
        <w:rPr>
          <w:rFonts w:ascii="Arial" w:hAnsi="Arial" w:cs="Arial"/>
          <w:sz w:val="20"/>
          <w:szCs w:val="24"/>
        </w:rPr>
        <w:t xml:space="preserve">AUTORIZA O PODER EXECUTIVO A REPASSAR RECURSOS RECEBIDOS DA UNIÃO PARA CUMPRIMENTO DA ASSISTÊNCIA FINANCEIRA COMPLEMENTAR DE QUE TRATA A EMENDA CONSTITUCIONAL Nº 127/2022, NO ÂMBITO DO MUNICÍPIO DE </w:t>
      </w:r>
      <w:r w:rsidR="00BC636B">
        <w:rPr>
          <w:rFonts w:ascii="Arial" w:hAnsi="Arial" w:cs="Arial"/>
          <w:sz w:val="20"/>
          <w:szCs w:val="24"/>
        </w:rPr>
        <w:t>TAPURAH</w:t>
      </w:r>
      <w:r w:rsidRPr="002D248B">
        <w:rPr>
          <w:rFonts w:ascii="Arial" w:hAnsi="Arial" w:cs="Arial"/>
          <w:sz w:val="20"/>
          <w:szCs w:val="24"/>
        </w:rPr>
        <w:t xml:space="preserve"> E DÁ OUTRAS PROVIDÊNCIAS. </w:t>
      </w:r>
    </w:p>
    <w:p w14:paraId="4F036973" w14:textId="77777777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6C09B03B" w14:textId="4ABAA671" w:rsid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Prefeito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14:paraId="0D7B72B8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090B7795" w14:textId="2EC317F9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1º.</w:t>
      </w:r>
      <w:r w:rsidRPr="002D248B">
        <w:rPr>
          <w:rFonts w:ascii="Arial" w:hAnsi="Arial" w:cs="Arial"/>
          <w:sz w:val="24"/>
          <w:szCs w:val="24"/>
        </w:rPr>
        <w:t xml:space="preserve"> Fica o Poder Executivo autorizado a transferir para as servidoras municipais, ocupantes dos cargos auxiliares de enfermagem, os valores recebidos da União, através do Fundo Municipal de Saúde.</w:t>
      </w:r>
    </w:p>
    <w:p w14:paraId="06B9E3D8" w14:textId="13EA40F9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Parágrafo único.</w:t>
      </w:r>
      <w:r w:rsidRPr="002D248B">
        <w:rPr>
          <w:rFonts w:ascii="Arial" w:hAnsi="Arial" w:cs="Arial"/>
          <w:sz w:val="24"/>
          <w:szCs w:val="24"/>
        </w:rPr>
        <w:t xml:space="preserve"> A transferência mencionada no caput desse artigo, destina-se ao cumprimento da assistência financeira complementar da União prevista na Emenda Constitucional N° 127 de 22 de dezembro de 2022, na decisão do STF (Segundo Referendo na Medida Cautelar na ADI 7222), na portaria GM/MS 1.135 de 16 de agosto de 2023 ou em outra que vier a substitui-la.</w:t>
      </w:r>
    </w:p>
    <w:p w14:paraId="3B28FEC8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0A7E5629" w14:textId="245A66DD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2º.</w:t>
      </w:r>
      <w:r w:rsidRPr="002D248B">
        <w:rPr>
          <w:rFonts w:ascii="Arial" w:hAnsi="Arial" w:cs="Arial"/>
          <w:sz w:val="24"/>
          <w:szCs w:val="24"/>
        </w:rPr>
        <w:t xml:space="preserve"> O Município transferirá valores a cada servidor(a), de acordo com o recebido do Ministério da Saúde e no limite destes, informado no </w:t>
      </w:r>
      <w:proofErr w:type="spellStart"/>
      <w:r w:rsidRPr="002D248B">
        <w:rPr>
          <w:rFonts w:ascii="Arial" w:hAnsi="Arial" w:cs="Arial"/>
          <w:sz w:val="24"/>
          <w:szCs w:val="24"/>
        </w:rPr>
        <w:t>InvestSUS</w:t>
      </w:r>
      <w:proofErr w:type="spellEnd"/>
      <w:r w:rsidRPr="002D248B">
        <w:rPr>
          <w:rFonts w:ascii="Arial" w:hAnsi="Arial" w:cs="Arial"/>
          <w:sz w:val="24"/>
          <w:szCs w:val="24"/>
        </w:rPr>
        <w:t xml:space="preserve"> (https://investsus.saude.gov.br/). </w:t>
      </w:r>
    </w:p>
    <w:p w14:paraId="38B6BCA9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6BFD71CC" w14:textId="53ECA65A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3º.</w:t>
      </w:r>
      <w:r w:rsidRPr="002D248B">
        <w:rPr>
          <w:rFonts w:ascii="Arial" w:hAnsi="Arial" w:cs="Arial"/>
          <w:sz w:val="24"/>
          <w:szCs w:val="24"/>
        </w:rPr>
        <w:t xml:space="preserve"> A Secretaria de Saúde deve realizar as respectivas anotações alusivas ao valor do repasse do recurso federal nas fichas funcionais com expressa referência a esta Lei</w:t>
      </w:r>
    </w:p>
    <w:p w14:paraId="587D123C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</w:rPr>
      </w:pPr>
    </w:p>
    <w:p w14:paraId="3DEF197F" w14:textId="557083CC" w:rsid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</w:rPr>
        <w:t>Art. 4º.</w:t>
      </w:r>
      <w:r w:rsidRPr="002D248B">
        <w:rPr>
          <w:rFonts w:ascii="Arial" w:hAnsi="Arial" w:cs="Arial"/>
          <w:sz w:val="24"/>
        </w:rPr>
        <w:t xml:space="preserve"> </w:t>
      </w:r>
      <w:r w:rsidRPr="002D248B">
        <w:rPr>
          <w:rFonts w:ascii="Arial" w:hAnsi="Arial" w:cs="Arial"/>
          <w:sz w:val="24"/>
          <w:szCs w:val="24"/>
        </w:rPr>
        <w:t>Fica o Poder Executivo autorizado a repassar ao INSTITUTO SOCIAL DE SAÚDE SÃO LUCAS, os valores inerentes a assistência financeira transferida pela União ao Ente Municipal, específicos para complementação do piso salarial dos profissionais enfermeiros, técnicos, auxiliares de enfermagem e parteiras que exerçam as suas funções na respectiva entidade.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4309A0" w14:textId="675B8AF7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Parágrafo Único.</w:t>
      </w:r>
      <w:r w:rsidRPr="002D248B">
        <w:rPr>
          <w:rFonts w:ascii="Arial" w:hAnsi="Arial" w:cs="Arial"/>
          <w:sz w:val="24"/>
          <w:szCs w:val="24"/>
        </w:rPr>
        <w:t xml:space="preserve"> A transferência mencionada no caput desse artigo, destina-se ao cumprimento da assistência financeira complementar da União prevista na Emenda Constitucional N° 127 de 22 de dezembro de 2022, na decisão do STF (Segundo Referendo na Medida Cautelar na ADI 7222), na portaria GM/MS 1.135 de 16 de agosto de 2023 ou em outra que vier a substitui-la.</w:t>
      </w:r>
    </w:p>
    <w:p w14:paraId="6D92A65C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3C304829" w14:textId="2BDC35BF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lastRenderedPageBreak/>
        <w:t>Art. 5º.</w:t>
      </w:r>
      <w:r w:rsidRPr="002D248B">
        <w:rPr>
          <w:rFonts w:ascii="Arial" w:hAnsi="Arial" w:cs="Arial"/>
          <w:sz w:val="24"/>
          <w:szCs w:val="24"/>
        </w:rPr>
        <w:t xml:space="preserve"> A Secretaria de Saúde deverá se ater, ao solicitar do setor técnico a formalização dos instrumentos de repasses, observância absoluta aos dados cadastrados na plataforma </w:t>
      </w:r>
      <w:proofErr w:type="spellStart"/>
      <w:r w:rsidRPr="002D248B">
        <w:rPr>
          <w:rFonts w:ascii="Arial" w:hAnsi="Arial" w:cs="Arial"/>
          <w:sz w:val="24"/>
          <w:szCs w:val="24"/>
        </w:rPr>
        <w:t>InvestSUS</w:t>
      </w:r>
      <w:proofErr w:type="spellEnd"/>
      <w:r w:rsidRPr="002D248B">
        <w:rPr>
          <w:rFonts w:ascii="Arial" w:hAnsi="Arial" w:cs="Arial"/>
          <w:sz w:val="24"/>
          <w:szCs w:val="24"/>
        </w:rPr>
        <w:t xml:space="preserve">, de modo a garantir que </w:t>
      </w:r>
      <w:r>
        <w:rPr>
          <w:rFonts w:ascii="Arial" w:hAnsi="Arial" w:cs="Arial"/>
          <w:sz w:val="24"/>
          <w:szCs w:val="24"/>
        </w:rPr>
        <w:t>o Instituto</w:t>
      </w:r>
      <w:r w:rsidRPr="002D248B">
        <w:rPr>
          <w:rFonts w:ascii="Arial" w:hAnsi="Arial" w:cs="Arial"/>
          <w:sz w:val="24"/>
          <w:szCs w:val="24"/>
        </w:rPr>
        <w:t xml:space="preserve"> repasse aos seus profissionais os exatos valores recebidos com essa finalidade.</w:t>
      </w:r>
    </w:p>
    <w:p w14:paraId="129F1B5D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234D1713" w14:textId="5B0C1E44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6º</w:t>
      </w:r>
      <w:r w:rsidRPr="002D248B">
        <w:rPr>
          <w:rFonts w:ascii="Arial" w:hAnsi="Arial" w:cs="Arial"/>
          <w:sz w:val="24"/>
          <w:szCs w:val="24"/>
        </w:rPr>
        <w:t>. Deverá a Secretaria de Saúde observar fielmente a portaria GM/MS 1.135 de 16 de agosto de 2023, ou em outra que vier a substitui-la, especialmente em relação às prestações de contas da aplicação dos valores pel</w:t>
      </w:r>
      <w:r>
        <w:rPr>
          <w:rFonts w:ascii="Arial" w:hAnsi="Arial" w:cs="Arial"/>
          <w:sz w:val="24"/>
          <w:szCs w:val="24"/>
        </w:rPr>
        <w:t>o Instituto</w:t>
      </w:r>
      <w:r w:rsidRPr="002D248B">
        <w:rPr>
          <w:rFonts w:ascii="Arial" w:hAnsi="Arial" w:cs="Arial"/>
          <w:sz w:val="24"/>
          <w:szCs w:val="24"/>
        </w:rPr>
        <w:t xml:space="preserve">. </w:t>
      </w:r>
    </w:p>
    <w:p w14:paraId="2335E17D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0DC84F57" w14:textId="7CE974E1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7º</w:t>
      </w:r>
      <w:r w:rsidRPr="002D248B">
        <w:rPr>
          <w:rFonts w:ascii="Arial" w:hAnsi="Arial" w:cs="Arial"/>
          <w:sz w:val="24"/>
          <w:szCs w:val="24"/>
        </w:rPr>
        <w:t xml:space="preserve">. Os repasses que tratam esta lei serão feitos sempre que a União destinar ao Município valores para esta finalidade. </w:t>
      </w:r>
    </w:p>
    <w:p w14:paraId="6CABA5E0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6916BE0F" w14:textId="7AF1F004" w:rsidR="002D248B" w:rsidRP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8º.</w:t>
      </w:r>
      <w:r w:rsidRPr="002D248B">
        <w:rPr>
          <w:rFonts w:ascii="Arial" w:hAnsi="Arial" w:cs="Arial"/>
          <w:sz w:val="24"/>
          <w:szCs w:val="24"/>
        </w:rPr>
        <w:t xml:space="preserve"> As despesas decorrentes da presente propositura serão suportadas por repasses feitos pela União, através da dotação orçamentária específica.</w:t>
      </w:r>
    </w:p>
    <w:p w14:paraId="0735670A" w14:textId="77777777" w:rsidR="002D248B" w:rsidRDefault="002D248B" w:rsidP="002D248B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7FB596F8" w14:textId="10076835" w:rsid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D248B">
        <w:rPr>
          <w:rFonts w:ascii="Arial" w:hAnsi="Arial" w:cs="Arial"/>
          <w:b/>
          <w:sz w:val="24"/>
          <w:szCs w:val="24"/>
        </w:rPr>
        <w:t>Art. 9º.</w:t>
      </w:r>
      <w:r w:rsidRPr="002D248B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E6DF6E4" w14:textId="77777777" w:rsidR="002D248B" w:rsidRDefault="002D248B" w:rsidP="002D248B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63F146A6" w14:textId="450138A0" w:rsidR="00DC27EA" w:rsidRPr="002D248B" w:rsidRDefault="00DC27EA" w:rsidP="002D248B">
      <w:pPr>
        <w:jc w:val="both"/>
        <w:rPr>
          <w:rFonts w:ascii="Arial" w:hAnsi="Arial" w:cs="Arial"/>
          <w:sz w:val="24"/>
        </w:rPr>
      </w:pPr>
      <w:r w:rsidRPr="002D248B">
        <w:rPr>
          <w:rFonts w:ascii="Arial" w:hAnsi="Arial" w:cs="Arial"/>
          <w:sz w:val="24"/>
        </w:rPr>
        <w:t xml:space="preserve">Gabinete do Prefeito Municipal de </w:t>
      </w:r>
      <w:proofErr w:type="spellStart"/>
      <w:r w:rsidRPr="002D248B">
        <w:rPr>
          <w:rFonts w:ascii="Arial" w:hAnsi="Arial" w:cs="Arial"/>
          <w:sz w:val="24"/>
        </w:rPr>
        <w:t>Tapurah</w:t>
      </w:r>
      <w:proofErr w:type="spellEnd"/>
      <w:r w:rsidRPr="002D248B">
        <w:rPr>
          <w:rFonts w:ascii="Arial" w:hAnsi="Arial" w:cs="Arial"/>
          <w:sz w:val="24"/>
        </w:rPr>
        <w:t>, Estado de Mato Grosso,</w:t>
      </w:r>
      <w:r w:rsidR="002D248B" w:rsidRPr="002D248B">
        <w:rPr>
          <w:rFonts w:ascii="Arial" w:hAnsi="Arial" w:cs="Arial"/>
          <w:sz w:val="24"/>
        </w:rPr>
        <w:t xml:space="preserve"> aos </w:t>
      </w:r>
      <w:r w:rsidR="00BC636B">
        <w:rPr>
          <w:rFonts w:ascii="Arial" w:hAnsi="Arial" w:cs="Arial"/>
          <w:sz w:val="24"/>
        </w:rPr>
        <w:t>dois</w:t>
      </w:r>
      <w:r w:rsidR="002D248B" w:rsidRPr="002D248B">
        <w:rPr>
          <w:rFonts w:ascii="Arial" w:hAnsi="Arial" w:cs="Arial"/>
          <w:sz w:val="24"/>
        </w:rPr>
        <w:t xml:space="preserve"> dias</w:t>
      </w:r>
      <w:r w:rsidR="006B5DDA" w:rsidRPr="002D248B">
        <w:rPr>
          <w:rFonts w:ascii="Arial" w:hAnsi="Arial" w:cs="Arial"/>
          <w:sz w:val="24"/>
        </w:rPr>
        <w:t xml:space="preserve"> </w:t>
      </w:r>
      <w:r w:rsidR="00967594" w:rsidRPr="002D248B">
        <w:rPr>
          <w:rFonts w:ascii="Arial" w:hAnsi="Arial" w:cs="Arial"/>
          <w:sz w:val="24"/>
        </w:rPr>
        <w:t xml:space="preserve">do mês de </w:t>
      </w:r>
      <w:r w:rsidR="00BC636B">
        <w:rPr>
          <w:rFonts w:ascii="Arial" w:hAnsi="Arial" w:cs="Arial"/>
          <w:sz w:val="24"/>
        </w:rPr>
        <w:t>fevereiro</w:t>
      </w:r>
      <w:r w:rsidRPr="002D248B">
        <w:rPr>
          <w:rFonts w:ascii="Arial" w:hAnsi="Arial" w:cs="Arial"/>
          <w:sz w:val="24"/>
        </w:rPr>
        <w:t xml:space="preserve"> do ano de dois mil e vinte e </w:t>
      </w:r>
      <w:r w:rsidR="00BC636B">
        <w:rPr>
          <w:rFonts w:ascii="Arial" w:hAnsi="Arial" w:cs="Arial"/>
          <w:sz w:val="24"/>
        </w:rPr>
        <w:t>quatro</w:t>
      </w:r>
      <w:bookmarkStart w:id="0" w:name="_GoBack"/>
      <w:bookmarkEnd w:id="0"/>
      <w:r w:rsidRPr="002D248B">
        <w:rPr>
          <w:rFonts w:ascii="Arial" w:hAnsi="Arial" w:cs="Arial"/>
          <w:sz w:val="24"/>
        </w:rPr>
        <w:t>.</w:t>
      </w:r>
    </w:p>
    <w:p w14:paraId="43818076" w14:textId="77777777" w:rsidR="00967594" w:rsidRPr="002D248B" w:rsidRDefault="00967594" w:rsidP="002D248B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14FC2777" w14:textId="77777777" w:rsidR="00967594" w:rsidRPr="002D248B" w:rsidRDefault="00967594" w:rsidP="002D248B">
      <w:pPr>
        <w:pStyle w:val="Corpodetexto"/>
        <w:spacing w:after="120" w:line="259" w:lineRule="auto"/>
        <w:ind w:right="115" w:firstLine="1701"/>
        <w:jc w:val="both"/>
        <w:rPr>
          <w:rFonts w:ascii="Arial" w:hAnsi="Arial" w:cs="Arial"/>
          <w:spacing w:val="-3"/>
          <w:lang w:val="pt-BR"/>
        </w:rPr>
      </w:pPr>
    </w:p>
    <w:p w14:paraId="1BF4A18C" w14:textId="77777777" w:rsidR="006B5DDA" w:rsidRPr="002D248B" w:rsidRDefault="006B5DDA" w:rsidP="002D248B">
      <w:pPr>
        <w:pStyle w:val="Corpodetexto"/>
        <w:spacing w:after="120" w:line="259" w:lineRule="auto"/>
        <w:ind w:right="115"/>
        <w:rPr>
          <w:rFonts w:ascii="Arial" w:hAnsi="Arial" w:cs="Arial"/>
          <w:spacing w:val="-3"/>
          <w:lang w:val="pt-BR"/>
        </w:rPr>
      </w:pPr>
    </w:p>
    <w:p w14:paraId="2882CE4F" w14:textId="12D3EA15" w:rsidR="00967594" w:rsidRPr="002D248B" w:rsidRDefault="002D248B" w:rsidP="002D248B">
      <w:pPr>
        <w:pStyle w:val="Corpodetexto"/>
        <w:spacing w:after="120" w:line="259" w:lineRule="auto"/>
        <w:ind w:right="115"/>
        <w:rPr>
          <w:rFonts w:ascii="Arial" w:hAnsi="Arial" w:cs="Arial"/>
          <w:b/>
          <w:spacing w:val="-3"/>
          <w:lang w:val="pt-BR"/>
        </w:rPr>
      </w:pPr>
      <w:r w:rsidRPr="002D248B">
        <w:rPr>
          <w:rFonts w:ascii="Arial" w:hAnsi="Arial" w:cs="Arial"/>
          <w:b/>
          <w:spacing w:val="-3"/>
          <w:lang w:val="pt-BR"/>
        </w:rPr>
        <w:t>CARLOS ALBERTO CAPELETTI</w:t>
      </w:r>
    </w:p>
    <w:p w14:paraId="3D316A84" w14:textId="66C7D495" w:rsidR="00967594" w:rsidRPr="002D248B" w:rsidRDefault="00967594" w:rsidP="002D248B">
      <w:pPr>
        <w:pStyle w:val="Corpodetexto"/>
        <w:spacing w:after="120" w:line="259" w:lineRule="auto"/>
        <w:ind w:right="115"/>
        <w:rPr>
          <w:rFonts w:ascii="Arial" w:hAnsi="Arial" w:cs="Arial"/>
          <w:b/>
          <w:spacing w:val="-3"/>
          <w:lang w:val="pt-BR"/>
        </w:rPr>
      </w:pPr>
      <w:r w:rsidRPr="002D248B">
        <w:rPr>
          <w:rFonts w:ascii="Arial" w:hAnsi="Arial" w:cs="Arial"/>
          <w:b/>
          <w:spacing w:val="-3"/>
          <w:lang w:val="pt-BR"/>
        </w:rPr>
        <w:t xml:space="preserve">Prefeito Municipal </w:t>
      </w:r>
    </w:p>
    <w:sectPr w:rsidR="00967594" w:rsidRPr="002D248B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064F1" w14:textId="77777777" w:rsidR="006823D8" w:rsidRDefault="006823D8" w:rsidP="00EA440C">
      <w:pPr>
        <w:spacing w:after="0" w:line="240" w:lineRule="auto"/>
      </w:pPr>
      <w:r>
        <w:separator/>
      </w:r>
    </w:p>
  </w:endnote>
  <w:endnote w:type="continuationSeparator" w:id="0">
    <w:p w14:paraId="7ADE345E" w14:textId="77777777" w:rsidR="006823D8" w:rsidRDefault="006823D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4B42A" w14:textId="77777777" w:rsidR="006823D8" w:rsidRDefault="006823D8" w:rsidP="00EA440C">
      <w:pPr>
        <w:spacing w:after="0" w:line="240" w:lineRule="auto"/>
      </w:pPr>
      <w:r>
        <w:separator/>
      </w:r>
    </w:p>
  </w:footnote>
  <w:footnote w:type="continuationSeparator" w:id="0">
    <w:p w14:paraId="648EF34B" w14:textId="77777777" w:rsidR="006823D8" w:rsidRDefault="006823D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09401" w14:textId="77777777" w:rsidR="00FE0ABB" w:rsidRDefault="00BC636B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92086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13F07"/>
    <w:rsid w:val="00116ADA"/>
    <w:rsid w:val="0011749B"/>
    <w:rsid w:val="00117E11"/>
    <w:rsid w:val="00122ECB"/>
    <w:rsid w:val="001309A4"/>
    <w:rsid w:val="00132E7B"/>
    <w:rsid w:val="00142777"/>
    <w:rsid w:val="00143284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940D7"/>
    <w:rsid w:val="002A2DE7"/>
    <w:rsid w:val="002B085E"/>
    <w:rsid w:val="002B18CF"/>
    <w:rsid w:val="002B2300"/>
    <w:rsid w:val="002B7AFB"/>
    <w:rsid w:val="002C402C"/>
    <w:rsid w:val="002D1010"/>
    <w:rsid w:val="002D21C2"/>
    <w:rsid w:val="002D248B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90E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4F4D81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A0368"/>
    <w:rsid w:val="005A76B5"/>
    <w:rsid w:val="005B7738"/>
    <w:rsid w:val="005C2235"/>
    <w:rsid w:val="005D0AAE"/>
    <w:rsid w:val="005D196E"/>
    <w:rsid w:val="005E2516"/>
    <w:rsid w:val="00606B51"/>
    <w:rsid w:val="00607FBA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23D8"/>
    <w:rsid w:val="00687DBC"/>
    <w:rsid w:val="00691F91"/>
    <w:rsid w:val="006938D2"/>
    <w:rsid w:val="006B199A"/>
    <w:rsid w:val="006B5DD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6D6F"/>
    <w:rsid w:val="007C721D"/>
    <w:rsid w:val="007D1528"/>
    <w:rsid w:val="007E270E"/>
    <w:rsid w:val="007E522B"/>
    <w:rsid w:val="007E724A"/>
    <w:rsid w:val="007F7630"/>
    <w:rsid w:val="00801888"/>
    <w:rsid w:val="008267DB"/>
    <w:rsid w:val="0084402A"/>
    <w:rsid w:val="00854420"/>
    <w:rsid w:val="008616C6"/>
    <w:rsid w:val="00861F62"/>
    <w:rsid w:val="008629D0"/>
    <w:rsid w:val="00862EF1"/>
    <w:rsid w:val="00866448"/>
    <w:rsid w:val="00877B26"/>
    <w:rsid w:val="00883045"/>
    <w:rsid w:val="008845D9"/>
    <w:rsid w:val="0088687A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67594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17F70"/>
    <w:rsid w:val="00A21B2D"/>
    <w:rsid w:val="00A22BBD"/>
    <w:rsid w:val="00A35E51"/>
    <w:rsid w:val="00A40755"/>
    <w:rsid w:val="00A633EF"/>
    <w:rsid w:val="00A6441F"/>
    <w:rsid w:val="00A704D6"/>
    <w:rsid w:val="00A70ED6"/>
    <w:rsid w:val="00A74EF2"/>
    <w:rsid w:val="00A80BC2"/>
    <w:rsid w:val="00A8642F"/>
    <w:rsid w:val="00A8733D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0876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422A"/>
    <w:rsid w:val="00BC4B1A"/>
    <w:rsid w:val="00BC636B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0091"/>
    <w:rsid w:val="00D724C9"/>
    <w:rsid w:val="00D76172"/>
    <w:rsid w:val="00D77EE8"/>
    <w:rsid w:val="00D812B7"/>
    <w:rsid w:val="00D91A46"/>
    <w:rsid w:val="00DA7B77"/>
    <w:rsid w:val="00DC172C"/>
    <w:rsid w:val="00DC1A4B"/>
    <w:rsid w:val="00DC27EA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654D0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68D79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A2994-2693-4084-836A-A181105D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breno</cp:lastModifiedBy>
  <cp:revision>3</cp:revision>
  <cp:lastPrinted>2022-07-22T17:14:00Z</cp:lastPrinted>
  <dcterms:created xsi:type="dcterms:W3CDTF">2023-11-14T14:57:00Z</dcterms:created>
  <dcterms:modified xsi:type="dcterms:W3CDTF">2024-02-02T14:45:00Z</dcterms:modified>
</cp:coreProperties>
</file>