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976CF" w14:textId="39FD65CF" w:rsidR="00E41FD7" w:rsidRPr="002513DF" w:rsidRDefault="00E41FD7" w:rsidP="00E41FD7">
      <w:pPr>
        <w:tabs>
          <w:tab w:val="left" w:pos="3360"/>
        </w:tabs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513DF">
        <w:rPr>
          <w:rFonts w:ascii="Arial" w:hAnsi="Arial" w:cs="Arial"/>
          <w:b/>
          <w:sz w:val="22"/>
          <w:szCs w:val="22"/>
        </w:rPr>
        <w:t xml:space="preserve">PROJETO DE EMENDA </w:t>
      </w:r>
      <w:r>
        <w:rPr>
          <w:rFonts w:ascii="Arial" w:hAnsi="Arial" w:cs="Arial"/>
          <w:b/>
          <w:sz w:val="22"/>
          <w:szCs w:val="22"/>
        </w:rPr>
        <w:t>MODIFICATIVA</w:t>
      </w:r>
      <w:r w:rsidRPr="002513DF">
        <w:rPr>
          <w:rFonts w:ascii="Arial" w:hAnsi="Arial" w:cs="Arial"/>
          <w:b/>
          <w:sz w:val="22"/>
          <w:szCs w:val="22"/>
        </w:rPr>
        <w:t xml:space="preserve"> Nº 0</w:t>
      </w:r>
      <w:r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>5</w:t>
      </w:r>
      <w:r w:rsidRPr="002513DF">
        <w:rPr>
          <w:rFonts w:ascii="Arial" w:hAnsi="Arial" w:cs="Arial"/>
          <w:b/>
          <w:sz w:val="22"/>
          <w:szCs w:val="22"/>
        </w:rPr>
        <w:t>/2025</w:t>
      </w:r>
    </w:p>
    <w:p w14:paraId="5ADFD670" w14:textId="05949A3F" w:rsidR="00E41FD7" w:rsidRPr="002513DF" w:rsidRDefault="00E41FD7" w:rsidP="00E41FD7">
      <w:pPr>
        <w:tabs>
          <w:tab w:val="left" w:pos="3360"/>
        </w:tabs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513DF">
        <w:rPr>
          <w:rFonts w:ascii="Arial" w:hAnsi="Arial" w:cs="Arial"/>
          <w:b/>
          <w:sz w:val="22"/>
          <w:szCs w:val="22"/>
        </w:rPr>
        <w:t xml:space="preserve">AO PROJETO DE </w:t>
      </w:r>
      <w:r>
        <w:rPr>
          <w:rFonts w:ascii="Arial" w:hAnsi="Arial" w:cs="Arial"/>
          <w:b/>
          <w:sz w:val="22"/>
          <w:szCs w:val="22"/>
        </w:rPr>
        <w:t>LEI Nº 021/2025</w:t>
      </w:r>
      <w:r w:rsidRPr="002513DF">
        <w:rPr>
          <w:rFonts w:ascii="Arial" w:hAnsi="Arial" w:cs="Arial"/>
          <w:b/>
          <w:sz w:val="22"/>
          <w:szCs w:val="22"/>
        </w:rPr>
        <w:t xml:space="preserve"> (</w:t>
      </w:r>
      <w:r>
        <w:rPr>
          <w:rFonts w:ascii="Arial" w:hAnsi="Arial" w:cs="Arial"/>
          <w:b/>
          <w:sz w:val="22"/>
          <w:szCs w:val="22"/>
        </w:rPr>
        <w:t>Poder Executivo</w:t>
      </w:r>
      <w:r w:rsidRPr="002513DF">
        <w:rPr>
          <w:rFonts w:ascii="Arial" w:hAnsi="Arial" w:cs="Arial"/>
          <w:b/>
          <w:sz w:val="22"/>
          <w:szCs w:val="22"/>
        </w:rPr>
        <w:t>)</w:t>
      </w:r>
    </w:p>
    <w:p w14:paraId="19737D40" w14:textId="77777777" w:rsidR="00E41FD7" w:rsidRPr="00F46E19" w:rsidRDefault="00E41FD7" w:rsidP="00E41FD7">
      <w:pPr>
        <w:spacing w:after="0" w:line="240" w:lineRule="auto"/>
        <w:rPr>
          <w:rFonts w:ascii="Arial" w:hAnsi="Arial" w:cs="Arial"/>
          <w:b/>
          <w:bCs/>
        </w:rPr>
      </w:pPr>
      <w:r w:rsidRPr="002513DF">
        <w:rPr>
          <w:rFonts w:ascii="Arial" w:hAnsi="Arial" w:cs="Arial"/>
          <w:b/>
          <w:sz w:val="22"/>
          <w:szCs w:val="22"/>
        </w:rPr>
        <w:t xml:space="preserve">AUTOR: </w:t>
      </w:r>
      <w:r>
        <w:rPr>
          <w:rFonts w:ascii="Arial" w:hAnsi="Arial" w:cs="Arial"/>
          <w:bCs/>
          <w:sz w:val="22"/>
          <w:szCs w:val="22"/>
        </w:rPr>
        <w:t xml:space="preserve">Ver. </w:t>
      </w:r>
      <w:proofErr w:type="spellStart"/>
      <w:r w:rsidRPr="00E41FD7">
        <w:rPr>
          <w:rFonts w:ascii="Arial" w:hAnsi="Arial" w:cs="Arial"/>
        </w:rPr>
        <w:t>Jerberson</w:t>
      </w:r>
      <w:proofErr w:type="spellEnd"/>
      <w:r w:rsidRPr="00E41FD7">
        <w:rPr>
          <w:rFonts w:ascii="Arial" w:hAnsi="Arial" w:cs="Arial"/>
        </w:rPr>
        <w:t xml:space="preserve"> Lima (Bel MR)</w:t>
      </w:r>
    </w:p>
    <w:p w14:paraId="0B4B7A63" w14:textId="77777777" w:rsidR="00E41FD7" w:rsidRDefault="00E41FD7" w:rsidP="00E41FD7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513DF">
        <w:rPr>
          <w:rFonts w:ascii="Arial" w:hAnsi="Arial" w:cs="Arial"/>
          <w:sz w:val="22"/>
          <w:szCs w:val="22"/>
        </w:rPr>
        <w:tab/>
      </w:r>
    </w:p>
    <w:p w14:paraId="0D87F189" w14:textId="77A318A7" w:rsidR="00E41FD7" w:rsidRPr="002513DF" w:rsidRDefault="00E41FD7" w:rsidP="00E41FD7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 Vereador com assento nesta Casa</w:t>
      </w:r>
      <w:r w:rsidRPr="002513DF">
        <w:rPr>
          <w:rFonts w:ascii="Arial" w:eastAsia="Arial" w:hAnsi="Arial" w:cs="Arial"/>
          <w:sz w:val="22"/>
          <w:szCs w:val="22"/>
        </w:rPr>
        <w:t>, no uso de suas atribuições, depois de ouvidos os seus membros</w:t>
      </w:r>
      <w:r w:rsidRPr="002513DF">
        <w:rPr>
          <w:rFonts w:ascii="Arial" w:hAnsi="Arial" w:cs="Arial"/>
          <w:sz w:val="22"/>
          <w:szCs w:val="22"/>
        </w:rPr>
        <w:t xml:space="preserve">, requer na forma regimental, nos termos do Regimento Interno, propõem a seguinte </w:t>
      </w:r>
      <w:r w:rsidRPr="002513DF">
        <w:rPr>
          <w:rFonts w:ascii="Arial" w:hAnsi="Arial" w:cs="Arial"/>
          <w:b/>
          <w:sz w:val="22"/>
          <w:szCs w:val="22"/>
        </w:rPr>
        <w:t xml:space="preserve">Emenda </w:t>
      </w:r>
      <w:r>
        <w:rPr>
          <w:rFonts w:ascii="Arial" w:hAnsi="Arial" w:cs="Arial"/>
          <w:b/>
          <w:sz w:val="22"/>
          <w:szCs w:val="22"/>
        </w:rPr>
        <w:t>Modificativa</w:t>
      </w:r>
      <w:r w:rsidRPr="002513DF">
        <w:rPr>
          <w:rFonts w:ascii="Arial" w:hAnsi="Arial" w:cs="Arial"/>
          <w:b/>
          <w:sz w:val="22"/>
          <w:szCs w:val="22"/>
        </w:rPr>
        <w:t xml:space="preserve"> ao</w:t>
      </w:r>
      <w:r w:rsidRPr="002513DF">
        <w:rPr>
          <w:rFonts w:ascii="Arial" w:hAnsi="Arial" w:cs="Arial"/>
          <w:sz w:val="22"/>
          <w:szCs w:val="22"/>
        </w:rPr>
        <w:t xml:space="preserve"> </w:t>
      </w:r>
      <w:r w:rsidRPr="002513DF">
        <w:rPr>
          <w:rFonts w:ascii="Arial" w:hAnsi="Arial" w:cs="Arial"/>
          <w:b/>
          <w:sz w:val="22"/>
          <w:szCs w:val="22"/>
        </w:rPr>
        <w:t xml:space="preserve">Projeto de </w:t>
      </w:r>
      <w:r>
        <w:rPr>
          <w:rFonts w:ascii="Arial" w:hAnsi="Arial" w:cs="Arial"/>
          <w:b/>
          <w:sz w:val="22"/>
          <w:szCs w:val="22"/>
        </w:rPr>
        <w:t>Lei</w:t>
      </w:r>
      <w:r>
        <w:rPr>
          <w:rFonts w:ascii="Arial" w:hAnsi="Arial" w:cs="Arial"/>
          <w:b/>
          <w:sz w:val="22"/>
          <w:szCs w:val="22"/>
        </w:rPr>
        <w:t xml:space="preserve"> nº 0</w:t>
      </w:r>
      <w:r>
        <w:rPr>
          <w:rFonts w:ascii="Arial" w:hAnsi="Arial" w:cs="Arial"/>
          <w:b/>
          <w:sz w:val="22"/>
          <w:szCs w:val="22"/>
        </w:rPr>
        <w:t>21</w:t>
      </w:r>
      <w:r>
        <w:rPr>
          <w:rFonts w:ascii="Arial" w:hAnsi="Arial" w:cs="Arial"/>
          <w:b/>
          <w:sz w:val="22"/>
          <w:szCs w:val="22"/>
        </w:rPr>
        <w:t>/2025</w:t>
      </w:r>
      <w:r w:rsidRPr="002513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 autoria do Ver. </w:t>
      </w:r>
      <w:proofErr w:type="spellStart"/>
      <w:r w:rsidR="00C032EF" w:rsidRPr="00E41FD7">
        <w:rPr>
          <w:rFonts w:ascii="Arial" w:hAnsi="Arial" w:cs="Arial"/>
        </w:rPr>
        <w:t>Jerberson</w:t>
      </w:r>
      <w:proofErr w:type="spellEnd"/>
      <w:r w:rsidR="00C032EF" w:rsidRPr="00E41FD7">
        <w:rPr>
          <w:rFonts w:ascii="Arial" w:hAnsi="Arial" w:cs="Arial"/>
        </w:rPr>
        <w:t xml:space="preserve"> Lima (Bel MR)</w:t>
      </w:r>
      <w:r w:rsidRPr="002513DF">
        <w:rPr>
          <w:rFonts w:ascii="Arial" w:hAnsi="Arial" w:cs="Arial"/>
          <w:sz w:val="22"/>
          <w:szCs w:val="22"/>
        </w:rPr>
        <w:t xml:space="preserve">, </w:t>
      </w:r>
      <w:r w:rsidRPr="002513DF">
        <w:rPr>
          <w:rFonts w:ascii="Arial" w:hAnsi="Arial" w:cs="Arial"/>
          <w:noProof/>
          <w:sz w:val="22"/>
          <w:szCs w:val="22"/>
        </w:rPr>
        <w:t xml:space="preserve">que </w:t>
      </w:r>
      <w:r>
        <w:rPr>
          <w:rFonts w:ascii="Arial" w:hAnsi="Arial" w:cs="Arial"/>
          <w:noProof/>
          <w:sz w:val="22"/>
          <w:szCs w:val="22"/>
        </w:rPr>
        <w:t xml:space="preserve">altera </w:t>
      </w:r>
      <w:r w:rsidR="00C032EF">
        <w:rPr>
          <w:rFonts w:ascii="Arial" w:hAnsi="Arial" w:cs="Arial"/>
          <w:noProof/>
          <w:sz w:val="22"/>
          <w:szCs w:val="22"/>
        </w:rPr>
        <w:t xml:space="preserve">a Lei nº 1.021/2019 que estabelece normas para regularização de edificações e parcelamentos, e cria o “Programa Conde em Dia”, e dá outras providências. </w:t>
      </w:r>
    </w:p>
    <w:p w14:paraId="3349DBF4" w14:textId="77777777" w:rsidR="00E41FD7" w:rsidRPr="002513DF" w:rsidRDefault="00E41FD7" w:rsidP="00C032EF">
      <w:pPr>
        <w:adjustRightInd w:val="0"/>
        <w:spacing w:after="0" w:line="276" w:lineRule="auto"/>
        <w:rPr>
          <w:rFonts w:ascii="Arial" w:hAnsi="Arial" w:cs="Arial"/>
          <w:sz w:val="22"/>
          <w:szCs w:val="22"/>
        </w:rPr>
      </w:pPr>
    </w:p>
    <w:p w14:paraId="3387E88C" w14:textId="658CB514" w:rsidR="00E41FD7" w:rsidRPr="0033734D" w:rsidRDefault="00E41FD7" w:rsidP="00E41FD7">
      <w:pPr>
        <w:jc w:val="both"/>
        <w:rPr>
          <w:rFonts w:ascii="Arial" w:hAnsi="Arial" w:cs="Arial"/>
          <w:sz w:val="22"/>
          <w:szCs w:val="22"/>
        </w:rPr>
      </w:pPr>
      <w:r w:rsidRPr="0033734D">
        <w:rPr>
          <w:rFonts w:ascii="Arial" w:hAnsi="Arial" w:cs="Arial"/>
          <w:sz w:val="22"/>
          <w:szCs w:val="22"/>
        </w:rPr>
        <w:t xml:space="preserve">1 - </w:t>
      </w:r>
      <w:r w:rsidR="00C032EF">
        <w:rPr>
          <w:rFonts w:ascii="Arial" w:hAnsi="Arial" w:cs="Arial"/>
          <w:sz w:val="22"/>
          <w:szCs w:val="22"/>
        </w:rPr>
        <w:t>Altera</w:t>
      </w:r>
      <w:r w:rsidRPr="0033734D">
        <w:rPr>
          <w:rFonts w:ascii="Arial" w:hAnsi="Arial" w:cs="Arial"/>
          <w:sz w:val="22"/>
          <w:szCs w:val="22"/>
        </w:rPr>
        <w:t xml:space="preserve"> </w:t>
      </w:r>
      <w:r w:rsidR="00AB3343">
        <w:rPr>
          <w:rFonts w:ascii="Arial" w:hAnsi="Arial" w:cs="Arial"/>
          <w:sz w:val="22"/>
          <w:szCs w:val="22"/>
        </w:rPr>
        <w:t>os seguintes dispositivos</w:t>
      </w:r>
      <w:r w:rsidRPr="0033734D">
        <w:rPr>
          <w:rFonts w:ascii="Arial" w:hAnsi="Arial" w:cs="Arial"/>
          <w:sz w:val="22"/>
          <w:szCs w:val="22"/>
        </w:rPr>
        <w:t xml:space="preserve"> do Projeto de </w:t>
      </w:r>
      <w:r w:rsidR="00C032EF">
        <w:rPr>
          <w:rFonts w:ascii="Arial" w:hAnsi="Arial" w:cs="Arial"/>
          <w:sz w:val="22"/>
          <w:szCs w:val="22"/>
        </w:rPr>
        <w:t>Lei nº 021/2025 do Poder Executivo</w:t>
      </w:r>
      <w:r>
        <w:rPr>
          <w:rFonts w:ascii="Arial" w:hAnsi="Arial" w:cs="Arial"/>
          <w:sz w:val="22"/>
          <w:szCs w:val="22"/>
        </w:rPr>
        <w:t>,</w:t>
      </w:r>
      <w:r w:rsidRPr="0033734D">
        <w:rPr>
          <w:rFonts w:ascii="Arial" w:hAnsi="Arial" w:cs="Arial"/>
          <w:sz w:val="22"/>
          <w:szCs w:val="22"/>
        </w:rPr>
        <w:t xml:space="preserve"> passando a ter a seguinte redação:</w:t>
      </w:r>
    </w:p>
    <w:p w14:paraId="3E0D98E9" w14:textId="620BA830" w:rsidR="00E41FD7" w:rsidRDefault="00E41FD7" w:rsidP="00AB3343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33734D">
        <w:rPr>
          <w:rFonts w:ascii="Arial" w:hAnsi="Arial" w:cs="Arial"/>
          <w:b/>
          <w:bCs/>
          <w:sz w:val="22"/>
          <w:szCs w:val="22"/>
        </w:rPr>
        <w:t xml:space="preserve">Art. </w:t>
      </w:r>
      <w:r w:rsidR="00C032EF">
        <w:rPr>
          <w:rFonts w:ascii="Arial" w:hAnsi="Arial" w:cs="Arial"/>
          <w:b/>
          <w:bCs/>
          <w:sz w:val="22"/>
          <w:szCs w:val="22"/>
        </w:rPr>
        <w:t>12</w:t>
      </w:r>
      <w:r w:rsidRPr="0033734D">
        <w:rPr>
          <w:rFonts w:ascii="Arial" w:hAnsi="Arial" w:cs="Arial"/>
          <w:sz w:val="22"/>
          <w:szCs w:val="22"/>
        </w:rPr>
        <w:t xml:space="preserve"> – </w:t>
      </w:r>
      <w:r w:rsidR="00AB3343" w:rsidRPr="00AB3343">
        <w:rPr>
          <w:rFonts w:ascii="Arial" w:hAnsi="Arial" w:cs="Arial"/>
          <w:sz w:val="22"/>
          <w:szCs w:val="22"/>
        </w:rPr>
        <w:t>Pelo valor social das atividades que desenvolvem, fica permitido ao Poder Executivo Municipal excetuar e adequar os par</w:t>
      </w:r>
      <w:r w:rsidR="00AB3343" w:rsidRPr="00AB3343">
        <w:rPr>
          <w:rFonts w:ascii="Arial" w:hAnsi="Arial" w:cs="Arial" w:hint="eastAsia"/>
          <w:sz w:val="22"/>
          <w:szCs w:val="22"/>
        </w:rPr>
        <w:t>â</w:t>
      </w:r>
      <w:r w:rsidR="00AB3343" w:rsidRPr="00AB3343">
        <w:rPr>
          <w:rFonts w:ascii="Arial" w:hAnsi="Arial" w:cs="Arial"/>
          <w:sz w:val="22"/>
          <w:szCs w:val="22"/>
        </w:rPr>
        <w:t>metros urban</w:t>
      </w:r>
      <w:r w:rsidR="00AB3343" w:rsidRPr="00AB3343">
        <w:rPr>
          <w:rFonts w:ascii="Arial" w:hAnsi="Arial" w:cs="Arial" w:hint="eastAsia"/>
          <w:sz w:val="22"/>
          <w:szCs w:val="22"/>
        </w:rPr>
        <w:t>í</w:t>
      </w:r>
      <w:r w:rsidR="00AB3343" w:rsidRPr="00AB3343">
        <w:rPr>
          <w:rFonts w:ascii="Arial" w:hAnsi="Arial" w:cs="Arial"/>
          <w:sz w:val="22"/>
          <w:szCs w:val="22"/>
        </w:rPr>
        <w:t>sticos e edil</w:t>
      </w:r>
      <w:r w:rsidR="00AB3343" w:rsidRPr="00AB3343">
        <w:rPr>
          <w:rFonts w:ascii="Arial" w:hAnsi="Arial" w:cs="Arial" w:hint="eastAsia"/>
          <w:sz w:val="22"/>
          <w:szCs w:val="22"/>
        </w:rPr>
        <w:t>í</w:t>
      </w:r>
      <w:r w:rsidR="00AB3343" w:rsidRPr="00AB3343">
        <w:rPr>
          <w:rFonts w:ascii="Arial" w:hAnsi="Arial" w:cs="Arial"/>
          <w:sz w:val="22"/>
          <w:szCs w:val="22"/>
        </w:rPr>
        <w:t xml:space="preserve">cios e proceder </w:t>
      </w:r>
      <w:r w:rsidR="00AB3343" w:rsidRPr="00AB3343">
        <w:rPr>
          <w:rFonts w:ascii="Arial" w:hAnsi="Arial" w:cs="Arial" w:hint="eastAsia"/>
          <w:sz w:val="22"/>
          <w:szCs w:val="22"/>
        </w:rPr>
        <w:t>à</w:t>
      </w:r>
      <w:r w:rsidR="00AB3343" w:rsidRPr="00AB3343">
        <w:rPr>
          <w:rFonts w:ascii="Arial" w:hAnsi="Arial" w:cs="Arial"/>
          <w:sz w:val="22"/>
          <w:szCs w:val="22"/>
        </w:rPr>
        <w:t xml:space="preserve"> regulariza</w:t>
      </w:r>
      <w:r w:rsidR="00AB3343" w:rsidRPr="00AB3343">
        <w:rPr>
          <w:rFonts w:ascii="Arial" w:hAnsi="Arial" w:cs="Arial" w:hint="eastAsia"/>
          <w:sz w:val="22"/>
          <w:szCs w:val="22"/>
        </w:rPr>
        <w:t>çã</w:t>
      </w:r>
      <w:r w:rsidR="00AB3343" w:rsidRPr="00AB3343">
        <w:rPr>
          <w:rFonts w:ascii="Arial" w:hAnsi="Arial" w:cs="Arial"/>
          <w:sz w:val="22"/>
          <w:szCs w:val="22"/>
        </w:rPr>
        <w:t>o de constru</w:t>
      </w:r>
      <w:r w:rsidR="00AB3343" w:rsidRPr="00AB3343">
        <w:rPr>
          <w:rFonts w:ascii="Arial" w:hAnsi="Arial" w:cs="Arial" w:hint="eastAsia"/>
          <w:sz w:val="22"/>
          <w:szCs w:val="22"/>
        </w:rPr>
        <w:t>çõ</w:t>
      </w:r>
      <w:r w:rsidR="00AB3343" w:rsidRPr="00AB3343">
        <w:rPr>
          <w:rFonts w:ascii="Arial" w:hAnsi="Arial" w:cs="Arial"/>
          <w:sz w:val="22"/>
          <w:szCs w:val="22"/>
        </w:rPr>
        <w:t>es ou reformas em im</w:t>
      </w:r>
      <w:r w:rsidR="00AB3343" w:rsidRPr="00AB3343">
        <w:rPr>
          <w:rFonts w:ascii="Arial" w:hAnsi="Arial" w:cs="Arial" w:hint="eastAsia"/>
          <w:sz w:val="22"/>
          <w:szCs w:val="22"/>
        </w:rPr>
        <w:t>ó</w:t>
      </w:r>
      <w:r w:rsidR="00AB3343" w:rsidRPr="00AB3343">
        <w:rPr>
          <w:rFonts w:ascii="Arial" w:hAnsi="Arial" w:cs="Arial"/>
          <w:sz w:val="22"/>
          <w:szCs w:val="22"/>
        </w:rPr>
        <w:t>veis de car</w:t>
      </w:r>
      <w:r w:rsidR="00AB3343" w:rsidRPr="00AB3343">
        <w:rPr>
          <w:rFonts w:ascii="Arial" w:hAnsi="Arial" w:cs="Arial" w:hint="eastAsia"/>
          <w:sz w:val="22"/>
          <w:szCs w:val="22"/>
        </w:rPr>
        <w:t>á</w:t>
      </w:r>
      <w:r w:rsidR="00AB3343" w:rsidRPr="00AB3343">
        <w:rPr>
          <w:rFonts w:ascii="Arial" w:hAnsi="Arial" w:cs="Arial"/>
          <w:sz w:val="22"/>
          <w:szCs w:val="22"/>
        </w:rPr>
        <w:t>ter social</w:t>
      </w:r>
      <w:r w:rsidR="00AB3343">
        <w:rPr>
          <w:rFonts w:ascii="Arial" w:hAnsi="Arial" w:cs="Arial"/>
          <w:sz w:val="22"/>
          <w:szCs w:val="22"/>
        </w:rPr>
        <w:t xml:space="preserve">. </w:t>
      </w:r>
    </w:p>
    <w:p w14:paraId="7440372A" w14:textId="0015FB8A" w:rsidR="00AB3343" w:rsidRDefault="00AB3343" w:rsidP="00AB3343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[...]</w:t>
      </w:r>
    </w:p>
    <w:p w14:paraId="665F7C4D" w14:textId="6BDD8119" w:rsidR="00AB3343" w:rsidRDefault="00AB3343" w:rsidP="00AB3343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AB3343">
        <w:rPr>
          <w:rFonts w:ascii="Arial" w:hAnsi="Arial" w:cs="Arial"/>
          <w:b/>
          <w:bCs/>
          <w:sz w:val="22"/>
          <w:szCs w:val="22"/>
        </w:rPr>
        <w:t>§1º</w:t>
      </w:r>
      <w:r>
        <w:rPr>
          <w:rFonts w:ascii="Arial" w:hAnsi="Arial" w:cs="Arial"/>
          <w:sz w:val="22"/>
          <w:szCs w:val="22"/>
        </w:rPr>
        <w:t xml:space="preserve"> </w:t>
      </w:r>
      <w:r w:rsidRPr="00AB3343">
        <w:rPr>
          <w:rFonts w:ascii="Arial" w:hAnsi="Arial" w:cs="Arial"/>
          <w:sz w:val="22"/>
          <w:szCs w:val="22"/>
        </w:rPr>
        <w:t>Os parcelamentos irregulares executados ap</w:t>
      </w:r>
      <w:r w:rsidRPr="00AB3343">
        <w:rPr>
          <w:rFonts w:ascii="Arial" w:hAnsi="Arial" w:cs="Arial" w:hint="eastAsia"/>
          <w:sz w:val="22"/>
          <w:szCs w:val="22"/>
        </w:rPr>
        <w:t>ó</w:t>
      </w:r>
      <w:r w:rsidRPr="00AB3343">
        <w:rPr>
          <w:rFonts w:ascii="Arial" w:hAnsi="Arial" w:cs="Arial"/>
          <w:sz w:val="22"/>
          <w:szCs w:val="22"/>
        </w:rPr>
        <w:t>s a publica</w:t>
      </w:r>
      <w:r w:rsidRPr="00AB3343">
        <w:rPr>
          <w:rFonts w:ascii="Arial" w:hAnsi="Arial" w:cs="Arial" w:hint="eastAsia"/>
          <w:sz w:val="22"/>
          <w:szCs w:val="22"/>
        </w:rPr>
        <w:t>çã</w:t>
      </w:r>
      <w:r w:rsidRPr="00AB3343">
        <w:rPr>
          <w:rFonts w:ascii="Arial" w:hAnsi="Arial" w:cs="Arial"/>
          <w:sz w:val="22"/>
          <w:szCs w:val="22"/>
        </w:rPr>
        <w:t>o da Lei Complementar n</w:t>
      </w:r>
      <w:r w:rsidRPr="00AB3343">
        <w:rPr>
          <w:rFonts w:ascii="Arial" w:hAnsi="Arial" w:cs="Arial" w:hint="eastAsia"/>
          <w:sz w:val="22"/>
          <w:szCs w:val="22"/>
        </w:rPr>
        <w:t>°</w:t>
      </w:r>
      <w:r w:rsidRPr="00AB3343">
        <w:rPr>
          <w:rFonts w:ascii="Arial" w:hAnsi="Arial" w:cs="Arial"/>
          <w:sz w:val="22"/>
          <w:szCs w:val="22"/>
        </w:rPr>
        <w:t xml:space="preserve"> 001/2018 poder</w:t>
      </w:r>
      <w:r w:rsidRPr="00AB3343">
        <w:rPr>
          <w:rFonts w:ascii="Arial" w:hAnsi="Arial" w:cs="Arial" w:hint="eastAsia"/>
          <w:sz w:val="22"/>
          <w:szCs w:val="22"/>
        </w:rPr>
        <w:t>ã</w:t>
      </w:r>
      <w:r w:rsidRPr="00AB3343">
        <w:rPr>
          <w:rFonts w:ascii="Arial" w:hAnsi="Arial" w:cs="Arial"/>
          <w:sz w:val="22"/>
          <w:szCs w:val="22"/>
        </w:rPr>
        <w:t>o ser regularizados com par</w:t>
      </w:r>
      <w:r w:rsidRPr="00AB3343">
        <w:rPr>
          <w:rFonts w:ascii="Arial" w:hAnsi="Arial" w:cs="Arial" w:hint="eastAsia"/>
          <w:sz w:val="22"/>
          <w:szCs w:val="22"/>
        </w:rPr>
        <w:t>â</w:t>
      </w:r>
      <w:r w:rsidRPr="00AB3343">
        <w:rPr>
          <w:rFonts w:ascii="Arial" w:hAnsi="Arial" w:cs="Arial"/>
          <w:sz w:val="22"/>
          <w:szCs w:val="22"/>
        </w:rPr>
        <w:t>metros diferenciados dos previstos na legisla</w:t>
      </w:r>
      <w:r w:rsidRPr="00AB3343">
        <w:rPr>
          <w:rFonts w:ascii="Arial" w:hAnsi="Arial" w:cs="Arial" w:hint="eastAsia"/>
          <w:sz w:val="22"/>
          <w:szCs w:val="22"/>
        </w:rPr>
        <w:t>çã</w:t>
      </w:r>
      <w:r w:rsidRPr="00AB3343">
        <w:rPr>
          <w:rFonts w:ascii="Arial" w:hAnsi="Arial" w:cs="Arial"/>
          <w:sz w:val="22"/>
          <w:szCs w:val="22"/>
        </w:rPr>
        <w:t>o urban</w:t>
      </w:r>
      <w:r w:rsidRPr="00AB3343">
        <w:rPr>
          <w:rFonts w:ascii="Arial" w:hAnsi="Arial" w:cs="Arial" w:hint="eastAsia"/>
          <w:sz w:val="22"/>
          <w:szCs w:val="22"/>
        </w:rPr>
        <w:t>í</w:t>
      </w:r>
      <w:r w:rsidRPr="00AB3343">
        <w:rPr>
          <w:rFonts w:ascii="Arial" w:hAnsi="Arial" w:cs="Arial"/>
          <w:sz w:val="22"/>
          <w:szCs w:val="22"/>
        </w:rPr>
        <w:t>stica vigente mediante avalia</w:t>
      </w:r>
      <w:r w:rsidRPr="00AB3343">
        <w:rPr>
          <w:rFonts w:ascii="Arial" w:hAnsi="Arial" w:cs="Arial" w:hint="eastAsia"/>
          <w:sz w:val="22"/>
          <w:szCs w:val="22"/>
        </w:rPr>
        <w:t>çã</w:t>
      </w:r>
      <w:r w:rsidRPr="00AB3343">
        <w:rPr>
          <w:rFonts w:ascii="Arial" w:hAnsi="Arial" w:cs="Arial"/>
          <w:sz w:val="22"/>
          <w:szCs w:val="22"/>
        </w:rPr>
        <w:t>o do Poder Executivo</w:t>
      </w:r>
      <w:r>
        <w:rPr>
          <w:rFonts w:ascii="Arial" w:hAnsi="Arial" w:cs="Arial"/>
          <w:sz w:val="22"/>
          <w:szCs w:val="22"/>
        </w:rPr>
        <w:t>.</w:t>
      </w:r>
    </w:p>
    <w:p w14:paraId="70F776C9" w14:textId="77777777" w:rsidR="00AB3343" w:rsidRDefault="00AB3343" w:rsidP="00AB3343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[...]</w:t>
      </w:r>
    </w:p>
    <w:p w14:paraId="2BAE831C" w14:textId="6EA8D820" w:rsidR="00AB3343" w:rsidRPr="002513DF" w:rsidRDefault="0056330C" w:rsidP="0056330C">
      <w:pPr>
        <w:spacing w:after="0"/>
        <w:ind w:firstLine="708"/>
        <w:jc w:val="both"/>
        <w:rPr>
          <w:rFonts w:ascii="Arial" w:hAnsi="Arial" w:cs="Arial"/>
        </w:rPr>
      </w:pPr>
      <w:r w:rsidRPr="0056330C">
        <w:rPr>
          <w:rFonts w:ascii="Arial" w:hAnsi="Arial" w:cs="Arial"/>
          <w:b/>
          <w:bCs/>
        </w:rPr>
        <w:t>Art.32</w:t>
      </w:r>
      <w:r>
        <w:rPr>
          <w:rFonts w:ascii="Arial" w:hAnsi="Arial" w:cs="Arial"/>
        </w:rPr>
        <w:t xml:space="preserve"> - </w:t>
      </w:r>
      <w:r w:rsidRPr="0056330C">
        <w:rPr>
          <w:rFonts w:ascii="Arial" w:hAnsi="Arial" w:cs="Arial"/>
        </w:rPr>
        <w:t>Mediante interesse do requerente e aprova</w:t>
      </w:r>
      <w:r w:rsidRPr="0056330C">
        <w:rPr>
          <w:rFonts w:ascii="Arial" w:hAnsi="Arial" w:cs="Arial" w:hint="eastAsia"/>
        </w:rPr>
        <w:t>çã</w:t>
      </w:r>
      <w:r w:rsidRPr="0056330C">
        <w:rPr>
          <w:rFonts w:ascii="Arial" w:hAnsi="Arial" w:cs="Arial"/>
        </w:rPr>
        <w:t>o da SEPLAN, as</w:t>
      </w:r>
      <w:r>
        <w:rPr>
          <w:rFonts w:ascii="Arial" w:hAnsi="Arial" w:cs="Arial"/>
        </w:rPr>
        <w:t xml:space="preserve"> </w:t>
      </w:r>
      <w:r w:rsidRPr="0056330C">
        <w:rPr>
          <w:rFonts w:ascii="Arial" w:hAnsi="Arial" w:cs="Arial"/>
        </w:rPr>
        <w:t>multas aplicadas poder</w:t>
      </w:r>
      <w:r w:rsidRPr="0056330C">
        <w:rPr>
          <w:rFonts w:ascii="Arial" w:hAnsi="Arial" w:cs="Arial" w:hint="eastAsia"/>
        </w:rPr>
        <w:t>ã</w:t>
      </w:r>
      <w:r w:rsidRPr="0056330C">
        <w:rPr>
          <w:rFonts w:ascii="Arial" w:hAnsi="Arial" w:cs="Arial"/>
        </w:rPr>
        <w:t>o ser convertidas em contrapartidas sociais/</w:t>
      </w:r>
      <w:r>
        <w:rPr>
          <w:rFonts w:ascii="Arial" w:hAnsi="Arial" w:cs="Arial"/>
        </w:rPr>
        <w:t xml:space="preserve"> </w:t>
      </w:r>
      <w:r w:rsidRPr="0056330C">
        <w:rPr>
          <w:rFonts w:ascii="Arial" w:hAnsi="Arial" w:cs="Arial"/>
        </w:rPr>
        <w:t>urban</w:t>
      </w:r>
      <w:r w:rsidRPr="0056330C">
        <w:rPr>
          <w:rFonts w:ascii="Arial" w:hAnsi="Arial" w:cs="Arial" w:hint="eastAsia"/>
        </w:rPr>
        <w:t>í</w:t>
      </w:r>
      <w:r w:rsidRPr="0056330C">
        <w:rPr>
          <w:rFonts w:ascii="Arial" w:hAnsi="Arial" w:cs="Arial"/>
        </w:rPr>
        <w:t>sticas</w:t>
      </w:r>
      <w:r>
        <w:rPr>
          <w:rFonts w:ascii="Arial" w:hAnsi="Arial" w:cs="Arial"/>
        </w:rPr>
        <w:t>.</w:t>
      </w:r>
    </w:p>
    <w:p w14:paraId="2AB0028F" w14:textId="77777777" w:rsidR="00E41FD7" w:rsidRPr="002513DF" w:rsidRDefault="00E41FD7" w:rsidP="00E41FD7">
      <w:pPr>
        <w:ind w:left="2160" w:firstLine="720"/>
        <w:rPr>
          <w:rFonts w:ascii="Arial" w:hAnsi="Arial" w:cs="Arial"/>
          <w:b/>
          <w:sz w:val="10"/>
          <w:u w:val="single"/>
        </w:rPr>
      </w:pPr>
    </w:p>
    <w:p w14:paraId="3D5EDF3F" w14:textId="57364475" w:rsidR="00E41FD7" w:rsidRDefault="00E41FD7" w:rsidP="0056330C">
      <w:pPr>
        <w:spacing w:after="0"/>
        <w:jc w:val="center"/>
        <w:rPr>
          <w:rFonts w:ascii="Arial" w:hAnsi="Arial" w:cs="Arial"/>
          <w:b/>
          <w:sz w:val="28"/>
        </w:rPr>
      </w:pPr>
      <w:r w:rsidRPr="002513DF">
        <w:rPr>
          <w:rFonts w:ascii="Arial" w:hAnsi="Arial" w:cs="Arial"/>
          <w:b/>
          <w:sz w:val="28"/>
        </w:rPr>
        <w:t>JUSTIFICATIVA</w:t>
      </w:r>
    </w:p>
    <w:p w14:paraId="57ED2C5F" w14:textId="77777777" w:rsidR="0056330C" w:rsidRPr="002513DF" w:rsidRDefault="0056330C" w:rsidP="0056330C">
      <w:pPr>
        <w:spacing w:after="0"/>
        <w:jc w:val="center"/>
        <w:rPr>
          <w:rFonts w:ascii="Arial" w:hAnsi="Arial" w:cs="Arial"/>
          <w:b/>
          <w:sz w:val="28"/>
        </w:rPr>
      </w:pPr>
    </w:p>
    <w:p w14:paraId="5CA866E1" w14:textId="7B67C67B" w:rsidR="00E41FD7" w:rsidRPr="007717CE" w:rsidRDefault="00E41FD7" w:rsidP="00E41FD7">
      <w:pPr>
        <w:jc w:val="both"/>
        <w:rPr>
          <w:rFonts w:ascii="Arial" w:hAnsi="Arial" w:cs="Arial"/>
          <w:sz w:val="22"/>
          <w:szCs w:val="28"/>
        </w:rPr>
      </w:pPr>
      <w:r w:rsidRPr="002513DF">
        <w:rPr>
          <w:rFonts w:ascii="Arial" w:hAnsi="Arial" w:cs="Arial"/>
        </w:rPr>
        <w:tab/>
      </w:r>
      <w:r w:rsidRPr="007717CE">
        <w:rPr>
          <w:rFonts w:ascii="Arial" w:hAnsi="Arial" w:cs="Arial"/>
          <w:sz w:val="22"/>
          <w:szCs w:val="28"/>
        </w:rPr>
        <w:t xml:space="preserve">A Emenda visa adequar </w:t>
      </w:r>
      <w:r w:rsidR="0056330C">
        <w:rPr>
          <w:rFonts w:ascii="Arial" w:hAnsi="Arial" w:cs="Arial"/>
          <w:sz w:val="22"/>
          <w:szCs w:val="28"/>
        </w:rPr>
        <w:t xml:space="preserve">os dispositivos do referido Projeto de lei, para que tenha maior celeridade e acompanhamento da gestão municipal, bem como desse Poder Legislativo. </w:t>
      </w:r>
    </w:p>
    <w:p w14:paraId="437FA712" w14:textId="77777777" w:rsidR="00E41FD7" w:rsidRDefault="00E41FD7" w:rsidP="0056330C">
      <w:pPr>
        <w:spacing w:after="0"/>
        <w:ind w:hanging="2"/>
        <w:jc w:val="both"/>
        <w:rPr>
          <w:rFonts w:ascii="Arial" w:eastAsia="Arial" w:hAnsi="Arial" w:cs="Arial"/>
          <w:b/>
        </w:rPr>
      </w:pPr>
    </w:p>
    <w:p w14:paraId="13393582" w14:textId="48A505D5" w:rsidR="00E41FD7" w:rsidRDefault="00E41FD7" w:rsidP="00E41FD7">
      <w:pPr>
        <w:ind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Sala das Sessões da Câmara Municipal de Conde, </w:t>
      </w:r>
      <w:r w:rsidR="0056330C">
        <w:rPr>
          <w:rFonts w:ascii="Arial" w:eastAsia="Arial" w:hAnsi="Arial" w:cs="Arial"/>
        </w:rPr>
        <w:t>03 de novembro</w:t>
      </w:r>
      <w:r>
        <w:rPr>
          <w:rFonts w:ascii="Arial" w:eastAsia="Arial" w:hAnsi="Arial" w:cs="Arial"/>
        </w:rPr>
        <w:t xml:space="preserve"> de 2025.</w:t>
      </w:r>
    </w:p>
    <w:p w14:paraId="480E436D" w14:textId="77777777" w:rsidR="00E41FD7" w:rsidRDefault="00E41FD7" w:rsidP="00E41FD7">
      <w:pPr>
        <w:ind w:hanging="2"/>
        <w:jc w:val="center"/>
        <w:rPr>
          <w:rFonts w:ascii="Arial" w:eastAsia="Arial" w:hAnsi="Arial" w:cs="Arial"/>
          <w:b/>
        </w:rPr>
      </w:pPr>
    </w:p>
    <w:p w14:paraId="5D8CF28D" w14:textId="77777777" w:rsidR="0056330C" w:rsidRPr="00F46E19" w:rsidRDefault="0056330C" w:rsidP="0056330C">
      <w:pPr>
        <w:spacing w:after="0" w:line="240" w:lineRule="auto"/>
        <w:jc w:val="center"/>
        <w:rPr>
          <w:rFonts w:ascii="Arial" w:hAnsi="Arial" w:cs="Arial"/>
          <w:b/>
          <w:bCs/>
        </w:rPr>
      </w:pPr>
      <w:proofErr w:type="spellStart"/>
      <w:r w:rsidRPr="00F46E19">
        <w:rPr>
          <w:rFonts w:ascii="Arial" w:hAnsi="Arial" w:cs="Arial"/>
          <w:b/>
          <w:bCs/>
        </w:rPr>
        <w:t>Jerberson</w:t>
      </w:r>
      <w:proofErr w:type="spellEnd"/>
      <w:r w:rsidRPr="00F46E19">
        <w:rPr>
          <w:rFonts w:ascii="Arial" w:hAnsi="Arial" w:cs="Arial"/>
          <w:b/>
          <w:bCs/>
        </w:rPr>
        <w:t xml:space="preserve"> Lima</w:t>
      </w:r>
      <w:r>
        <w:rPr>
          <w:rFonts w:ascii="Arial" w:hAnsi="Arial" w:cs="Arial"/>
          <w:b/>
          <w:bCs/>
        </w:rPr>
        <w:t xml:space="preserve"> </w:t>
      </w:r>
      <w:r w:rsidRPr="00F46E19">
        <w:rPr>
          <w:rFonts w:ascii="Arial" w:hAnsi="Arial" w:cs="Arial"/>
          <w:b/>
          <w:bCs/>
        </w:rPr>
        <w:t>(Bel MR)</w:t>
      </w:r>
    </w:p>
    <w:p w14:paraId="0341E690" w14:textId="77777777" w:rsidR="0056330C" w:rsidRDefault="0056330C" w:rsidP="0056330C">
      <w:pPr>
        <w:spacing w:after="0" w:line="240" w:lineRule="auto"/>
        <w:jc w:val="center"/>
        <w:rPr>
          <w:rFonts w:ascii="Arial" w:hAnsi="Arial" w:cs="Arial"/>
        </w:rPr>
      </w:pPr>
      <w:r w:rsidRPr="00F46E19">
        <w:rPr>
          <w:rFonts w:ascii="Arial" w:hAnsi="Arial" w:cs="Arial"/>
        </w:rPr>
        <w:t>Vice-Presidente</w:t>
      </w:r>
    </w:p>
    <w:p w14:paraId="1236E5E7" w14:textId="77777777" w:rsidR="0056330C" w:rsidRPr="00F46E19" w:rsidRDefault="0056330C" w:rsidP="0056330C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PSD</w:t>
      </w:r>
    </w:p>
    <w:sectPr w:rsidR="0056330C" w:rsidRPr="00F46E1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12D2C" w14:textId="77777777" w:rsidR="000F7943" w:rsidRDefault="000F7943" w:rsidP="00F46E19">
      <w:pPr>
        <w:spacing w:after="0" w:line="240" w:lineRule="auto"/>
      </w:pPr>
      <w:r>
        <w:separator/>
      </w:r>
    </w:p>
  </w:endnote>
  <w:endnote w:type="continuationSeparator" w:id="0">
    <w:p w14:paraId="303C31BC" w14:textId="77777777" w:rsidR="000F7943" w:rsidRDefault="000F7943" w:rsidP="00F46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F2F32" w14:textId="77777777" w:rsidR="00F46E19" w:rsidRDefault="00F46E19">
    <w:pPr>
      <w:pStyle w:val="Rodap"/>
    </w:pPr>
  </w:p>
  <w:p w14:paraId="34FBD218" w14:textId="77777777" w:rsidR="00F46E19" w:rsidRDefault="00F46E19">
    <w:pPr>
      <w:pStyle w:val="Rodap"/>
    </w:pPr>
  </w:p>
  <w:p w14:paraId="5BE9FF88" w14:textId="77777777" w:rsidR="00F46E19" w:rsidRDefault="00F46E19">
    <w:pPr>
      <w:pStyle w:val="Rodap"/>
    </w:pPr>
  </w:p>
  <w:p w14:paraId="1525A330" w14:textId="77777777" w:rsidR="00F46E19" w:rsidRDefault="00F46E1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332F5" w14:textId="77777777" w:rsidR="000F7943" w:rsidRDefault="000F7943" w:rsidP="00F46E19">
      <w:pPr>
        <w:spacing w:after="0" w:line="240" w:lineRule="auto"/>
      </w:pPr>
      <w:r>
        <w:separator/>
      </w:r>
    </w:p>
  </w:footnote>
  <w:footnote w:type="continuationSeparator" w:id="0">
    <w:p w14:paraId="381BBAE6" w14:textId="77777777" w:rsidR="000F7943" w:rsidRDefault="000F7943" w:rsidP="00F46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A8F8" w14:textId="189D517D" w:rsidR="00F46E19" w:rsidRDefault="00F46E19">
    <w:pPr>
      <w:pStyle w:val="Cabealho"/>
    </w:pPr>
    <w:r>
      <w:rPr>
        <w:noProof/>
      </w:rPr>
      <w:drawing>
        <wp:anchor distT="0" distB="0" distL="0" distR="0" simplePos="0" relativeHeight="251659264" behindDoc="1" locked="0" layoutInCell="1" hidden="0" allowOverlap="1" wp14:anchorId="614294BF" wp14:editId="664BF9DB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50532" cy="10674981"/>
          <wp:effectExtent l="0" t="0" r="0" b="0"/>
          <wp:wrapNone/>
          <wp:docPr id="544617651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7F273CE" w14:textId="77777777" w:rsidR="00F46E19" w:rsidRDefault="00F46E19">
    <w:pPr>
      <w:pStyle w:val="Cabealho"/>
    </w:pPr>
  </w:p>
  <w:p w14:paraId="1F515065" w14:textId="77777777" w:rsidR="00F46E19" w:rsidRDefault="00F46E19">
    <w:pPr>
      <w:pStyle w:val="Cabealho"/>
    </w:pPr>
  </w:p>
  <w:p w14:paraId="0CB8954B" w14:textId="48A90E7B" w:rsidR="00F46E19" w:rsidRDefault="00F46E1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3D3"/>
    <w:rsid w:val="000F7943"/>
    <w:rsid w:val="00175E2A"/>
    <w:rsid w:val="00182323"/>
    <w:rsid w:val="003A1EFC"/>
    <w:rsid w:val="00461C6D"/>
    <w:rsid w:val="004D63D3"/>
    <w:rsid w:val="0056330C"/>
    <w:rsid w:val="00784C9F"/>
    <w:rsid w:val="00AB3343"/>
    <w:rsid w:val="00C032EF"/>
    <w:rsid w:val="00CB2428"/>
    <w:rsid w:val="00D33786"/>
    <w:rsid w:val="00E41FD7"/>
    <w:rsid w:val="00F46E19"/>
    <w:rsid w:val="00F92140"/>
    <w:rsid w:val="00FF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A0435"/>
  <w15:chartTrackingRefBased/>
  <w15:docId w15:val="{DDCB88E8-8554-C842-A26D-E8FD72314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D63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D63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D63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D63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D63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D63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D63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D63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D63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D63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D63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D63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D63D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D63D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D63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D63D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D63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D63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D63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D63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D63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D63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D63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D63D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D63D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D63D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D63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D63D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D63D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46E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6E19"/>
  </w:style>
  <w:style w:type="paragraph" w:styleId="Rodap">
    <w:name w:val="footer"/>
    <w:basedOn w:val="Normal"/>
    <w:link w:val="RodapChar"/>
    <w:uiPriority w:val="99"/>
    <w:unhideWhenUsed/>
    <w:rsid w:val="00F46E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6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santos.bea306@gmail.com</dc:creator>
  <cp:keywords/>
  <dc:description/>
  <cp:lastModifiedBy>USUÁRIO</cp:lastModifiedBy>
  <cp:revision>2</cp:revision>
  <cp:lastPrinted>2025-10-06T12:35:00Z</cp:lastPrinted>
  <dcterms:created xsi:type="dcterms:W3CDTF">2025-11-03T12:52:00Z</dcterms:created>
  <dcterms:modified xsi:type="dcterms:W3CDTF">2025-11-03T12:52:00Z</dcterms:modified>
</cp:coreProperties>
</file>