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9BD58" w14:textId="67462A08" w:rsidR="003B42F0" w:rsidRPr="00AA1FA3" w:rsidRDefault="003B42F0" w:rsidP="001E63F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PORTARIA Nº. 06</w:t>
      </w:r>
      <w:r w:rsidR="001E63FC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2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/2022</w:t>
      </w:r>
    </w:p>
    <w:p w14:paraId="10360ADE" w14:textId="77777777" w:rsidR="001E63FC" w:rsidRPr="002D30C1" w:rsidRDefault="001E63FC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12"/>
          <w:szCs w:val="12"/>
          <w:lang w:eastAsia="pt-BR"/>
        </w:rPr>
      </w:pPr>
    </w:p>
    <w:p w14:paraId="33F1D294" w14:textId="7C1EAC13" w:rsidR="003B42F0" w:rsidRPr="00AA1FA3" w:rsidRDefault="00AA1FA3" w:rsidP="001E63FC">
      <w:pPr>
        <w:shd w:val="clear" w:color="auto" w:fill="FFFFFF"/>
        <w:spacing w:after="150" w:line="240" w:lineRule="auto"/>
        <w:ind w:left="3828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HOMOLOGA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O RESULTADO DA AVALIAÇÃO </w:t>
      </w:r>
      <w:r w:rsidR="003B42F0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DE DESEMPENHO DE SERVIDOR CONCURSADO EM PERÍODO DE ESTÁGIO PROBATÓRIO DOS SERVIDORES DO QUADRO EFETIVO DESTE PODER LEGISLATIVO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D</w:t>
      </w:r>
      <w:r w:rsidR="003B42F0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O 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SERVIDOR</w:t>
      </w:r>
      <w:r w:rsidR="003B42F0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CLEYTON VILMAR DE OLIVEIRA ZUCCHI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E DÁ OUTRAS PROVIDÊNCIAS.</w:t>
      </w:r>
    </w:p>
    <w:p w14:paraId="646A2387" w14:textId="77777777" w:rsidR="001E63FC" w:rsidRPr="002D30C1" w:rsidRDefault="001E63FC" w:rsidP="001E63FC">
      <w:pPr>
        <w:shd w:val="clear" w:color="auto" w:fill="FFFFFF"/>
        <w:spacing w:after="150" w:line="240" w:lineRule="auto"/>
        <w:ind w:left="3828"/>
        <w:jc w:val="both"/>
        <w:rPr>
          <w:rFonts w:ascii="Times New Roman" w:eastAsia="Times New Roman" w:hAnsi="Times New Roman" w:cs="Times New Roman"/>
          <w:color w:val="444444"/>
          <w:sz w:val="16"/>
          <w:szCs w:val="16"/>
          <w:lang w:eastAsia="pt-BR"/>
        </w:rPr>
      </w:pPr>
    </w:p>
    <w:p w14:paraId="5F284A1C" w14:textId="2CED3656" w:rsid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Ver. Ranielli Patrick Arruda Lima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Default="009E117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234A3EC3" w14:textId="5AC4CAD7" w:rsidR="00AA1FA3" w:rsidRDefault="009E117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Considerando o art. 41 da Constituição Federal.</w:t>
      </w:r>
    </w:p>
    <w:p w14:paraId="4AA67E5C" w14:textId="77777777" w:rsidR="009E1170" w:rsidRPr="002D30C1" w:rsidRDefault="009E117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16"/>
          <w:szCs w:val="16"/>
          <w:lang w:eastAsia="pt-BR"/>
        </w:rPr>
      </w:pPr>
    </w:p>
    <w:p w14:paraId="27B005EA" w14:textId="371EC102" w:rsid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Considerando o que rege a Lei Municipal nº. 1.330 de 17 de dezembro de 2019 e suas alterações</w:t>
      </w:r>
      <w:r w:rsidR="009E117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.</w:t>
      </w:r>
    </w:p>
    <w:p w14:paraId="7A2736B0" w14:textId="77777777" w:rsidR="00AA1FA3" w:rsidRPr="002D30C1" w:rsidRDefault="00AA1FA3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16"/>
          <w:szCs w:val="16"/>
          <w:lang w:eastAsia="pt-BR"/>
        </w:rPr>
      </w:pPr>
    </w:p>
    <w:p w14:paraId="26DFB182" w14:textId="5CB16909" w:rsid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Considerando </w:t>
      </w:r>
      <w:r w:rsidR="00AA1FA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 Ofício nº. 01/2022/CEADEP</w:t>
      </w:r>
      <w:r w:rsidR="00AA1FA3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a Avaliação 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de Desempenho de Servidor Concursado em Período de Estágio Probatório dos Servidores do Quadro Efetivo deste Poder Legislativo</w:t>
      </w:r>
      <w:r w:rsidR="00AA1FA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, 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emitida pela Comissão de Avaliação regid</w:t>
      </w:r>
      <w:r w:rsidR="00AA1FA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pela Portaria nº. 0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44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/2022</w:t>
      </w:r>
      <w:r w:rsidR="009E117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.</w:t>
      </w:r>
    </w:p>
    <w:p w14:paraId="1246646A" w14:textId="77777777" w:rsidR="00AA1FA3" w:rsidRPr="002D30C1" w:rsidRDefault="00AA1FA3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16"/>
          <w:szCs w:val="16"/>
          <w:lang w:eastAsia="pt-BR"/>
        </w:rPr>
      </w:pPr>
    </w:p>
    <w:p w14:paraId="7B202A57" w14:textId="77777777" w:rsidR="003B42F0" w:rsidRP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Considerando o Despacho da Presidência.</w:t>
      </w:r>
    </w:p>
    <w:p w14:paraId="33E398AE" w14:textId="77777777" w:rsidR="00941C75" w:rsidRPr="002D30C1" w:rsidRDefault="00941C75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16"/>
          <w:szCs w:val="16"/>
          <w:lang w:eastAsia="pt-BR"/>
        </w:rPr>
      </w:pPr>
    </w:p>
    <w:p w14:paraId="1C0532EF" w14:textId="42E6FB40" w:rsidR="003B42F0" w:rsidRDefault="003B42F0" w:rsidP="00AA1F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pt-BR"/>
        </w:rPr>
        <w:t>RESOLVE:</w:t>
      </w:r>
    </w:p>
    <w:p w14:paraId="32419227" w14:textId="77777777" w:rsidR="00164744" w:rsidRPr="002D30C1" w:rsidRDefault="00164744" w:rsidP="00AA1FA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16"/>
          <w:szCs w:val="16"/>
          <w:lang w:eastAsia="pt-BR"/>
        </w:rPr>
      </w:pPr>
    </w:p>
    <w:p w14:paraId="0E7FC0E3" w14:textId="70DFC3E4" w:rsidR="003B42F0" w:rsidRPr="003B42F0" w:rsidRDefault="003B42F0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Art. 1° - </w:t>
      </w:r>
      <w:r w:rsidR="00AA1FA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Homologar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o resultado do processo de </w:t>
      </w:r>
      <w:r w:rsidR="00941C75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Avaliação 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de Desempenho de Servidor Concursado em Período de Estágio Probatório dos Servidores do Quadro Efetivo deste Poder Legislativo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, </w:t>
      </w:r>
      <w:r w:rsidR="00164744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bem como a avaliação da progressão e promoção na carreira, 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s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ervidor </w:t>
      </w:r>
      <w:proofErr w:type="spellStart"/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Cleyton</w:t>
      </w:r>
      <w:proofErr w:type="spellEnd"/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Vilmar de Oliveira Zucchi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da Câmara Municipal de Diamantino, como segue:</w:t>
      </w:r>
    </w:p>
    <w:p w14:paraId="56177192" w14:textId="1EDD99D6" w:rsidR="003B42F0" w:rsidRPr="003B42F0" w:rsidRDefault="00F02BC3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Avaliação </w:t>
      </w: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de Desempenho de Servidor Concursado em Período de Estágio Probatório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de </w:t>
      </w: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01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/0</w:t>
      </w: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7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/2019 a </w:t>
      </w: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30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/0</w:t>
      </w:r>
      <w:r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6</w:t>
      </w:r>
      <w:r w:rsidR="003B42F0"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/2022.</w:t>
      </w:r>
    </w:p>
    <w:p w14:paraId="5C6CD537" w14:textId="42ADE3C0" w:rsidR="003B42F0" w:rsidRP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Servidor: 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CLEYTON VILMAR DE OLIVEIRA ZUCCHI</w:t>
      </w:r>
    </w:p>
    <w:p w14:paraId="563C7D64" w14:textId="7C7B382B" w:rsidR="003B42F0" w:rsidRP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Matrícula: 1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7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6</w:t>
      </w:r>
    </w:p>
    <w:p w14:paraId="69A33A12" w14:textId="695BACDE" w:rsidR="003B42F0" w:rsidRP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Cargo: </w:t>
      </w:r>
      <w:r w:rsidR="00941C75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Contador</w:t>
      </w:r>
    </w:p>
    <w:p w14:paraId="35F7AF17" w14:textId="77777777" w:rsidR="003B42F0" w:rsidRPr="003B42F0" w:rsidRDefault="003B42F0" w:rsidP="003B42F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Pontuação (Média): 100 (cem pontos)</w:t>
      </w:r>
    </w:p>
    <w:p w14:paraId="25BBDEDA" w14:textId="1FB96891" w:rsidR="00031973" w:rsidRPr="00AA1FA3" w:rsidRDefault="003B42F0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lastRenderedPageBreak/>
        <w:t xml:space="preserve">Art. 2º - </w:t>
      </w:r>
      <w:r w:rsidR="00031973" w:rsidRPr="00AA1FA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Fica declarado estável no serviço público, a contar da data que completaram três anos de efetivo exercício no cargo</w:t>
      </w:r>
      <w:r w:rsidR="00164744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em provimento efetivo de Contador</w:t>
      </w:r>
      <w:r w:rsidR="00031973" w:rsidRPr="00AA1FA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por ter sido aprovado no estágio probatório, o servidor </w:t>
      </w:r>
      <w:proofErr w:type="spellStart"/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Cleyton</w:t>
      </w:r>
      <w:proofErr w:type="spellEnd"/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Vilmar de Oliveira Zucchi</w:t>
      </w:r>
      <w:r w:rsidR="00031973" w:rsidRPr="00AA1FA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.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</w:t>
      </w:r>
    </w:p>
    <w:p w14:paraId="4D47BC37" w14:textId="3E1911F1" w:rsidR="003B42F0" w:rsidRPr="003B42F0" w:rsidRDefault="003B42F0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Art. 3º - Fica concedid</w:t>
      </w:r>
      <w:r w:rsidR="00967E2B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a promoção na carreira por avaliação periódica, bem como a progressão por tempo de serviço, 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</w:t>
      </w:r>
      <w:r w:rsidR="00031973" w:rsidRPr="00AA1FA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o servidor </w:t>
      </w:r>
      <w:proofErr w:type="spellStart"/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Cleyton</w:t>
      </w:r>
      <w:proofErr w:type="spellEnd"/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Vilmar de Oliveira Zucchi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, ficando enquadrad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o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no nível 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2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, na Classe 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B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.</w:t>
      </w:r>
    </w:p>
    <w:p w14:paraId="540C646B" w14:textId="77777777" w:rsidR="003B42F0" w:rsidRPr="003B42F0" w:rsidRDefault="003B42F0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Art. 4º - Fica assegurado ao servidor o direito de petição, conforme estabelecido junto ao art. 83 e seguintes, da Lei nº. 06/1990 do Estatuto do Servidor.</w:t>
      </w:r>
    </w:p>
    <w:p w14:paraId="7A753FEC" w14:textId="36B57873" w:rsidR="003B42F0" w:rsidRPr="003B42F0" w:rsidRDefault="003B42F0" w:rsidP="00AE13CB">
      <w:pPr>
        <w:shd w:val="clear" w:color="auto" w:fill="FFFFFF"/>
        <w:spacing w:after="150" w:line="240" w:lineRule="auto"/>
        <w:ind w:firstLine="1134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Art. 5º Esta Portaria entra em vigor na data de sua publicação, revogando-se as disposições em contrário.</w:t>
      </w:r>
    </w:p>
    <w:p w14:paraId="46255FAD" w14:textId="77777777" w:rsidR="0011643C" w:rsidRDefault="0011643C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7F2245E1" w14:textId="26953BD7" w:rsidR="003B42F0" w:rsidRDefault="003B42F0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3B42F0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60DFC066" w14:textId="26ED4B95" w:rsidR="003B42F0" w:rsidRDefault="003B42F0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Diamantino, 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18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de </w:t>
      </w:r>
      <w:r w:rsidR="00031973" w:rsidRPr="00AA1FA3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julho</w:t>
      </w: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 xml:space="preserve"> de 2022.</w:t>
      </w:r>
    </w:p>
    <w:p w14:paraId="787962D9" w14:textId="1BA8B81D" w:rsidR="00164744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32ABFDCA" w14:textId="77777777" w:rsidR="00164744" w:rsidRPr="003B42F0" w:rsidRDefault="00164744" w:rsidP="0016474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</w:p>
    <w:p w14:paraId="02E4E60B" w14:textId="77777777" w:rsidR="003B42F0" w:rsidRPr="003B42F0" w:rsidRDefault="003B42F0" w:rsidP="001647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Ver. Ranielli Patrick Arruda Lima</w:t>
      </w:r>
    </w:p>
    <w:p w14:paraId="2259F76F" w14:textId="77777777" w:rsidR="003B42F0" w:rsidRPr="003B42F0" w:rsidRDefault="003B42F0" w:rsidP="001647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</w:pPr>
      <w:r w:rsidRPr="003B42F0">
        <w:rPr>
          <w:rFonts w:ascii="Times New Roman" w:eastAsia="Times New Roman" w:hAnsi="Times New Roman" w:cs="Times New Roman"/>
          <w:color w:val="444444"/>
          <w:sz w:val="24"/>
          <w:szCs w:val="24"/>
          <w:lang w:eastAsia="pt-BR"/>
        </w:rPr>
        <w:t>Presidente da Câmara de Diamantino</w:t>
      </w:r>
    </w:p>
    <w:p w14:paraId="4264B765" w14:textId="77777777" w:rsidR="0042350A" w:rsidRPr="00AA1FA3" w:rsidRDefault="0042350A" w:rsidP="003B42F0">
      <w:pPr>
        <w:rPr>
          <w:rFonts w:ascii="Times New Roman" w:hAnsi="Times New Roman" w:cs="Times New Roman"/>
          <w:sz w:val="24"/>
          <w:szCs w:val="24"/>
        </w:rPr>
      </w:pPr>
    </w:p>
    <w:sectPr w:rsidR="0042350A" w:rsidRPr="00AA1FA3" w:rsidSect="003B42F0">
      <w:headerReference w:type="default" r:id="rId6"/>
      <w:footerReference w:type="default" r:id="rId7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2457A" w14:textId="77777777" w:rsidR="003B42F0" w:rsidRDefault="003B42F0" w:rsidP="003B42F0">
      <w:pPr>
        <w:spacing w:after="0" w:line="240" w:lineRule="auto"/>
      </w:pPr>
      <w:r>
        <w:separator/>
      </w:r>
    </w:p>
  </w:endnote>
  <w:endnote w:type="continuationSeparator" w:id="0">
    <w:p w14:paraId="3E34F746" w14:textId="77777777" w:rsidR="003B42F0" w:rsidRDefault="003B42F0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1E38E" w14:textId="77777777" w:rsidR="00987F02" w:rsidRDefault="002D30C1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987F02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77777777" w:rsidR="009F196D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30576" w14:textId="77777777" w:rsidR="003B42F0" w:rsidRDefault="003B42F0" w:rsidP="003B42F0">
      <w:pPr>
        <w:spacing w:after="0" w:line="240" w:lineRule="auto"/>
      </w:pPr>
      <w:r>
        <w:separator/>
      </w:r>
    </w:p>
  </w:footnote>
  <w:footnote w:type="continuationSeparator" w:id="0">
    <w:p w14:paraId="35757C5B" w14:textId="77777777" w:rsidR="003B42F0" w:rsidRDefault="003B42F0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D0F78" w14:textId="77777777" w:rsidR="009F196D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987F02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987F02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987F02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C4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597A704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987F02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F0"/>
    <w:rsid w:val="00031973"/>
    <w:rsid w:val="0011643C"/>
    <w:rsid w:val="00164744"/>
    <w:rsid w:val="001E63FC"/>
    <w:rsid w:val="002D30C1"/>
    <w:rsid w:val="003B42F0"/>
    <w:rsid w:val="0042350A"/>
    <w:rsid w:val="00941C75"/>
    <w:rsid w:val="00967E2B"/>
    <w:rsid w:val="009E1170"/>
    <w:rsid w:val="00AA1FA3"/>
    <w:rsid w:val="00AE13CB"/>
    <w:rsid w:val="00B77343"/>
    <w:rsid w:val="00F0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E2F09C"/>
  <w15:chartTrackingRefBased/>
  <w15:docId w15:val="{8F73702C-5CFD-4D42-A63C-DA99262FE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355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5</cp:revision>
  <cp:lastPrinted>2022-07-18T20:20:00Z</cp:lastPrinted>
  <dcterms:created xsi:type="dcterms:W3CDTF">2022-07-18T18:00:00Z</dcterms:created>
  <dcterms:modified xsi:type="dcterms:W3CDTF">2022-07-18T20:25:00Z</dcterms:modified>
</cp:coreProperties>
</file>