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7B1813">
        <w:rPr>
          <w:rFonts w:eastAsia="Times New Roman"/>
          <w:sz w:val="44"/>
          <w:u w:val="single"/>
        </w:rPr>
        <w:t>422</w:t>
      </w:r>
      <w:r w:rsidR="008550E0">
        <w:rPr>
          <w:rFonts w:eastAsia="Times New Roman"/>
          <w:sz w:val="44"/>
          <w:u w:val="single"/>
        </w:rPr>
        <w:t>/2017</w:t>
      </w:r>
    </w:p>
    <w:p w:rsidR="00934286" w:rsidRDefault="00934286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A40D15" w:rsidRDefault="00CA2C25" w:rsidP="00A40D15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à </w:t>
      </w:r>
      <w:r w:rsidR="00632B8F">
        <w:rPr>
          <w:color w:val="000000"/>
          <w:sz w:val="28"/>
          <w:szCs w:val="28"/>
        </w:rPr>
        <w:t>Secretaria Municipal de Saúde</w:t>
      </w:r>
      <w:r>
        <w:rPr>
          <w:color w:val="000000"/>
          <w:sz w:val="28"/>
          <w:szCs w:val="28"/>
        </w:rPr>
        <w:t xml:space="preserve">, </w:t>
      </w:r>
      <w:r w:rsidR="00A40D15">
        <w:rPr>
          <w:color w:val="000000"/>
          <w:sz w:val="28"/>
          <w:szCs w:val="28"/>
        </w:rPr>
        <w:t>solic</w:t>
      </w:r>
      <w:r w:rsidR="00A40D15">
        <w:rPr>
          <w:color w:val="000000"/>
          <w:sz w:val="28"/>
          <w:szCs w:val="28"/>
        </w:rPr>
        <w:t>itando que se digne informar a esta Casa de Leis o seguinte com relação ao vídeo publicado nas redes sociais e internet, onde um pai de paciente com dores agudas na clavícula invade o ambulatório médico na UMS de Embu Guaçu (Pronto Socorro de Embu-Guaçu) clamando por atendimento, fato ocorrido no dia 15 de maio de 2017:</w:t>
      </w:r>
    </w:p>
    <w:p w:rsidR="00A40D15" w:rsidRDefault="00A40D15" w:rsidP="00A40D15">
      <w:pPr>
        <w:ind w:firstLine="1134"/>
        <w:jc w:val="both"/>
        <w:rPr>
          <w:color w:val="000000"/>
          <w:sz w:val="28"/>
          <w:szCs w:val="28"/>
        </w:rPr>
      </w:pPr>
    </w:p>
    <w:p w:rsidR="00A40D15" w:rsidRDefault="00A40D15" w:rsidP="00A40D15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Foi instaurada sindicância para apurar o ocorrido?</w:t>
      </w:r>
    </w:p>
    <w:p w:rsidR="00A40D15" w:rsidRDefault="00A40D15" w:rsidP="00A40D15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Se positivo remeter a esta Casa de Leis o Ato Administrativo que nomeou a Comissão?</w:t>
      </w:r>
    </w:p>
    <w:p w:rsidR="00A40D15" w:rsidRDefault="00A40D15" w:rsidP="00A40D15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Remeter a esta Casa de Leis cópia do relatório final da Comissão de Sindicância.</w:t>
      </w:r>
    </w:p>
    <w:p w:rsidR="00A40D15" w:rsidRDefault="00A40D15" w:rsidP="00A40D15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Em caso de não abertura, informar quais as razões técnicas e/ou políticas para não abertura de sindicância?</w:t>
      </w:r>
    </w:p>
    <w:p w:rsidR="00747EBA" w:rsidRDefault="00747EBA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DD4F43">
        <w:rPr>
          <w:sz w:val="28"/>
          <w:szCs w:val="28"/>
        </w:rPr>
        <w:t>17</w:t>
      </w:r>
      <w:r w:rsidRPr="0037230A">
        <w:rPr>
          <w:sz w:val="28"/>
          <w:szCs w:val="28"/>
        </w:rPr>
        <w:t xml:space="preserve"> (</w:t>
      </w:r>
      <w:r w:rsidR="00DD4F43">
        <w:rPr>
          <w:sz w:val="28"/>
          <w:szCs w:val="28"/>
        </w:rPr>
        <w:t>dezessete</w:t>
      </w:r>
      <w:r w:rsidRPr="0037230A">
        <w:rPr>
          <w:sz w:val="28"/>
          <w:szCs w:val="28"/>
        </w:rPr>
        <w:t xml:space="preserve">) dias do mês de </w:t>
      </w:r>
      <w:r w:rsidR="000F17AD">
        <w:rPr>
          <w:sz w:val="28"/>
          <w:szCs w:val="28"/>
        </w:rPr>
        <w:t>maio</w:t>
      </w:r>
      <w:r>
        <w:rPr>
          <w:sz w:val="28"/>
          <w:szCs w:val="28"/>
        </w:rPr>
        <w:t xml:space="preserve"> de 2017.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801469" w:rsidRPr="00F9554A" w:rsidRDefault="00801469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DD4F43" w:rsidRDefault="007B1813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Lisandro Ribeiro</w:t>
      </w:r>
    </w:p>
    <w:p w:rsidR="008550E0" w:rsidRPr="008550E0" w:rsidRDefault="00CA2C25" w:rsidP="00DD4F43">
      <w:pPr>
        <w:pStyle w:val="PargrafodaLista"/>
        <w:spacing w:before="100" w:beforeAutospacing="1" w:after="100" w:afterAutospacing="1"/>
        <w:ind w:left="0"/>
        <w:jc w:val="center"/>
        <w:rPr>
          <w:rFonts w:eastAsia="Times New Roman"/>
          <w:sz w:val="26"/>
          <w:szCs w:val="26"/>
        </w:rPr>
      </w:pPr>
      <w:bookmarkStart w:id="0" w:name="_GoBack"/>
      <w:bookmarkEnd w:id="0"/>
      <w:r w:rsidRPr="00F9554A">
        <w:rPr>
          <w:color w:val="000000"/>
          <w:sz w:val="28"/>
          <w:szCs w:val="28"/>
        </w:rPr>
        <w:t>Vereador-</w:t>
      </w:r>
      <w:r w:rsidR="007B1813">
        <w:rPr>
          <w:color w:val="000000"/>
          <w:sz w:val="28"/>
          <w:szCs w:val="28"/>
        </w:rPr>
        <w:t>PSD</w:t>
      </w: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CAF" w:rsidRDefault="00683CAF">
      <w:r>
        <w:separator/>
      </w:r>
    </w:p>
  </w:endnote>
  <w:endnote w:type="continuationSeparator" w:id="0">
    <w:p w:rsidR="00683CAF" w:rsidRDefault="00683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683CA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683CAF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CAF" w:rsidRDefault="00683CAF">
      <w:r>
        <w:separator/>
      </w:r>
    </w:p>
  </w:footnote>
  <w:footnote w:type="continuationSeparator" w:id="0">
    <w:p w:rsidR="00683CAF" w:rsidRDefault="00683C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B4DEE"/>
    <w:multiLevelType w:val="hybridMultilevel"/>
    <w:tmpl w:val="21EE1F0A"/>
    <w:lvl w:ilvl="0" w:tplc="1E9E14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9742632"/>
    <w:multiLevelType w:val="hybridMultilevel"/>
    <w:tmpl w:val="1AEE84E6"/>
    <w:lvl w:ilvl="0" w:tplc="9912CBE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5FC7"/>
    <w:rsid w:val="00104B13"/>
    <w:rsid w:val="00112C74"/>
    <w:rsid w:val="00115E88"/>
    <w:rsid w:val="001D1033"/>
    <w:rsid w:val="001D358C"/>
    <w:rsid w:val="001E025C"/>
    <w:rsid w:val="002D492A"/>
    <w:rsid w:val="00314BE2"/>
    <w:rsid w:val="003331C4"/>
    <w:rsid w:val="003D7595"/>
    <w:rsid w:val="003F3FFA"/>
    <w:rsid w:val="00433709"/>
    <w:rsid w:val="00453C1A"/>
    <w:rsid w:val="00505A6B"/>
    <w:rsid w:val="0051535A"/>
    <w:rsid w:val="00546BE9"/>
    <w:rsid w:val="00556C71"/>
    <w:rsid w:val="0056325C"/>
    <w:rsid w:val="00594A0C"/>
    <w:rsid w:val="005E1D97"/>
    <w:rsid w:val="005E4BDB"/>
    <w:rsid w:val="00632B8F"/>
    <w:rsid w:val="00651FE5"/>
    <w:rsid w:val="00671CFE"/>
    <w:rsid w:val="00683CAF"/>
    <w:rsid w:val="006E2C8F"/>
    <w:rsid w:val="0070386C"/>
    <w:rsid w:val="007232BA"/>
    <w:rsid w:val="00744406"/>
    <w:rsid w:val="00747DFE"/>
    <w:rsid w:val="00747EBA"/>
    <w:rsid w:val="007A13B1"/>
    <w:rsid w:val="007B1813"/>
    <w:rsid w:val="00801469"/>
    <w:rsid w:val="00823F4C"/>
    <w:rsid w:val="00841B19"/>
    <w:rsid w:val="00853AE8"/>
    <w:rsid w:val="008550E0"/>
    <w:rsid w:val="008C27C8"/>
    <w:rsid w:val="00934286"/>
    <w:rsid w:val="00967741"/>
    <w:rsid w:val="009F0513"/>
    <w:rsid w:val="009F6E4D"/>
    <w:rsid w:val="00A40D15"/>
    <w:rsid w:val="00AC77F5"/>
    <w:rsid w:val="00AD1AD9"/>
    <w:rsid w:val="00B06AC7"/>
    <w:rsid w:val="00BC6DAD"/>
    <w:rsid w:val="00C304E2"/>
    <w:rsid w:val="00C54459"/>
    <w:rsid w:val="00C96ACE"/>
    <w:rsid w:val="00CA2C25"/>
    <w:rsid w:val="00CB3686"/>
    <w:rsid w:val="00D134DB"/>
    <w:rsid w:val="00D80373"/>
    <w:rsid w:val="00D94480"/>
    <w:rsid w:val="00DD4F43"/>
    <w:rsid w:val="00DD5E00"/>
    <w:rsid w:val="00DE041E"/>
    <w:rsid w:val="00E102B0"/>
    <w:rsid w:val="00E764CD"/>
    <w:rsid w:val="00E962B2"/>
    <w:rsid w:val="00ED57C6"/>
    <w:rsid w:val="00F04E01"/>
    <w:rsid w:val="00F46DD4"/>
    <w:rsid w:val="00F86CAB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2017-03-20T20:19:00Z</cp:lastPrinted>
  <dcterms:created xsi:type="dcterms:W3CDTF">2017-05-17T19:10:00Z</dcterms:created>
  <dcterms:modified xsi:type="dcterms:W3CDTF">2017-05-21T21:56:00Z</dcterms:modified>
</cp:coreProperties>
</file>