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41C0E49A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C0680B">
        <w:rPr>
          <w:b/>
          <w:bCs/>
          <w:sz w:val="24"/>
          <w:szCs w:val="24"/>
        </w:rPr>
        <w:t>13</w:t>
      </w:r>
      <w:r w:rsidRPr="00E43E4A">
        <w:rPr>
          <w:b/>
          <w:bCs/>
          <w:sz w:val="24"/>
          <w:szCs w:val="24"/>
        </w:rPr>
        <w:t>/0</w:t>
      </w:r>
      <w:r w:rsidR="00C0680B">
        <w:rPr>
          <w:b/>
          <w:bCs/>
          <w:sz w:val="24"/>
          <w:szCs w:val="24"/>
        </w:rPr>
        <w:t>6</w:t>
      </w:r>
      <w:r w:rsidRPr="00E43E4A">
        <w:rPr>
          <w:b/>
          <w:bCs/>
          <w:sz w:val="24"/>
          <w:szCs w:val="24"/>
        </w:rPr>
        <w:t>/2023</w:t>
      </w:r>
    </w:p>
    <w:p w14:paraId="4ECB6C0C" w14:textId="4D05D574" w:rsidR="00C96AAE" w:rsidRDefault="00C0680B" w:rsidP="502F2500">
      <w:pPr>
        <w:jc w:val="center"/>
        <w:rPr>
          <w:b/>
          <w:bCs/>
        </w:rPr>
      </w:pPr>
      <w:r>
        <w:rPr>
          <w:b/>
          <w:bCs/>
        </w:rPr>
        <w:t>10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DCE40D9" w14:textId="6C270A77" w:rsidR="4C91B831" w:rsidRDefault="001A316A" w:rsidP="4C91B831">
      <w:pPr>
        <w:pStyle w:val="PargrafodaLista"/>
        <w:numPr>
          <w:ilvl w:val="0"/>
          <w:numId w:val="2"/>
        </w:numPr>
      </w:pPr>
      <w:r w:rsidRPr="00E43E4A">
        <w:rPr>
          <w:sz w:val="24"/>
          <w:szCs w:val="24"/>
        </w:rPr>
        <w:t>Apresentação</w:t>
      </w:r>
      <w:r>
        <w:t xml:space="preserve"> do</w:t>
      </w:r>
      <w:r w:rsidR="00E43E4A">
        <w:t>s pareceres das Comissões Permanentes;</w:t>
      </w:r>
    </w:p>
    <w:p w14:paraId="3C78F87B" w14:textId="59CAE048" w:rsidR="00FA015F" w:rsidRDefault="009558E6" w:rsidP="00FA015F">
      <w:pPr>
        <w:pStyle w:val="PargrafodaLista"/>
        <w:numPr>
          <w:ilvl w:val="0"/>
          <w:numId w:val="2"/>
        </w:numPr>
      </w:pPr>
      <w:r>
        <w:t>D</w:t>
      </w:r>
      <w:r w:rsidR="00FA015F">
        <w:t>iscussão e votação</w:t>
      </w:r>
      <w:r>
        <w:t xml:space="preserve"> </w:t>
      </w:r>
      <w:r w:rsidR="00C0680B">
        <w:t xml:space="preserve">da Emenda e </w:t>
      </w:r>
      <w:r w:rsidR="00FA015F">
        <w:t xml:space="preserve">do Projeto de Lei do </w:t>
      </w:r>
      <w:r w:rsidR="00C0680B">
        <w:t>Executivo</w:t>
      </w:r>
      <w:r w:rsidR="00FA015F">
        <w:t xml:space="preserve"> N° </w:t>
      </w:r>
      <w:r w:rsidR="00FA015F" w:rsidRPr="009558E6">
        <w:t>00</w:t>
      </w:r>
      <w:r w:rsidR="00C0680B">
        <w:t>4</w:t>
      </w:r>
      <w:r w:rsidR="00FA015F" w:rsidRPr="009558E6">
        <w:t>/2023 –</w:t>
      </w:r>
      <w:r w:rsidR="00FA015F">
        <w:t xml:space="preserve"> EMENTA: </w:t>
      </w:r>
      <w:r w:rsidR="00C0680B">
        <w:t>Dispõe sobre as consignações em folha de pagamento da administração direta e indireta da Prefeitura de Granito</w:t>
      </w:r>
      <w:r w:rsidR="00FA015F">
        <w:t>;</w:t>
      </w:r>
    </w:p>
    <w:p w14:paraId="43068B32" w14:textId="284B0B48" w:rsidR="00C0680B" w:rsidRDefault="00C0680B" w:rsidP="00C0680B">
      <w:pPr>
        <w:pStyle w:val="PargrafodaLista"/>
        <w:numPr>
          <w:ilvl w:val="0"/>
          <w:numId w:val="2"/>
        </w:numPr>
      </w:pPr>
      <w:r>
        <w:t xml:space="preserve">Discussão e votação das Emendas e do Projeto de Lei do Executivo N° </w:t>
      </w:r>
      <w:r w:rsidRPr="009558E6">
        <w:t>00</w:t>
      </w:r>
      <w:r>
        <w:t>5</w:t>
      </w:r>
      <w:r w:rsidRPr="009558E6">
        <w:t>/2023 –</w:t>
      </w:r>
      <w:r>
        <w:t xml:space="preserve"> EMENTA: Institui no município de Granito – PE a Regularização Fundiária Urbana (REURB) de que trata a Lei Federal N° 13.465/2017 e dá outras providências;</w:t>
      </w:r>
    </w:p>
    <w:p w14:paraId="56923BA2" w14:textId="39499D6F" w:rsidR="00C0680B" w:rsidRDefault="00C0680B" w:rsidP="00FA015F">
      <w:pPr>
        <w:pStyle w:val="PargrafodaLista"/>
        <w:numPr>
          <w:ilvl w:val="0"/>
          <w:numId w:val="2"/>
        </w:numPr>
      </w:pPr>
      <w:r>
        <w:t>Apresentação</w:t>
      </w:r>
      <w:r w:rsidR="00F054B1">
        <w:t xml:space="preserve"> </w:t>
      </w:r>
      <w:r>
        <w:t xml:space="preserve">do Projeto de Lei do Executivo N° </w:t>
      </w:r>
      <w:r w:rsidRPr="009558E6">
        <w:t>00</w:t>
      </w:r>
      <w:r w:rsidR="00BB2883">
        <w:t>8</w:t>
      </w:r>
      <w:r w:rsidRPr="009558E6">
        <w:t>/2023 –</w:t>
      </w:r>
      <w:r>
        <w:t xml:space="preserve"> EMENTA: </w:t>
      </w:r>
      <w:r w:rsidR="00BB2883">
        <w:t>Autoriza o executivo a doar imóvel de propriedade do município à igreja católica – PARÓQUIA NOSSA SENHORA DO BOM CONCELHO e dá outras providências;</w:t>
      </w:r>
    </w:p>
    <w:p w14:paraId="3EED53FC" w14:textId="39625840" w:rsidR="00BB2883" w:rsidRDefault="00BB2883" w:rsidP="00FA015F">
      <w:pPr>
        <w:pStyle w:val="PargrafodaLista"/>
        <w:numPr>
          <w:ilvl w:val="0"/>
          <w:numId w:val="2"/>
        </w:numPr>
      </w:pPr>
      <w:r>
        <w:t>Apresentação do Veto N° 002/2023;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4E6334B2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AEB06" w14:textId="77777777" w:rsidR="007F304D" w:rsidRDefault="007F304D" w:rsidP="00D6436F">
      <w:pPr>
        <w:spacing w:after="0" w:line="240" w:lineRule="auto"/>
      </w:pPr>
      <w:r>
        <w:separator/>
      </w:r>
    </w:p>
  </w:endnote>
  <w:endnote w:type="continuationSeparator" w:id="0">
    <w:p w14:paraId="145DF9DA" w14:textId="77777777" w:rsidR="007F304D" w:rsidRDefault="007F304D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93764" w14:textId="77777777" w:rsidR="007F304D" w:rsidRDefault="007F304D" w:rsidP="00D6436F">
      <w:pPr>
        <w:spacing w:after="0" w:line="240" w:lineRule="auto"/>
      </w:pPr>
      <w:r>
        <w:separator/>
      </w:r>
    </w:p>
  </w:footnote>
  <w:footnote w:type="continuationSeparator" w:id="0">
    <w:p w14:paraId="512C03B1" w14:textId="77777777" w:rsidR="007F304D" w:rsidRDefault="007F304D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92CFE"/>
    <w:rsid w:val="00107822"/>
    <w:rsid w:val="00145401"/>
    <w:rsid w:val="00191FE7"/>
    <w:rsid w:val="001A316A"/>
    <w:rsid w:val="001D7CC0"/>
    <w:rsid w:val="001F3DBA"/>
    <w:rsid w:val="00206DE7"/>
    <w:rsid w:val="002A6EDE"/>
    <w:rsid w:val="002C061F"/>
    <w:rsid w:val="0030073D"/>
    <w:rsid w:val="00330FB2"/>
    <w:rsid w:val="0034442E"/>
    <w:rsid w:val="00345B48"/>
    <w:rsid w:val="00352907"/>
    <w:rsid w:val="00366314"/>
    <w:rsid w:val="003868B9"/>
    <w:rsid w:val="003E0696"/>
    <w:rsid w:val="003F7E3F"/>
    <w:rsid w:val="00410BA5"/>
    <w:rsid w:val="0044730B"/>
    <w:rsid w:val="004605DE"/>
    <w:rsid w:val="00545DD3"/>
    <w:rsid w:val="005565A8"/>
    <w:rsid w:val="005672BC"/>
    <w:rsid w:val="00582822"/>
    <w:rsid w:val="005A5299"/>
    <w:rsid w:val="00673719"/>
    <w:rsid w:val="006D6B8C"/>
    <w:rsid w:val="0070648F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A0B5A"/>
    <w:rsid w:val="009B154C"/>
    <w:rsid w:val="009E32D1"/>
    <w:rsid w:val="00A327A1"/>
    <w:rsid w:val="00A741A6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B3B2F"/>
    <w:rsid w:val="00EE5DCD"/>
    <w:rsid w:val="00F054B1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2023-05-26T14:38:00Z</cp:lastPrinted>
  <dcterms:created xsi:type="dcterms:W3CDTF">2023-06-07T14:07:00Z</dcterms:created>
  <dcterms:modified xsi:type="dcterms:W3CDTF">2023-06-09T14:45:00Z</dcterms:modified>
</cp:coreProperties>
</file>