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49B" w:rsidRPr="00C25D09" w:rsidRDefault="005B149B" w:rsidP="00B04850">
      <w:pPr>
        <w:rPr>
          <w:rFonts w:ascii="Cambria Math" w:hAnsi="Cambria Math"/>
          <w:i/>
          <w:sz w:val="28"/>
          <w:szCs w:val="28"/>
        </w:rPr>
      </w:pPr>
    </w:p>
    <w:p w:rsidR="005B149B" w:rsidRPr="00C25D09" w:rsidRDefault="005B149B" w:rsidP="00B04850">
      <w:pPr>
        <w:rPr>
          <w:rFonts w:ascii="Cambria Math" w:hAnsi="Cambria Math"/>
          <w:i/>
          <w:sz w:val="28"/>
          <w:szCs w:val="28"/>
        </w:rPr>
      </w:pPr>
    </w:p>
    <w:p w:rsidR="005B149B" w:rsidRPr="00C25D09" w:rsidRDefault="005B149B" w:rsidP="00B04850">
      <w:pPr>
        <w:rPr>
          <w:rFonts w:ascii="Cambria Math" w:hAnsi="Cambria Math"/>
          <w:i/>
          <w:sz w:val="28"/>
          <w:szCs w:val="28"/>
        </w:rPr>
      </w:pPr>
    </w:p>
    <w:p w:rsidR="005B149B" w:rsidRPr="00C25D09" w:rsidRDefault="005B149B" w:rsidP="00B04850">
      <w:pPr>
        <w:rPr>
          <w:rFonts w:ascii="Cambria Math" w:hAnsi="Cambria Math"/>
          <w:i/>
          <w:sz w:val="28"/>
          <w:szCs w:val="28"/>
        </w:rPr>
      </w:pPr>
    </w:p>
    <w:p w:rsidR="005B149B" w:rsidRDefault="005B149B" w:rsidP="00B04850">
      <w:pPr>
        <w:rPr>
          <w:rFonts w:ascii="Cambria Math" w:hAnsi="Cambria Math"/>
          <w:i/>
          <w:sz w:val="28"/>
          <w:szCs w:val="28"/>
        </w:rPr>
      </w:pPr>
    </w:p>
    <w:p w:rsidR="00C25D09" w:rsidRPr="00C25D09" w:rsidRDefault="00C25D09" w:rsidP="00B04850">
      <w:pPr>
        <w:rPr>
          <w:rFonts w:ascii="Cambria Math" w:hAnsi="Cambria Math"/>
          <w:i/>
          <w:sz w:val="28"/>
          <w:szCs w:val="28"/>
        </w:rPr>
      </w:pPr>
    </w:p>
    <w:p w:rsidR="005B149B" w:rsidRPr="00C25D09" w:rsidRDefault="005B149B" w:rsidP="00B04850">
      <w:pPr>
        <w:rPr>
          <w:rFonts w:ascii="Cambria Math" w:hAnsi="Cambria Math"/>
          <w:i/>
          <w:sz w:val="28"/>
          <w:szCs w:val="28"/>
        </w:rPr>
      </w:pPr>
    </w:p>
    <w:p w:rsidR="00B04850" w:rsidRPr="00C25D09" w:rsidRDefault="00B04850" w:rsidP="005B149B">
      <w:pPr>
        <w:jc w:val="both"/>
        <w:rPr>
          <w:rFonts w:ascii="Cambria Math" w:hAnsi="Cambria Math"/>
          <w:b/>
          <w:sz w:val="28"/>
          <w:szCs w:val="28"/>
        </w:rPr>
      </w:pPr>
      <w:r w:rsidRPr="00C25D09">
        <w:rPr>
          <w:rFonts w:ascii="Cambria Math" w:hAnsi="Cambria Math"/>
          <w:b/>
          <w:sz w:val="28"/>
          <w:szCs w:val="28"/>
        </w:rPr>
        <w:t xml:space="preserve">PROJETO DE LEI </w:t>
      </w:r>
      <w:r w:rsidR="00C25D09">
        <w:rPr>
          <w:rFonts w:ascii="Cambria Math" w:hAnsi="Cambria Math"/>
          <w:b/>
          <w:sz w:val="28"/>
          <w:szCs w:val="28"/>
        </w:rPr>
        <w:t xml:space="preserve">LEGISLATIVO </w:t>
      </w:r>
      <w:r w:rsidRPr="00C25D09">
        <w:rPr>
          <w:rFonts w:ascii="Cambria Math" w:hAnsi="Cambria Math"/>
          <w:b/>
          <w:sz w:val="28"/>
          <w:szCs w:val="28"/>
        </w:rPr>
        <w:t>Nº 003</w:t>
      </w:r>
      <w:r w:rsidR="00AE7C59">
        <w:rPr>
          <w:rFonts w:ascii="Cambria Math" w:hAnsi="Cambria Math"/>
          <w:b/>
          <w:sz w:val="28"/>
          <w:szCs w:val="28"/>
        </w:rPr>
        <w:t xml:space="preserve"> DE 13</w:t>
      </w:r>
      <w:r w:rsidRPr="00C25D09">
        <w:rPr>
          <w:rFonts w:ascii="Cambria Math" w:hAnsi="Cambria Math"/>
          <w:b/>
          <w:sz w:val="28"/>
          <w:szCs w:val="28"/>
        </w:rPr>
        <w:t xml:space="preserve"> DE FEVEREIRO DE 2023</w:t>
      </w:r>
      <w:r w:rsidR="005B149B" w:rsidRPr="00C25D09">
        <w:rPr>
          <w:rFonts w:ascii="Cambria Math" w:hAnsi="Cambria Math"/>
          <w:b/>
          <w:sz w:val="28"/>
          <w:szCs w:val="28"/>
        </w:rPr>
        <w:t>.</w:t>
      </w:r>
    </w:p>
    <w:p w:rsidR="00654803" w:rsidRPr="00C25D09" w:rsidRDefault="00654803" w:rsidP="005B149B">
      <w:pPr>
        <w:jc w:val="both"/>
        <w:rPr>
          <w:rFonts w:ascii="Cambria Math" w:hAnsi="Cambria Math"/>
          <w:b/>
          <w:sz w:val="28"/>
          <w:szCs w:val="28"/>
        </w:rPr>
      </w:pPr>
      <w:r w:rsidRPr="00C25D09">
        <w:rPr>
          <w:rFonts w:ascii="Cambria Math" w:hAnsi="Cambria Math"/>
          <w:b/>
          <w:sz w:val="28"/>
          <w:szCs w:val="28"/>
        </w:rPr>
        <w:t>Autor: Elias Bueno de Souza</w:t>
      </w:r>
    </w:p>
    <w:p w:rsidR="00B04850" w:rsidRPr="00C25D09" w:rsidRDefault="00B04850" w:rsidP="00B04850">
      <w:pPr>
        <w:ind w:left="708"/>
        <w:rPr>
          <w:rFonts w:ascii="Cambria Math" w:hAnsi="Cambria Math"/>
          <w:i/>
          <w:sz w:val="28"/>
          <w:szCs w:val="28"/>
        </w:rPr>
      </w:pPr>
    </w:p>
    <w:p w:rsidR="00C25D09" w:rsidRPr="00C25D09" w:rsidRDefault="00654803" w:rsidP="00B04850">
      <w:pPr>
        <w:ind w:left="708"/>
        <w:rPr>
          <w:rFonts w:ascii="Cambria Math" w:hAnsi="Cambria Math"/>
          <w:sz w:val="28"/>
          <w:szCs w:val="28"/>
        </w:rPr>
      </w:pPr>
      <w:r w:rsidRPr="00C25D09">
        <w:rPr>
          <w:rFonts w:ascii="Cambria Math" w:hAnsi="Cambria Math"/>
          <w:i/>
          <w:sz w:val="28"/>
          <w:szCs w:val="28"/>
        </w:rPr>
        <w:t xml:space="preserve">                      </w:t>
      </w:r>
      <w:r w:rsidR="00C25D09">
        <w:rPr>
          <w:rFonts w:ascii="Cambria Math" w:hAnsi="Cambria Math"/>
          <w:i/>
          <w:sz w:val="28"/>
          <w:szCs w:val="28"/>
        </w:rPr>
        <w:t xml:space="preserve">           </w:t>
      </w:r>
      <w:r w:rsidR="00B04850" w:rsidRPr="00C25D09">
        <w:rPr>
          <w:rFonts w:ascii="Cambria Math" w:hAnsi="Cambria Math"/>
          <w:sz w:val="28"/>
          <w:szCs w:val="28"/>
        </w:rPr>
        <w:t xml:space="preserve">Denomina bem publico do município de Nova </w:t>
      </w:r>
    </w:p>
    <w:p w:rsidR="00C25D09" w:rsidRPr="00C25D09" w:rsidRDefault="00C25D09" w:rsidP="00B04850">
      <w:pPr>
        <w:ind w:left="708"/>
        <w:rPr>
          <w:rFonts w:ascii="Cambria Math" w:hAnsi="Cambria Math"/>
          <w:sz w:val="28"/>
          <w:szCs w:val="28"/>
        </w:rPr>
      </w:pPr>
      <w:r w:rsidRPr="00C25D09">
        <w:rPr>
          <w:rFonts w:ascii="Cambria Math" w:hAnsi="Cambria Math"/>
          <w:sz w:val="28"/>
          <w:szCs w:val="28"/>
        </w:rPr>
        <w:tab/>
      </w:r>
      <w:r w:rsidRPr="00C25D09">
        <w:rPr>
          <w:rFonts w:ascii="Cambria Math" w:hAnsi="Cambria Math"/>
          <w:sz w:val="28"/>
          <w:szCs w:val="28"/>
        </w:rPr>
        <w:tab/>
      </w:r>
      <w:r w:rsidRPr="00C25D09">
        <w:rPr>
          <w:rFonts w:ascii="Cambria Math" w:hAnsi="Cambria Math"/>
          <w:sz w:val="28"/>
          <w:szCs w:val="28"/>
        </w:rPr>
        <w:tab/>
      </w:r>
      <w:r>
        <w:rPr>
          <w:rFonts w:ascii="Cambria Math" w:hAnsi="Cambria Math"/>
          <w:sz w:val="28"/>
          <w:szCs w:val="28"/>
        </w:rPr>
        <w:t xml:space="preserve">         </w:t>
      </w:r>
      <w:r w:rsidRPr="00C25D09">
        <w:rPr>
          <w:rFonts w:ascii="Cambria Math" w:hAnsi="Cambria Math"/>
          <w:sz w:val="28"/>
          <w:szCs w:val="28"/>
        </w:rPr>
        <w:t>Xavantina-MT e dá outras providencias.</w:t>
      </w:r>
    </w:p>
    <w:p w:rsidR="00B04850" w:rsidRPr="00C25D09" w:rsidRDefault="00654803" w:rsidP="00C25D09">
      <w:pPr>
        <w:ind w:left="708"/>
        <w:rPr>
          <w:rFonts w:ascii="Cambria Math" w:hAnsi="Cambria Math"/>
          <w:sz w:val="28"/>
          <w:szCs w:val="28"/>
        </w:rPr>
      </w:pPr>
      <w:r w:rsidRPr="00C25D09">
        <w:rPr>
          <w:rFonts w:ascii="Cambria Math" w:hAnsi="Cambria Math"/>
          <w:sz w:val="28"/>
          <w:szCs w:val="28"/>
        </w:rPr>
        <w:t xml:space="preserve"> </w:t>
      </w:r>
    </w:p>
    <w:p w:rsidR="00654803" w:rsidRPr="00C25D09" w:rsidRDefault="00654803" w:rsidP="00654803">
      <w:pPr>
        <w:jc w:val="both"/>
        <w:rPr>
          <w:rFonts w:ascii="Cambria Math" w:hAnsi="Cambria Math"/>
          <w:bCs/>
          <w:sz w:val="28"/>
          <w:szCs w:val="28"/>
        </w:rPr>
      </w:pPr>
    </w:p>
    <w:p w:rsidR="00654803" w:rsidRPr="00C25D09" w:rsidRDefault="00654803" w:rsidP="00654803">
      <w:pPr>
        <w:jc w:val="both"/>
        <w:rPr>
          <w:rFonts w:ascii="Cambria Math" w:hAnsi="Cambria Math"/>
          <w:bCs/>
          <w:sz w:val="28"/>
          <w:szCs w:val="28"/>
        </w:rPr>
      </w:pPr>
      <w:r w:rsidRPr="00C25D09">
        <w:rPr>
          <w:rFonts w:ascii="Cambria Math" w:hAnsi="Cambria Math"/>
          <w:bCs/>
          <w:sz w:val="28"/>
          <w:szCs w:val="28"/>
        </w:rPr>
        <w:tab/>
      </w:r>
      <w:r w:rsidRPr="00C25D09">
        <w:rPr>
          <w:rFonts w:ascii="Cambria Math" w:hAnsi="Cambria Math"/>
          <w:bCs/>
          <w:sz w:val="28"/>
          <w:szCs w:val="28"/>
        </w:rPr>
        <w:tab/>
        <w:t>O PREFEITO MUNICIPAL DE NOVA XAVANTINA, ESTADO DE MATO GROSSO, faz saber que a Câmara Municipal aprovou e ele sanciona a seguinte Lei:</w:t>
      </w:r>
    </w:p>
    <w:p w:rsidR="00654803" w:rsidRPr="00C25D09" w:rsidRDefault="00654803" w:rsidP="00654803">
      <w:pPr>
        <w:jc w:val="both"/>
        <w:rPr>
          <w:rFonts w:ascii="Cambria Math" w:hAnsi="Cambria Math"/>
          <w:bCs/>
          <w:sz w:val="28"/>
          <w:szCs w:val="28"/>
        </w:rPr>
      </w:pPr>
    </w:p>
    <w:p w:rsidR="00654803" w:rsidRPr="00C25D09" w:rsidRDefault="00654803" w:rsidP="00654803">
      <w:pPr>
        <w:jc w:val="both"/>
        <w:rPr>
          <w:rFonts w:ascii="Cambria Math" w:hAnsi="Cambria Math"/>
          <w:bCs/>
          <w:sz w:val="28"/>
          <w:szCs w:val="28"/>
        </w:rPr>
      </w:pPr>
      <w:r w:rsidRPr="00C25D09">
        <w:rPr>
          <w:rFonts w:ascii="Cambria Math" w:hAnsi="Cambria Math"/>
          <w:bCs/>
          <w:sz w:val="28"/>
          <w:szCs w:val="28"/>
        </w:rPr>
        <w:tab/>
      </w:r>
      <w:r w:rsidRPr="00C25D09">
        <w:rPr>
          <w:rFonts w:ascii="Cambria Math" w:hAnsi="Cambria Math"/>
          <w:bCs/>
          <w:sz w:val="28"/>
          <w:szCs w:val="28"/>
        </w:rPr>
        <w:tab/>
      </w:r>
      <w:r w:rsidRPr="00C25D09">
        <w:rPr>
          <w:rFonts w:ascii="Cambria Math" w:hAnsi="Cambria Math"/>
          <w:b/>
          <w:bCs/>
          <w:sz w:val="28"/>
          <w:szCs w:val="28"/>
        </w:rPr>
        <w:t>Art. 1º</w:t>
      </w:r>
      <w:r w:rsidR="006250FC">
        <w:rPr>
          <w:rFonts w:ascii="Cambria Math" w:hAnsi="Cambria Math"/>
          <w:bCs/>
          <w:sz w:val="28"/>
          <w:szCs w:val="28"/>
        </w:rPr>
        <w:t xml:space="preserve"> Fica a extensão rural da</w:t>
      </w:r>
      <w:r w:rsidRPr="00C25D09">
        <w:rPr>
          <w:rFonts w:ascii="Cambria Math" w:hAnsi="Cambria Math"/>
          <w:bCs/>
          <w:sz w:val="28"/>
          <w:szCs w:val="28"/>
        </w:rPr>
        <w:t xml:space="preserve"> Unidade Básica de Saúde</w:t>
      </w:r>
      <w:r w:rsidR="006250FC">
        <w:rPr>
          <w:rFonts w:ascii="Cambria Math" w:hAnsi="Cambria Math"/>
          <w:bCs/>
          <w:sz w:val="28"/>
          <w:szCs w:val="28"/>
        </w:rPr>
        <w:t xml:space="preserve"> (UBS–2), localizada n</w:t>
      </w:r>
      <w:r w:rsidRPr="00C25D09">
        <w:rPr>
          <w:rFonts w:ascii="Cambria Math" w:hAnsi="Cambria Math"/>
          <w:bCs/>
          <w:sz w:val="28"/>
          <w:szCs w:val="28"/>
        </w:rPr>
        <w:t>a Agrovila do Projeto de Assentament</w:t>
      </w:r>
      <w:r w:rsidR="006250FC">
        <w:rPr>
          <w:rFonts w:ascii="Cambria Math" w:hAnsi="Cambria Math"/>
          <w:bCs/>
          <w:sz w:val="28"/>
          <w:szCs w:val="28"/>
        </w:rPr>
        <w:t>o Marimbondo,</w:t>
      </w:r>
      <w:r w:rsidRPr="00C25D09">
        <w:rPr>
          <w:rFonts w:ascii="Cambria Math" w:hAnsi="Cambria Math"/>
          <w:bCs/>
          <w:sz w:val="28"/>
          <w:szCs w:val="28"/>
        </w:rPr>
        <w:t xml:space="preserve"> com a seguinte denominação</w:t>
      </w:r>
      <w:r w:rsidR="00C25D09">
        <w:rPr>
          <w:rFonts w:ascii="Cambria Math" w:hAnsi="Cambria Math"/>
          <w:bCs/>
          <w:sz w:val="28"/>
          <w:szCs w:val="28"/>
        </w:rPr>
        <w:t>:</w:t>
      </w:r>
    </w:p>
    <w:p w:rsidR="00654803" w:rsidRPr="00C25D09" w:rsidRDefault="00654803" w:rsidP="00654803">
      <w:pPr>
        <w:jc w:val="both"/>
        <w:rPr>
          <w:rFonts w:ascii="Cambria Math" w:hAnsi="Cambria Math"/>
          <w:bCs/>
          <w:sz w:val="28"/>
          <w:szCs w:val="28"/>
        </w:rPr>
      </w:pPr>
    </w:p>
    <w:p w:rsidR="00654803" w:rsidRPr="00C25D09" w:rsidRDefault="00654803" w:rsidP="00654803">
      <w:pPr>
        <w:jc w:val="center"/>
        <w:rPr>
          <w:rFonts w:ascii="Cambria Math" w:hAnsi="Cambria Math"/>
          <w:b/>
          <w:sz w:val="28"/>
          <w:szCs w:val="28"/>
        </w:rPr>
      </w:pPr>
      <w:r w:rsidRPr="00C25D09">
        <w:rPr>
          <w:rFonts w:ascii="Cambria Math" w:hAnsi="Cambria Math"/>
          <w:bCs/>
          <w:sz w:val="28"/>
          <w:szCs w:val="28"/>
        </w:rPr>
        <w:t xml:space="preserve">   </w:t>
      </w:r>
      <w:r w:rsidR="00C25D09">
        <w:rPr>
          <w:rFonts w:ascii="Cambria Math" w:hAnsi="Cambria Math"/>
          <w:bCs/>
          <w:sz w:val="28"/>
          <w:szCs w:val="28"/>
        </w:rPr>
        <w:t xml:space="preserve">        </w:t>
      </w:r>
      <w:r w:rsidRPr="00C25D09">
        <w:rPr>
          <w:rFonts w:ascii="Cambria Math" w:hAnsi="Cambria Math"/>
          <w:bCs/>
          <w:sz w:val="28"/>
          <w:szCs w:val="28"/>
        </w:rPr>
        <w:t xml:space="preserve"> </w:t>
      </w:r>
      <w:r w:rsidRPr="00C25D09">
        <w:rPr>
          <w:rFonts w:ascii="Cambria Math" w:hAnsi="Cambria Math"/>
          <w:b/>
          <w:sz w:val="28"/>
          <w:szCs w:val="28"/>
        </w:rPr>
        <w:t xml:space="preserve">“Unidade Básica de Saúde </w:t>
      </w:r>
      <w:r w:rsidRPr="00C25D09">
        <w:rPr>
          <w:rFonts w:ascii="Cambria Math" w:hAnsi="Cambria Math"/>
          <w:b/>
          <w:i/>
          <w:sz w:val="28"/>
          <w:szCs w:val="28"/>
        </w:rPr>
        <w:t>Sebastião Pires da Silva</w:t>
      </w:r>
      <w:r w:rsidRPr="00C25D09">
        <w:rPr>
          <w:rFonts w:ascii="Cambria Math" w:hAnsi="Cambria Math"/>
          <w:b/>
          <w:sz w:val="28"/>
          <w:szCs w:val="28"/>
        </w:rPr>
        <w:t>”</w:t>
      </w:r>
    </w:p>
    <w:p w:rsidR="00654803" w:rsidRPr="00C25D09" w:rsidRDefault="00654803" w:rsidP="00654803">
      <w:pPr>
        <w:jc w:val="both"/>
        <w:rPr>
          <w:rFonts w:ascii="Cambria Math" w:hAnsi="Cambria Math"/>
          <w:b/>
          <w:sz w:val="28"/>
          <w:szCs w:val="28"/>
        </w:rPr>
      </w:pPr>
    </w:p>
    <w:p w:rsidR="00654803" w:rsidRPr="00C25D09" w:rsidRDefault="00654803" w:rsidP="00654803">
      <w:pPr>
        <w:jc w:val="both"/>
        <w:rPr>
          <w:rFonts w:ascii="Cambria Math" w:hAnsi="Cambria Math"/>
          <w:bCs/>
          <w:sz w:val="28"/>
          <w:szCs w:val="28"/>
        </w:rPr>
      </w:pPr>
      <w:r w:rsidRPr="00C25D09">
        <w:rPr>
          <w:rFonts w:ascii="Cambria Math" w:hAnsi="Cambria Math"/>
          <w:b/>
          <w:sz w:val="28"/>
          <w:szCs w:val="28"/>
        </w:rPr>
        <w:tab/>
      </w:r>
      <w:r w:rsidRPr="00C25D09">
        <w:rPr>
          <w:rFonts w:ascii="Cambria Math" w:hAnsi="Cambria Math"/>
          <w:b/>
          <w:sz w:val="28"/>
          <w:szCs w:val="28"/>
        </w:rPr>
        <w:tab/>
      </w:r>
      <w:r w:rsidRPr="00C25D09">
        <w:rPr>
          <w:rFonts w:ascii="Cambria Math" w:hAnsi="Cambria Math"/>
          <w:b/>
          <w:bCs/>
          <w:sz w:val="28"/>
          <w:szCs w:val="28"/>
        </w:rPr>
        <w:t>Art. 2º</w:t>
      </w:r>
      <w:r w:rsidRPr="00C25D09">
        <w:rPr>
          <w:rFonts w:ascii="Cambria Math" w:hAnsi="Cambria Math"/>
          <w:bCs/>
          <w:sz w:val="28"/>
          <w:szCs w:val="28"/>
        </w:rPr>
        <w:t xml:space="preserve"> O Poder Executivo Municipal terá o prazo máximo de 60 (sessenta) dias para colocação de placa denominativa no local adequado.</w:t>
      </w:r>
    </w:p>
    <w:p w:rsidR="00654803" w:rsidRPr="00C25D09" w:rsidRDefault="00654803" w:rsidP="00B04850">
      <w:pPr>
        <w:rPr>
          <w:rFonts w:ascii="Cambria Math" w:hAnsi="Cambria Math"/>
          <w:sz w:val="28"/>
          <w:szCs w:val="28"/>
        </w:rPr>
      </w:pPr>
    </w:p>
    <w:p w:rsidR="00B04850" w:rsidRPr="00C25D09" w:rsidRDefault="00654803" w:rsidP="00B04850">
      <w:pPr>
        <w:ind w:firstLine="708"/>
        <w:rPr>
          <w:rFonts w:ascii="Cambria Math" w:hAnsi="Cambria Math"/>
          <w:sz w:val="28"/>
          <w:szCs w:val="28"/>
        </w:rPr>
      </w:pPr>
      <w:r w:rsidRPr="00C25D09">
        <w:rPr>
          <w:rFonts w:ascii="Cambria Math" w:hAnsi="Cambria Math"/>
          <w:b/>
          <w:sz w:val="28"/>
          <w:szCs w:val="28"/>
        </w:rPr>
        <w:t xml:space="preserve">        </w:t>
      </w:r>
      <w:r w:rsidR="00C25D09">
        <w:rPr>
          <w:rFonts w:ascii="Cambria Math" w:hAnsi="Cambria Math"/>
          <w:b/>
          <w:sz w:val="28"/>
          <w:szCs w:val="28"/>
        </w:rPr>
        <w:t xml:space="preserve">    </w:t>
      </w:r>
      <w:r w:rsidR="00B04850" w:rsidRPr="00C25D09">
        <w:rPr>
          <w:rFonts w:ascii="Cambria Math" w:hAnsi="Cambria Math"/>
          <w:b/>
          <w:sz w:val="28"/>
          <w:szCs w:val="28"/>
        </w:rPr>
        <w:t>Art. 3º</w:t>
      </w:r>
      <w:r w:rsidR="00AE7C59">
        <w:rPr>
          <w:rFonts w:ascii="Cambria Math" w:hAnsi="Cambria Math"/>
          <w:b/>
          <w:sz w:val="28"/>
          <w:szCs w:val="28"/>
        </w:rPr>
        <w:t xml:space="preserve"> </w:t>
      </w:r>
      <w:r w:rsidR="00B04850" w:rsidRPr="00C25D09">
        <w:rPr>
          <w:rFonts w:ascii="Cambria Math" w:hAnsi="Cambria Math"/>
          <w:sz w:val="28"/>
          <w:szCs w:val="28"/>
        </w:rPr>
        <w:t>Esta Lei entra em vigor na data de sua publicação.</w:t>
      </w:r>
    </w:p>
    <w:p w:rsidR="00B04850" w:rsidRPr="00C25D09" w:rsidRDefault="00B04850" w:rsidP="00B04850">
      <w:pPr>
        <w:ind w:firstLine="708"/>
        <w:rPr>
          <w:rFonts w:ascii="Cambria Math" w:hAnsi="Cambria Math"/>
          <w:sz w:val="28"/>
          <w:szCs w:val="28"/>
        </w:rPr>
      </w:pPr>
    </w:p>
    <w:p w:rsidR="00B04850" w:rsidRPr="00C25D09" w:rsidRDefault="00654803" w:rsidP="00B04850">
      <w:pPr>
        <w:ind w:firstLine="708"/>
        <w:rPr>
          <w:rFonts w:ascii="Cambria Math" w:hAnsi="Cambria Math"/>
          <w:sz w:val="28"/>
          <w:szCs w:val="28"/>
        </w:rPr>
      </w:pPr>
      <w:r w:rsidRPr="00C25D09">
        <w:rPr>
          <w:rFonts w:ascii="Cambria Math" w:hAnsi="Cambria Math"/>
          <w:b/>
          <w:sz w:val="28"/>
          <w:szCs w:val="28"/>
        </w:rPr>
        <w:t xml:space="preserve">       </w:t>
      </w:r>
      <w:r w:rsidR="00C25D09">
        <w:rPr>
          <w:rFonts w:ascii="Cambria Math" w:hAnsi="Cambria Math"/>
          <w:b/>
          <w:sz w:val="28"/>
          <w:szCs w:val="28"/>
        </w:rPr>
        <w:t xml:space="preserve">     </w:t>
      </w:r>
      <w:r w:rsidR="00B04850" w:rsidRPr="00C25D09">
        <w:rPr>
          <w:rFonts w:ascii="Cambria Math" w:hAnsi="Cambria Math"/>
          <w:b/>
          <w:sz w:val="28"/>
          <w:szCs w:val="28"/>
        </w:rPr>
        <w:t>Art. 4º</w:t>
      </w:r>
      <w:r w:rsidR="00B04850" w:rsidRPr="00C25D09">
        <w:rPr>
          <w:rFonts w:ascii="Cambria Math" w:hAnsi="Cambria Math"/>
          <w:sz w:val="28"/>
          <w:szCs w:val="28"/>
        </w:rPr>
        <w:t xml:space="preserve"> Revogam-se as disposições em contrario.</w:t>
      </w:r>
    </w:p>
    <w:p w:rsidR="00B04850" w:rsidRPr="00C25D09" w:rsidRDefault="00B04850" w:rsidP="00B04850">
      <w:pPr>
        <w:jc w:val="both"/>
        <w:rPr>
          <w:rFonts w:ascii="Cambria Math" w:hAnsi="Cambria Math"/>
          <w:sz w:val="28"/>
          <w:szCs w:val="28"/>
        </w:rPr>
      </w:pPr>
    </w:p>
    <w:p w:rsidR="00B04850" w:rsidRPr="00C25D09" w:rsidRDefault="00B04850" w:rsidP="00B04850">
      <w:pPr>
        <w:jc w:val="both"/>
        <w:rPr>
          <w:rFonts w:ascii="Cambria Math" w:hAnsi="Cambria Math"/>
          <w:sz w:val="28"/>
          <w:szCs w:val="28"/>
        </w:rPr>
      </w:pPr>
    </w:p>
    <w:p w:rsidR="00B04850" w:rsidRPr="00C25D09" w:rsidRDefault="00B04850" w:rsidP="00B04850">
      <w:pPr>
        <w:ind w:left="708" w:firstLine="708"/>
        <w:jc w:val="center"/>
        <w:rPr>
          <w:rFonts w:ascii="Cambria Math" w:hAnsi="Cambria Math"/>
          <w:b/>
          <w:sz w:val="28"/>
          <w:szCs w:val="28"/>
        </w:rPr>
      </w:pPr>
      <w:r w:rsidRPr="00C25D09">
        <w:rPr>
          <w:rFonts w:ascii="Cambria Math" w:hAnsi="Cambria Math"/>
          <w:b/>
          <w:sz w:val="28"/>
          <w:szCs w:val="28"/>
        </w:rPr>
        <w:t>Sala das Sessões da Câmara Municipal</w:t>
      </w:r>
    </w:p>
    <w:p w:rsidR="00B04850" w:rsidRPr="00C25D09" w:rsidRDefault="00B04850" w:rsidP="00B04850">
      <w:pPr>
        <w:jc w:val="center"/>
        <w:rPr>
          <w:rFonts w:ascii="Cambria Math" w:hAnsi="Cambria Math"/>
          <w:b/>
          <w:sz w:val="28"/>
          <w:szCs w:val="28"/>
        </w:rPr>
      </w:pPr>
      <w:r w:rsidRPr="00C25D09">
        <w:rPr>
          <w:rFonts w:ascii="Cambria Math" w:hAnsi="Cambria Math"/>
          <w:b/>
          <w:sz w:val="28"/>
          <w:szCs w:val="28"/>
        </w:rPr>
        <w:t>Palácio Adiel Antonio Ribeiro</w:t>
      </w:r>
    </w:p>
    <w:p w:rsidR="00B04850" w:rsidRPr="00C25D09" w:rsidRDefault="00B04850" w:rsidP="00B04850">
      <w:pPr>
        <w:jc w:val="center"/>
        <w:rPr>
          <w:rFonts w:ascii="Cambria Math" w:hAnsi="Cambria Math"/>
          <w:b/>
          <w:sz w:val="28"/>
          <w:szCs w:val="28"/>
        </w:rPr>
      </w:pPr>
      <w:r w:rsidRPr="00C25D09">
        <w:rPr>
          <w:rFonts w:ascii="Cambria Math" w:hAnsi="Cambria Math"/>
          <w:b/>
          <w:sz w:val="28"/>
          <w:szCs w:val="28"/>
        </w:rPr>
        <w:t>Nova X</w:t>
      </w:r>
      <w:r w:rsidR="00AE7C59">
        <w:rPr>
          <w:rFonts w:ascii="Cambria Math" w:hAnsi="Cambria Math"/>
          <w:b/>
          <w:sz w:val="28"/>
          <w:szCs w:val="28"/>
        </w:rPr>
        <w:t>avantina-MT, 13</w:t>
      </w:r>
      <w:bookmarkStart w:id="0" w:name="_GoBack"/>
      <w:bookmarkEnd w:id="0"/>
      <w:r w:rsidR="005B149B" w:rsidRPr="00C25D09">
        <w:rPr>
          <w:rFonts w:ascii="Cambria Math" w:hAnsi="Cambria Math"/>
          <w:b/>
          <w:sz w:val="28"/>
          <w:szCs w:val="28"/>
        </w:rPr>
        <w:t xml:space="preserve"> de fevereiro de 2023</w:t>
      </w:r>
      <w:r w:rsidRPr="00C25D09">
        <w:rPr>
          <w:rFonts w:ascii="Cambria Math" w:hAnsi="Cambria Math"/>
          <w:b/>
          <w:sz w:val="28"/>
          <w:szCs w:val="28"/>
        </w:rPr>
        <w:t>.</w:t>
      </w:r>
    </w:p>
    <w:p w:rsidR="00B04850" w:rsidRPr="00C25D09" w:rsidRDefault="00B04850" w:rsidP="00B04850">
      <w:pPr>
        <w:jc w:val="center"/>
        <w:rPr>
          <w:rFonts w:ascii="Cambria Math" w:hAnsi="Cambria Math"/>
          <w:b/>
          <w:sz w:val="28"/>
          <w:szCs w:val="28"/>
        </w:rPr>
      </w:pPr>
    </w:p>
    <w:p w:rsidR="00B04850" w:rsidRPr="00C25D09" w:rsidRDefault="00B04850" w:rsidP="00C25D09">
      <w:pPr>
        <w:rPr>
          <w:rFonts w:ascii="Cambria Math" w:hAnsi="Cambria Math"/>
          <w:b/>
          <w:sz w:val="28"/>
          <w:szCs w:val="28"/>
          <w:u w:val="single"/>
        </w:rPr>
      </w:pPr>
    </w:p>
    <w:p w:rsidR="00B04850" w:rsidRPr="00C25D09" w:rsidRDefault="005B149B" w:rsidP="00B04850">
      <w:pPr>
        <w:jc w:val="center"/>
        <w:rPr>
          <w:rFonts w:ascii="Cambria Math" w:hAnsi="Cambria Math"/>
          <w:b/>
          <w:sz w:val="28"/>
          <w:szCs w:val="28"/>
        </w:rPr>
      </w:pPr>
      <w:r w:rsidRPr="00C25D09">
        <w:rPr>
          <w:rFonts w:ascii="Cambria Math" w:hAnsi="Cambria Math"/>
          <w:b/>
          <w:sz w:val="28"/>
          <w:szCs w:val="28"/>
        </w:rPr>
        <w:t>Elias Bueno de Souza</w:t>
      </w:r>
    </w:p>
    <w:p w:rsidR="006E22E2" w:rsidRPr="00C25D09" w:rsidRDefault="00C25D09" w:rsidP="00C25D09">
      <w:pPr>
        <w:jc w:val="center"/>
        <w:rPr>
          <w:rFonts w:ascii="Cambria Math" w:hAnsi="Cambria Math"/>
          <w:b/>
          <w:sz w:val="28"/>
          <w:szCs w:val="28"/>
        </w:rPr>
      </w:pPr>
      <w:r>
        <w:rPr>
          <w:rFonts w:ascii="Cambria Math" w:hAnsi="Cambria Math"/>
          <w:b/>
          <w:sz w:val="28"/>
          <w:szCs w:val="28"/>
        </w:rPr>
        <w:t>Vereador</w:t>
      </w:r>
    </w:p>
    <w:p w:rsidR="006E22E2" w:rsidRPr="00C25D09" w:rsidRDefault="006E22E2" w:rsidP="00C25D09">
      <w:pPr>
        <w:spacing w:line="244" w:lineRule="auto"/>
        <w:jc w:val="both"/>
        <w:rPr>
          <w:rFonts w:ascii="Cambria Math" w:hAnsi="Cambria Math"/>
          <w:b/>
          <w:color w:val="000000"/>
          <w:sz w:val="28"/>
          <w:szCs w:val="28"/>
          <w:u w:val="single"/>
        </w:rPr>
      </w:pPr>
    </w:p>
    <w:p w:rsidR="00B04850" w:rsidRPr="00C25D09" w:rsidRDefault="00B04850">
      <w:pPr>
        <w:rPr>
          <w:rFonts w:ascii="Cambria Math" w:hAnsi="Cambria Math"/>
          <w:sz w:val="28"/>
          <w:szCs w:val="28"/>
        </w:rPr>
      </w:pPr>
    </w:p>
    <w:sectPr w:rsidR="00B04850" w:rsidRPr="00C25D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850"/>
    <w:rsid w:val="005B149B"/>
    <w:rsid w:val="00606439"/>
    <w:rsid w:val="006250FC"/>
    <w:rsid w:val="00654803"/>
    <w:rsid w:val="006E22E2"/>
    <w:rsid w:val="00AE7C59"/>
    <w:rsid w:val="00B04850"/>
    <w:rsid w:val="00C2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B04850"/>
    <w:pPr>
      <w:jc w:val="both"/>
    </w:pPr>
    <w:rPr>
      <w:iCs/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B04850"/>
    <w:rPr>
      <w:rFonts w:ascii="Times New Roman" w:eastAsia="Times New Roman" w:hAnsi="Times New Roman" w:cs="Times New Roman"/>
      <w:iCs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B04850"/>
    <w:pPr>
      <w:jc w:val="both"/>
    </w:pPr>
    <w:rPr>
      <w:iCs/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B04850"/>
    <w:rPr>
      <w:rFonts w:ascii="Times New Roman" w:eastAsia="Times New Roman" w:hAnsi="Times New Roman" w:cs="Times New Roman"/>
      <w:iCs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2023-02-13T20:06:00Z</cp:lastPrinted>
  <dcterms:created xsi:type="dcterms:W3CDTF">2023-02-13T18:34:00Z</dcterms:created>
  <dcterms:modified xsi:type="dcterms:W3CDTF">2023-02-13T20:06:00Z</dcterms:modified>
</cp:coreProperties>
</file>