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1D390" w14:textId="77777777" w:rsidR="001B5FDA" w:rsidRDefault="001B5FDA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Cs/>
          <w:color w:val="auto"/>
          <w:sz w:val="24"/>
          <w:szCs w:val="24"/>
        </w:rPr>
      </w:pPr>
    </w:p>
    <w:p w14:paraId="7F7388BA" w14:textId="77777777" w:rsidR="001B5FDA" w:rsidRPr="006A246E" w:rsidRDefault="001B5FDA" w:rsidP="001B5FDA">
      <w:pPr>
        <w:spacing w:line="360" w:lineRule="auto"/>
        <w:jc w:val="center"/>
        <w:rPr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 xml:space="preserve">PROJETO DE LEI ORDINÁRIA Nº ___ / 2026 </w:t>
      </w:r>
    </w:p>
    <w:p w14:paraId="0E514155" w14:textId="77777777" w:rsidR="001B5FDA" w:rsidRPr="006A246E" w:rsidRDefault="001B5FDA" w:rsidP="001B5FDA">
      <w:pPr>
        <w:spacing w:line="360" w:lineRule="auto"/>
        <w:jc w:val="center"/>
        <w:rPr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>Autoria: Vereadora Iara Caetano / Republicanos</w:t>
      </w:r>
    </w:p>
    <w:p w14:paraId="5E4413CC" w14:textId="77777777" w:rsidR="001B5FDA" w:rsidRPr="006A246E" w:rsidRDefault="001B5FDA" w:rsidP="001B5FDA">
      <w:pPr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74B8629B" w14:textId="77777777" w:rsidR="001B5FDA" w:rsidRPr="006A246E" w:rsidRDefault="001B5FDA" w:rsidP="001B5FDA">
      <w:pPr>
        <w:spacing w:line="360" w:lineRule="auto"/>
        <w:ind w:left="3828"/>
        <w:jc w:val="both"/>
        <w:rPr>
          <w:caps/>
          <w:sz w:val="24"/>
          <w:szCs w:val="24"/>
        </w:rPr>
      </w:pPr>
      <w:r w:rsidRPr="006A246E">
        <w:rPr>
          <w:caps/>
          <w:sz w:val="24"/>
          <w:szCs w:val="24"/>
        </w:rPr>
        <w:t>Institui o Programa “Bayeux – Cidade que Protege Mulheres”, destinado à prevenção e enfrentamento da violência contra a mulher, à promoção da segurança feminina nos espaços públicos e à implementação de ações de defesa pessoal, mobilidade segura e iluminação preventiva no Município de Bayeux, e dá outras providências.</w:t>
      </w:r>
    </w:p>
    <w:p w14:paraId="60ABCAEB" w14:textId="77777777" w:rsidR="001B5FDA" w:rsidRPr="006A246E" w:rsidRDefault="001B5FDA" w:rsidP="001B5FDA">
      <w:pPr>
        <w:spacing w:line="360" w:lineRule="auto"/>
        <w:ind w:left="1701"/>
        <w:rPr>
          <w:b w:val="0"/>
          <w:bCs/>
          <w:sz w:val="24"/>
          <w:szCs w:val="24"/>
        </w:rPr>
      </w:pPr>
    </w:p>
    <w:p w14:paraId="399487E4" w14:textId="77777777" w:rsidR="001B5FDA" w:rsidRPr="006A246E" w:rsidRDefault="001B5FDA" w:rsidP="001B5FDA">
      <w:pPr>
        <w:spacing w:line="360" w:lineRule="auto"/>
        <w:rPr>
          <w:sz w:val="24"/>
          <w:szCs w:val="24"/>
        </w:rPr>
      </w:pPr>
      <w:r w:rsidRPr="006A246E">
        <w:rPr>
          <w:sz w:val="24"/>
          <w:szCs w:val="24"/>
        </w:rPr>
        <w:t>A CÂMARA MUNICIPAL DE BAYEUX decreta:</w:t>
      </w:r>
    </w:p>
    <w:p w14:paraId="122E0C9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BA60A1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1º - Fica instituído no Município de Bayeux o Programa “Bayeux – Cidade que Protege Mulheres”, com a finalidade de desenvolver políticas públicas integradas voltadas à prevenção da violência, promoção da segurança e fortalecimento da autonomia das mulheres.</w:t>
      </w:r>
    </w:p>
    <w:p w14:paraId="7BDE239D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140949A1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2º - O programa tem como objetivos:</w:t>
      </w:r>
    </w:p>
    <w:p w14:paraId="435A6840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I – </w:t>
      </w:r>
      <w:proofErr w:type="gramStart"/>
      <w:r w:rsidRPr="006A246E">
        <w:rPr>
          <w:b w:val="0"/>
          <w:bCs/>
          <w:sz w:val="24"/>
          <w:szCs w:val="24"/>
        </w:rPr>
        <w:t>prevenir e combater</w:t>
      </w:r>
      <w:proofErr w:type="gramEnd"/>
      <w:r w:rsidRPr="006A246E">
        <w:rPr>
          <w:b w:val="0"/>
          <w:bCs/>
          <w:sz w:val="24"/>
          <w:szCs w:val="24"/>
        </w:rPr>
        <w:t xml:space="preserve"> a violência contra a mulher;</w:t>
      </w:r>
    </w:p>
    <w:p w14:paraId="7E5E3304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II – </w:t>
      </w:r>
      <w:proofErr w:type="gramStart"/>
      <w:r w:rsidRPr="006A246E">
        <w:rPr>
          <w:b w:val="0"/>
          <w:bCs/>
          <w:sz w:val="24"/>
          <w:szCs w:val="24"/>
        </w:rPr>
        <w:t>ampliar</w:t>
      </w:r>
      <w:proofErr w:type="gramEnd"/>
      <w:r w:rsidRPr="006A246E">
        <w:rPr>
          <w:b w:val="0"/>
          <w:bCs/>
          <w:sz w:val="24"/>
          <w:szCs w:val="24"/>
        </w:rPr>
        <w:t xml:space="preserve"> a segurança das mulheres em espaços públicos;</w:t>
      </w:r>
    </w:p>
    <w:p w14:paraId="7ED82380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III – promover educação preventiva e defesa pessoal feminina; </w:t>
      </w:r>
    </w:p>
    <w:p w14:paraId="44D6D9DD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IV – </w:t>
      </w:r>
      <w:proofErr w:type="gramStart"/>
      <w:r w:rsidRPr="006A246E">
        <w:rPr>
          <w:b w:val="0"/>
          <w:bCs/>
          <w:sz w:val="24"/>
          <w:szCs w:val="24"/>
        </w:rPr>
        <w:t>promover</w:t>
      </w:r>
      <w:proofErr w:type="gramEnd"/>
      <w:r w:rsidRPr="006A246E">
        <w:rPr>
          <w:b w:val="0"/>
          <w:bCs/>
          <w:sz w:val="24"/>
          <w:szCs w:val="24"/>
        </w:rPr>
        <w:t xml:space="preserve"> técnicas de </w:t>
      </w:r>
      <w:proofErr w:type="spellStart"/>
      <w:r w:rsidRPr="006A246E">
        <w:rPr>
          <w:b w:val="0"/>
          <w:bCs/>
          <w:sz w:val="24"/>
          <w:szCs w:val="24"/>
        </w:rPr>
        <w:t>desvencilhamento</w:t>
      </w:r>
      <w:proofErr w:type="spellEnd"/>
      <w:r w:rsidRPr="006A246E">
        <w:rPr>
          <w:b w:val="0"/>
          <w:bCs/>
          <w:sz w:val="24"/>
          <w:szCs w:val="24"/>
        </w:rPr>
        <w:t xml:space="preserve"> e fuga em situações de agressões;</w:t>
      </w:r>
    </w:p>
    <w:p w14:paraId="0170D093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V – </w:t>
      </w:r>
      <w:proofErr w:type="gramStart"/>
      <w:r w:rsidRPr="006A246E">
        <w:rPr>
          <w:b w:val="0"/>
          <w:bCs/>
          <w:sz w:val="24"/>
          <w:szCs w:val="24"/>
        </w:rPr>
        <w:t>promover</w:t>
      </w:r>
      <w:proofErr w:type="gramEnd"/>
      <w:r w:rsidRPr="006A246E">
        <w:rPr>
          <w:b w:val="0"/>
          <w:bCs/>
          <w:sz w:val="24"/>
          <w:szCs w:val="24"/>
        </w:rPr>
        <w:t xml:space="preserve"> a preparação psicológica para reação em situações de risco e controle do medo;</w:t>
      </w:r>
    </w:p>
    <w:p w14:paraId="5FFE505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VI – </w:t>
      </w:r>
      <w:proofErr w:type="gramStart"/>
      <w:r w:rsidRPr="006A246E">
        <w:rPr>
          <w:b w:val="0"/>
          <w:bCs/>
          <w:sz w:val="24"/>
          <w:szCs w:val="24"/>
        </w:rPr>
        <w:t>promover</w:t>
      </w:r>
      <w:proofErr w:type="gramEnd"/>
      <w:r w:rsidRPr="006A246E">
        <w:rPr>
          <w:b w:val="0"/>
          <w:bCs/>
          <w:sz w:val="24"/>
          <w:szCs w:val="24"/>
        </w:rPr>
        <w:t xml:space="preserve"> orientações sobre segurança digital e prevenção ao </w:t>
      </w:r>
      <w:proofErr w:type="spellStart"/>
      <w:r w:rsidRPr="006A246E">
        <w:rPr>
          <w:b w:val="0"/>
          <w:bCs/>
          <w:sz w:val="24"/>
          <w:szCs w:val="24"/>
        </w:rPr>
        <w:t>stalking</w:t>
      </w:r>
      <w:proofErr w:type="spellEnd"/>
      <w:r w:rsidRPr="006A246E">
        <w:rPr>
          <w:b w:val="0"/>
          <w:bCs/>
          <w:sz w:val="24"/>
          <w:szCs w:val="24"/>
        </w:rPr>
        <w:t xml:space="preserve"> (perseguição) e </w:t>
      </w:r>
      <w:proofErr w:type="spellStart"/>
      <w:r w:rsidRPr="006A246E">
        <w:rPr>
          <w:b w:val="0"/>
          <w:bCs/>
          <w:sz w:val="24"/>
          <w:szCs w:val="24"/>
        </w:rPr>
        <w:t>cyberviolência</w:t>
      </w:r>
      <w:proofErr w:type="spellEnd"/>
      <w:r w:rsidRPr="006A246E">
        <w:rPr>
          <w:b w:val="0"/>
          <w:bCs/>
          <w:sz w:val="24"/>
          <w:szCs w:val="24"/>
        </w:rPr>
        <w:t xml:space="preserve"> (violência digital);</w:t>
      </w:r>
    </w:p>
    <w:p w14:paraId="3A5D41F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6B8B205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 xml:space="preserve">Art. 3º - </w:t>
      </w:r>
      <w:r w:rsidRPr="006A246E">
        <w:rPr>
          <w:sz w:val="24"/>
          <w:szCs w:val="24"/>
        </w:rPr>
        <w:t>O Programa “Bayeux – Cidade que Protege Mulheres”</w:t>
      </w:r>
      <w:r w:rsidRPr="006A246E">
        <w:rPr>
          <w:b w:val="0"/>
          <w:bCs/>
          <w:sz w:val="24"/>
          <w:szCs w:val="24"/>
        </w:rPr>
        <w:t xml:space="preserve"> poderá desenvolver as seguintes ações:</w:t>
      </w:r>
    </w:p>
    <w:p w14:paraId="25B5DD62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4B3A63D0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C825E5D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a) oferta de cursos gratuitos de defesa pessoal feminina;</w:t>
      </w:r>
    </w:p>
    <w:p w14:paraId="306B0FC5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b) aulas práticas em escolas, centros esportivos e comunitários;</w:t>
      </w:r>
    </w:p>
    <w:p w14:paraId="1648C752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c) capacitação de instrutores e educadores físicos;</w:t>
      </w:r>
    </w:p>
    <w:p w14:paraId="0113449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d) criação de pontos de parada segura no transporte público e possibilidade de desembarque fora do ponto oficial quando solicitado por mulheres em horários noturnos, visando maior segurança;</w:t>
      </w:r>
    </w:p>
    <w:p w14:paraId="5B3B50B6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g)  priorização e iluminação reforçada em áreas com maior circulação de mulheres como: paradas de ônibus, praças, escolas e áreas com histórico de violência;</w:t>
      </w:r>
    </w:p>
    <w:p w14:paraId="0D9439A0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h) identificação de paradas de ônibus com placas refletivas para pontos com menor visibilidade.</w:t>
      </w:r>
    </w:p>
    <w:p w14:paraId="0A737676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A943D59" w14:textId="77777777" w:rsidR="001B5FDA" w:rsidRPr="006A246E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4º - O Poder Executivo juntamento com a Secretária da Mulher e Diversidade Humana poder</w:t>
      </w:r>
      <w:r>
        <w:rPr>
          <w:b w:val="0"/>
          <w:bCs/>
          <w:sz w:val="24"/>
          <w:szCs w:val="24"/>
        </w:rPr>
        <w:t>ão</w:t>
      </w:r>
      <w:r w:rsidRPr="006A246E">
        <w:rPr>
          <w:b w:val="0"/>
          <w:bCs/>
          <w:sz w:val="24"/>
          <w:szCs w:val="24"/>
        </w:rPr>
        <w:t xml:space="preserve"> firmar parcerias com instituições de ensino superior públicas e privadas, academias e profissionais de educação física, organizações da sociedade civil, órgãos de segurança pública e Conselhos municipais de direitos da mulher.</w:t>
      </w:r>
    </w:p>
    <w:p w14:paraId="740246D0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16637E58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5º -</w:t>
      </w:r>
      <w:r>
        <w:rPr>
          <w:b w:val="0"/>
          <w:bCs/>
          <w:sz w:val="24"/>
          <w:szCs w:val="24"/>
        </w:rPr>
        <w:t xml:space="preserve"> </w:t>
      </w:r>
      <w:r w:rsidRPr="006A246E">
        <w:rPr>
          <w:b w:val="0"/>
          <w:bCs/>
          <w:sz w:val="24"/>
          <w:szCs w:val="24"/>
        </w:rPr>
        <w:t>O Poder Executivo regulamentará esta Lei no que couber.</w:t>
      </w:r>
    </w:p>
    <w:p w14:paraId="01F2B54A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572177A7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6º -As despesas decorrentes da execução desta Lei correrão por conta de dotações orçamentárias próprias</w:t>
      </w:r>
      <w:r>
        <w:rPr>
          <w:b w:val="0"/>
          <w:bCs/>
          <w:sz w:val="24"/>
          <w:szCs w:val="24"/>
        </w:rPr>
        <w:t>, suplementadas, se necessário.</w:t>
      </w:r>
    </w:p>
    <w:p w14:paraId="39F81C1C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7E5B31DD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Art. 7º -Esta Lei entra em vigor na data de sua publicação.</w:t>
      </w:r>
    </w:p>
    <w:p w14:paraId="0B94E75F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6A7CD331" w14:textId="77777777" w:rsidR="001B5FDA" w:rsidRPr="006A246E" w:rsidRDefault="001B5FDA" w:rsidP="001B5FDA">
      <w:pPr>
        <w:spacing w:line="360" w:lineRule="auto"/>
        <w:jc w:val="right"/>
        <w:rPr>
          <w:b w:val="0"/>
          <w:bCs/>
          <w:sz w:val="24"/>
          <w:szCs w:val="24"/>
        </w:rPr>
      </w:pPr>
      <w:r w:rsidRPr="006A246E">
        <w:rPr>
          <w:rFonts w:eastAsia="Meiryo"/>
          <w:b w:val="0"/>
          <w:bCs/>
          <w:color w:val="auto"/>
          <w:sz w:val="24"/>
          <w:szCs w:val="24"/>
        </w:rPr>
        <w:t xml:space="preserve">Bayeux, Sala das Sessões, 12 de março de 2026 </w:t>
      </w:r>
    </w:p>
    <w:p w14:paraId="51BEFB08" w14:textId="77777777" w:rsidR="001B5FDA" w:rsidRPr="006A246E" w:rsidRDefault="001B5FDA" w:rsidP="001B5FDA">
      <w:pPr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A246E">
        <w:rPr>
          <w:rFonts w:eastAsia="Meiryo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61312" behindDoc="0" locked="0" layoutInCell="0" allowOverlap="1" wp14:anchorId="64F7CAC2" wp14:editId="112A610D">
            <wp:simplePos x="0" y="0"/>
            <wp:positionH relativeFrom="column">
              <wp:posOffset>2117144</wp:posOffset>
            </wp:positionH>
            <wp:positionV relativeFrom="paragraph">
              <wp:posOffset>129929</wp:posOffset>
            </wp:positionV>
            <wp:extent cx="1085215" cy="601980"/>
            <wp:effectExtent l="0" t="0" r="0" b="0"/>
            <wp:wrapSquare wrapText="bothSides"/>
            <wp:docPr id="1540162648" name="Imagem 1023663830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 Copia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B141E4" w14:textId="77777777" w:rsidR="001B5FDA" w:rsidRPr="006A246E" w:rsidRDefault="001B5FDA" w:rsidP="001B5FDA">
      <w:pPr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79399573" w14:textId="77777777" w:rsidR="001B5FDA" w:rsidRPr="006A246E" w:rsidRDefault="001B5FDA" w:rsidP="001B5FDA">
      <w:pPr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312763E0" w14:textId="77777777" w:rsidR="001B5FDA" w:rsidRPr="006A246E" w:rsidRDefault="001B5FDA" w:rsidP="001B5FDA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 xml:space="preserve">IARA CAETANO </w:t>
      </w:r>
    </w:p>
    <w:p w14:paraId="4F2F4F08" w14:textId="77777777" w:rsidR="001B5FDA" w:rsidRPr="006A246E" w:rsidRDefault="001B5FDA" w:rsidP="001B5FDA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 xml:space="preserve">VEREADORA / REPUBLICANOS </w:t>
      </w:r>
    </w:p>
    <w:p w14:paraId="0AC9D879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6EF24C6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F9BC6D3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E913898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ED4A6B7" w14:textId="77777777" w:rsidR="001B5FDA" w:rsidRPr="006A246E" w:rsidRDefault="001B5FDA" w:rsidP="001B5FDA">
      <w:pPr>
        <w:spacing w:line="360" w:lineRule="auto"/>
        <w:jc w:val="center"/>
        <w:rPr>
          <w:sz w:val="24"/>
          <w:szCs w:val="24"/>
        </w:rPr>
      </w:pPr>
      <w:r w:rsidRPr="006A246E">
        <w:rPr>
          <w:sz w:val="24"/>
          <w:szCs w:val="24"/>
        </w:rPr>
        <w:lastRenderedPageBreak/>
        <w:t>JUSTIFICATIVA</w:t>
      </w:r>
    </w:p>
    <w:p w14:paraId="0F0C6E7C" w14:textId="77777777" w:rsidR="001B5FDA" w:rsidRPr="006A246E" w:rsidRDefault="001B5FDA" w:rsidP="001B5FDA">
      <w:pPr>
        <w:spacing w:line="360" w:lineRule="auto"/>
        <w:rPr>
          <w:b w:val="0"/>
          <w:bCs/>
          <w:sz w:val="24"/>
          <w:szCs w:val="24"/>
        </w:rPr>
      </w:pPr>
    </w:p>
    <w:p w14:paraId="6AF740C5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A violência contra a mulher permanece como um dos mais graves desafios sociais da atualidade</w:t>
      </w:r>
      <w:r>
        <w:rPr>
          <w:b w:val="0"/>
          <w:bCs/>
          <w:sz w:val="24"/>
          <w:szCs w:val="24"/>
        </w:rPr>
        <w:t xml:space="preserve">, na cidade de Bayeux tivemos eventos recentes que contribuem para o aumento das estatísticas. É fundamental e necessária a </w:t>
      </w:r>
      <w:r w:rsidRPr="006A246E">
        <w:rPr>
          <w:b w:val="0"/>
          <w:bCs/>
          <w:sz w:val="24"/>
          <w:szCs w:val="24"/>
        </w:rPr>
        <w:t xml:space="preserve">construção de cidades mais seguras </w:t>
      </w:r>
      <w:r>
        <w:rPr>
          <w:b w:val="0"/>
          <w:bCs/>
          <w:sz w:val="24"/>
          <w:szCs w:val="24"/>
        </w:rPr>
        <w:t xml:space="preserve">e, para isso, </w:t>
      </w:r>
      <w:r w:rsidRPr="006A246E">
        <w:rPr>
          <w:b w:val="0"/>
          <w:bCs/>
          <w:sz w:val="24"/>
          <w:szCs w:val="24"/>
        </w:rPr>
        <w:t>exige</w:t>
      </w:r>
      <w:r>
        <w:rPr>
          <w:b w:val="0"/>
          <w:bCs/>
          <w:sz w:val="24"/>
          <w:szCs w:val="24"/>
        </w:rPr>
        <w:t xml:space="preserve">-se a criação de </w:t>
      </w:r>
      <w:r w:rsidRPr="006A246E">
        <w:rPr>
          <w:b w:val="0"/>
          <w:bCs/>
          <w:sz w:val="24"/>
          <w:szCs w:val="24"/>
        </w:rPr>
        <w:t>políticas públicas que integrem educação, prevenção, infraestrutura urbana e proteção social</w:t>
      </w:r>
      <w:r>
        <w:rPr>
          <w:b w:val="0"/>
          <w:bCs/>
          <w:sz w:val="24"/>
          <w:szCs w:val="24"/>
        </w:rPr>
        <w:t xml:space="preserve">, todas voltadas à proteção integral das mulheres que sofrem qualquer tipo de abuso e violação dos seus direitos. </w:t>
      </w:r>
    </w:p>
    <w:p w14:paraId="2A7CA879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0B57FACF" w14:textId="77777777" w:rsidR="001B5FDA" w:rsidRPr="00513FB4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 w:rsidRPr="006A246E">
        <w:rPr>
          <w:sz w:val="24"/>
          <w:szCs w:val="24"/>
        </w:rPr>
        <w:t>O programa “Bayeux – Cidade que Protege Mulheres”</w:t>
      </w:r>
      <w:r w:rsidRPr="006A246E">
        <w:rPr>
          <w:b w:val="0"/>
          <w:bCs/>
          <w:sz w:val="24"/>
          <w:szCs w:val="24"/>
        </w:rPr>
        <w:t xml:space="preserve"> propõe e tem como foco a proteção da mulher com uma abordagem ampla, </w:t>
      </w:r>
      <w:r w:rsidRPr="006A246E">
        <w:rPr>
          <w:sz w:val="24"/>
          <w:szCs w:val="24"/>
        </w:rPr>
        <w:t>combinando ações de defesa pessoal, mobilidade urbana segura, iluminação preventiva e campanhas educativas.</w:t>
      </w:r>
      <w:r>
        <w:rPr>
          <w:sz w:val="24"/>
          <w:szCs w:val="24"/>
        </w:rPr>
        <w:t xml:space="preserve"> </w:t>
      </w:r>
      <w:r w:rsidRPr="00513FB4">
        <w:rPr>
          <w:b w:val="0"/>
          <w:bCs/>
          <w:sz w:val="24"/>
          <w:szCs w:val="24"/>
        </w:rPr>
        <w:t xml:space="preserve">A proteção física, o </w:t>
      </w:r>
      <w:proofErr w:type="spellStart"/>
      <w:r w:rsidRPr="00513FB4">
        <w:rPr>
          <w:b w:val="0"/>
          <w:bCs/>
          <w:sz w:val="24"/>
          <w:szCs w:val="24"/>
        </w:rPr>
        <w:t>desv</w:t>
      </w:r>
      <w:r>
        <w:rPr>
          <w:b w:val="0"/>
          <w:bCs/>
          <w:sz w:val="24"/>
          <w:szCs w:val="24"/>
        </w:rPr>
        <w:t>e</w:t>
      </w:r>
      <w:r w:rsidRPr="00513FB4">
        <w:rPr>
          <w:b w:val="0"/>
          <w:bCs/>
          <w:sz w:val="24"/>
          <w:szCs w:val="24"/>
        </w:rPr>
        <w:t>ncilhamento</w:t>
      </w:r>
      <w:proofErr w:type="spellEnd"/>
      <w:r w:rsidRPr="00513FB4">
        <w:rPr>
          <w:b w:val="0"/>
          <w:bCs/>
          <w:sz w:val="24"/>
          <w:szCs w:val="24"/>
        </w:rPr>
        <w:t xml:space="preserve">, a preparação psicológica para reação imediata no momento do medo, são importantes e alguns dependem de técnica para serem executados.  </w:t>
      </w:r>
    </w:p>
    <w:p w14:paraId="493D8A4D" w14:textId="77777777" w:rsidR="001B5FDA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58EF812A" w14:textId="77777777" w:rsidR="001B5FDA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Medidas como paradas seguras no transporte público, iluminação reforçada</w:t>
      </w:r>
      <w:r>
        <w:rPr>
          <w:b w:val="0"/>
          <w:bCs/>
          <w:sz w:val="24"/>
          <w:szCs w:val="24"/>
        </w:rPr>
        <w:t xml:space="preserve">, placas refletivas em locais ermos </w:t>
      </w:r>
      <w:r w:rsidRPr="006A246E">
        <w:rPr>
          <w:b w:val="0"/>
          <w:bCs/>
          <w:sz w:val="24"/>
          <w:szCs w:val="24"/>
        </w:rPr>
        <w:t>e cursos de defesa pessoal feminina contribuem para aumentar a sensação de segurança e reduzir situações de risco enfrentadas diariamente por mulheres</w:t>
      </w:r>
      <w:r>
        <w:rPr>
          <w:b w:val="0"/>
          <w:bCs/>
          <w:sz w:val="24"/>
          <w:szCs w:val="24"/>
        </w:rPr>
        <w:t xml:space="preserve"> em diferentes esferas da sociedade, nenhuma está imune às agressões e violações de seus direitos, portanto precisam de proteção preventiva.</w:t>
      </w:r>
    </w:p>
    <w:p w14:paraId="1305977E" w14:textId="77777777" w:rsidR="001B5FDA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773B1640" w14:textId="5C50637D" w:rsidR="001B5FDA" w:rsidRPr="003645BF" w:rsidRDefault="001B5FDA" w:rsidP="001B5FDA">
      <w:pPr>
        <w:spacing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É importante falar e divulgar sobre o crime de </w:t>
      </w:r>
      <w:proofErr w:type="spellStart"/>
      <w:r>
        <w:rPr>
          <w:b w:val="0"/>
          <w:bCs/>
          <w:sz w:val="24"/>
          <w:szCs w:val="24"/>
        </w:rPr>
        <w:t>stalker</w:t>
      </w:r>
      <w:proofErr w:type="spellEnd"/>
      <w:r>
        <w:rPr>
          <w:b w:val="0"/>
          <w:bCs/>
          <w:sz w:val="24"/>
          <w:szCs w:val="24"/>
        </w:rPr>
        <w:t xml:space="preserve">, pessoa que “segue obsessivamente outra pessoa”, de forma a vigiar sua rotina e toda a sua vida, o que resulta muitas vezes em ataques e agressões, físicas e verbais. A </w:t>
      </w:r>
      <w:proofErr w:type="spellStart"/>
      <w:r>
        <w:rPr>
          <w:b w:val="0"/>
          <w:bCs/>
          <w:sz w:val="24"/>
          <w:szCs w:val="24"/>
        </w:rPr>
        <w:t>Cyberviolência</w:t>
      </w:r>
      <w:proofErr w:type="spellEnd"/>
      <w:r>
        <w:rPr>
          <w:b w:val="0"/>
          <w:bCs/>
          <w:sz w:val="24"/>
          <w:szCs w:val="24"/>
        </w:rPr>
        <w:t xml:space="preserve"> é composta de uma variedade de atos violentos cometidos contra a vítima, que podem ser </w:t>
      </w:r>
      <w:r w:rsidRPr="003645BF">
        <w:rPr>
          <w:b w:val="0"/>
          <w:sz w:val="24"/>
          <w:szCs w:val="24"/>
        </w:rPr>
        <w:t xml:space="preserve">de assédio ou abuso cometidos através de redes sociais, e-mails, aplicativos de mensagens ou fóruns, sites de pornografia, dentre outros, com o objetivo de ofender, prejudicar, intimidar ou silenciar a vítima. </w:t>
      </w:r>
    </w:p>
    <w:p w14:paraId="30D187F7" w14:textId="77777777" w:rsidR="001B5FDA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7159EC2A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Portanto, p</w:t>
      </w:r>
      <w:r w:rsidRPr="006A246E">
        <w:rPr>
          <w:b w:val="0"/>
          <w:bCs/>
          <w:sz w:val="24"/>
          <w:szCs w:val="24"/>
        </w:rPr>
        <w:t>romover campanhas esclarece</w:t>
      </w:r>
      <w:r>
        <w:rPr>
          <w:b w:val="0"/>
          <w:bCs/>
          <w:sz w:val="24"/>
          <w:szCs w:val="24"/>
        </w:rPr>
        <w:t xml:space="preserve">dores e de alerta, sobre </w:t>
      </w:r>
      <w:proofErr w:type="spellStart"/>
      <w:r w:rsidRPr="006A246E">
        <w:rPr>
          <w:b w:val="0"/>
          <w:bCs/>
          <w:sz w:val="24"/>
          <w:szCs w:val="24"/>
        </w:rPr>
        <w:t>stalk</w:t>
      </w:r>
      <w:r>
        <w:rPr>
          <w:b w:val="0"/>
          <w:bCs/>
          <w:sz w:val="24"/>
          <w:szCs w:val="24"/>
        </w:rPr>
        <w:t>er</w:t>
      </w:r>
      <w:proofErr w:type="spellEnd"/>
      <w:r>
        <w:rPr>
          <w:b w:val="0"/>
          <w:bCs/>
          <w:sz w:val="24"/>
          <w:szCs w:val="24"/>
        </w:rPr>
        <w:t xml:space="preserve"> </w:t>
      </w:r>
      <w:r w:rsidRPr="006A246E">
        <w:rPr>
          <w:b w:val="0"/>
          <w:bCs/>
          <w:sz w:val="24"/>
          <w:szCs w:val="24"/>
        </w:rPr>
        <w:t xml:space="preserve">(perseguição) e </w:t>
      </w:r>
      <w:proofErr w:type="spellStart"/>
      <w:r w:rsidRPr="006A246E">
        <w:rPr>
          <w:b w:val="0"/>
          <w:bCs/>
          <w:sz w:val="24"/>
          <w:szCs w:val="24"/>
        </w:rPr>
        <w:t>cyberviolência</w:t>
      </w:r>
      <w:proofErr w:type="spellEnd"/>
      <w:r w:rsidRPr="006A246E">
        <w:rPr>
          <w:b w:val="0"/>
          <w:bCs/>
          <w:sz w:val="24"/>
          <w:szCs w:val="24"/>
        </w:rPr>
        <w:t xml:space="preserve"> (violência digital) é de extrema importância, visto que, são crimes </w:t>
      </w:r>
      <w:r>
        <w:rPr>
          <w:b w:val="0"/>
          <w:bCs/>
          <w:sz w:val="24"/>
          <w:szCs w:val="24"/>
        </w:rPr>
        <w:t xml:space="preserve">diários, porém, crimes cometidos via internet, muitas vítimas não possuem conhecimento de como acionar os mecanismos de defesa e proteção. </w:t>
      </w:r>
    </w:p>
    <w:p w14:paraId="21C5F481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4241CC69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Ressalta-se, que a</w:t>
      </w:r>
      <w:r w:rsidRPr="006A246E">
        <w:rPr>
          <w:b w:val="0"/>
          <w:bCs/>
          <w:sz w:val="24"/>
          <w:szCs w:val="24"/>
        </w:rPr>
        <w:t xml:space="preserve"> proposta está alinhada às políticas nacionais de enfrentamento à violência contra a mulher, especialmente às diretrizes da Lei Maria da Penha, que prevê a atuação integrada dos entes públicos para prevenção e proteção.</w:t>
      </w:r>
    </w:p>
    <w:p w14:paraId="714B9FEC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</w:p>
    <w:p w14:paraId="7D432162" w14:textId="77777777" w:rsidR="001B5FDA" w:rsidRPr="006A246E" w:rsidRDefault="001B5FDA" w:rsidP="001B5FDA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 w:rsidRPr="006A246E">
        <w:rPr>
          <w:b w:val="0"/>
          <w:bCs/>
          <w:sz w:val="24"/>
          <w:szCs w:val="24"/>
        </w:rPr>
        <w:t>Dessa forma, o presente projeto busca fortalecer a segurança, a autonomia e a dignidade das mulheres no Município de Bayeux.</w:t>
      </w:r>
    </w:p>
    <w:p w14:paraId="1364A829" w14:textId="77777777" w:rsidR="001B5FDA" w:rsidRPr="006A246E" w:rsidRDefault="001B5FDA" w:rsidP="001B5FDA">
      <w:pPr>
        <w:spacing w:line="360" w:lineRule="auto"/>
        <w:ind w:firstLine="851"/>
        <w:rPr>
          <w:b w:val="0"/>
          <w:bCs/>
          <w:sz w:val="24"/>
          <w:szCs w:val="24"/>
        </w:rPr>
      </w:pPr>
    </w:p>
    <w:p w14:paraId="1793F49B" w14:textId="77777777" w:rsidR="001B5FDA" w:rsidRPr="006A246E" w:rsidRDefault="001B5FDA" w:rsidP="001B5FDA">
      <w:pPr>
        <w:spacing w:line="360" w:lineRule="auto"/>
        <w:jc w:val="right"/>
        <w:rPr>
          <w:b w:val="0"/>
          <w:bCs/>
          <w:sz w:val="24"/>
          <w:szCs w:val="24"/>
        </w:rPr>
      </w:pPr>
      <w:r w:rsidRPr="006A246E">
        <w:rPr>
          <w:rFonts w:eastAsia="Meiryo"/>
          <w:b w:val="0"/>
          <w:bCs/>
          <w:color w:val="auto"/>
          <w:sz w:val="24"/>
          <w:szCs w:val="24"/>
        </w:rPr>
        <w:t xml:space="preserve">Bayeux, Sala das Sessões, 12 de março de 2026 </w:t>
      </w:r>
    </w:p>
    <w:p w14:paraId="221B8B45" w14:textId="77777777" w:rsidR="001B5FDA" w:rsidRPr="006A246E" w:rsidRDefault="001B5FDA" w:rsidP="001B5FDA">
      <w:pPr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A246E">
        <w:rPr>
          <w:rFonts w:eastAsia="Meiryo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63360" behindDoc="0" locked="0" layoutInCell="0" allowOverlap="1" wp14:anchorId="34CECB3B" wp14:editId="7C5755D2">
            <wp:simplePos x="0" y="0"/>
            <wp:positionH relativeFrom="column">
              <wp:posOffset>2263140</wp:posOffset>
            </wp:positionH>
            <wp:positionV relativeFrom="paragraph">
              <wp:posOffset>6985</wp:posOffset>
            </wp:positionV>
            <wp:extent cx="1085215" cy="601980"/>
            <wp:effectExtent l="0" t="0" r="0" b="0"/>
            <wp:wrapSquare wrapText="bothSides"/>
            <wp:docPr id="566554730" name="Imagem 1023663830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 Copia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BA88F2" w14:textId="77777777" w:rsidR="001B5FDA" w:rsidRPr="006A246E" w:rsidRDefault="001B5FDA" w:rsidP="001B5FDA">
      <w:pPr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30246C34" w14:textId="77777777" w:rsidR="001B5FDA" w:rsidRPr="006A246E" w:rsidRDefault="001B5FDA" w:rsidP="001B5FDA">
      <w:pPr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0057DAE4" w14:textId="77777777" w:rsidR="001B5FDA" w:rsidRPr="006A246E" w:rsidRDefault="001B5FDA" w:rsidP="001B5FDA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 xml:space="preserve">IARA CAETANO </w:t>
      </w:r>
    </w:p>
    <w:p w14:paraId="457501B1" w14:textId="77777777" w:rsidR="001B5FDA" w:rsidRPr="006A246E" w:rsidRDefault="001B5FDA" w:rsidP="001B5FDA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6A246E">
        <w:rPr>
          <w:rFonts w:eastAsia="Meiryo"/>
          <w:color w:val="auto"/>
          <w:sz w:val="24"/>
          <w:szCs w:val="24"/>
        </w:rPr>
        <w:t xml:space="preserve">VEREADORA / REPUBLICANOS  </w:t>
      </w:r>
    </w:p>
    <w:p w14:paraId="608297C4" w14:textId="77777777" w:rsidR="001B5FDA" w:rsidRDefault="001B5FDA" w:rsidP="001B5FDA">
      <w:pPr>
        <w:spacing w:line="360" w:lineRule="auto"/>
        <w:jc w:val="both"/>
        <w:rPr>
          <w:b w:val="0"/>
          <w:bCs/>
          <w:sz w:val="24"/>
          <w:szCs w:val="24"/>
        </w:rPr>
      </w:pPr>
    </w:p>
    <w:sectPr w:rsidR="001B5FDA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71F83" w14:textId="77777777" w:rsidR="00DA5B8B" w:rsidRDefault="00DA5B8B" w:rsidP="00773388">
      <w:r>
        <w:separator/>
      </w:r>
    </w:p>
  </w:endnote>
  <w:endnote w:type="continuationSeparator" w:id="0">
    <w:p w14:paraId="41DC5597" w14:textId="77777777" w:rsidR="00DA5B8B" w:rsidRDefault="00DA5B8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39F50" w14:textId="77777777" w:rsidR="00DA5B8B" w:rsidRDefault="00DA5B8B" w:rsidP="00773388">
      <w:r>
        <w:separator/>
      </w:r>
    </w:p>
  </w:footnote>
  <w:footnote w:type="continuationSeparator" w:id="0">
    <w:p w14:paraId="2C866815" w14:textId="77777777" w:rsidR="00DA5B8B" w:rsidRDefault="00DA5B8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1B5FDA"/>
    <w:rsid w:val="001D1D11"/>
    <w:rsid w:val="001F0D94"/>
    <w:rsid w:val="002F6CBA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5E5B5F"/>
    <w:rsid w:val="006175C7"/>
    <w:rsid w:val="00692D39"/>
    <w:rsid w:val="006A6494"/>
    <w:rsid w:val="006E2917"/>
    <w:rsid w:val="00773388"/>
    <w:rsid w:val="00786DC2"/>
    <w:rsid w:val="008569ED"/>
    <w:rsid w:val="00917A94"/>
    <w:rsid w:val="009D0069"/>
    <w:rsid w:val="009F323A"/>
    <w:rsid w:val="00AE761F"/>
    <w:rsid w:val="00AE7E42"/>
    <w:rsid w:val="00B1174E"/>
    <w:rsid w:val="00B513F9"/>
    <w:rsid w:val="00B54D2B"/>
    <w:rsid w:val="00B71A78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D40475"/>
    <w:rsid w:val="00D554CE"/>
    <w:rsid w:val="00DA5B8B"/>
    <w:rsid w:val="00E03970"/>
    <w:rsid w:val="00E4626A"/>
    <w:rsid w:val="00F52C74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820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3</cp:revision>
  <dcterms:created xsi:type="dcterms:W3CDTF">2026-03-15T15:33:00Z</dcterms:created>
  <dcterms:modified xsi:type="dcterms:W3CDTF">2026-03-15T15:36:00Z</dcterms:modified>
</cp:coreProperties>
</file>