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87" w:rsidRPr="00EC0751" w:rsidRDefault="006F6E87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63A04" w:rsidRPr="00EC0751" w:rsidRDefault="00425B73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 xml:space="preserve">PROJETO DE </w:t>
      </w:r>
      <w:r w:rsidR="006F6E87" w:rsidRPr="00EC0751">
        <w:rPr>
          <w:rFonts w:ascii="Arial" w:hAnsi="Arial" w:cs="Arial"/>
          <w:b/>
          <w:color w:val="000000" w:themeColor="text1"/>
          <w:sz w:val="28"/>
          <w:szCs w:val="28"/>
        </w:rPr>
        <w:t>D</w:t>
      </w:r>
      <w:r w:rsidR="001F40FD" w:rsidRPr="00EC0751">
        <w:rPr>
          <w:rFonts w:ascii="Arial" w:hAnsi="Arial" w:cs="Arial"/>
          <w:b/>
          <w:color w:val="000000" w:themeColor="text1"/>
          <w:sz w:val="28"/>
          <w:szCs w:val="28"/>
        </w:rPr>
        <w:t>ECRETO LEGISLATIVO Nº 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681C35">
        <w:rPr>
          <w:rFonts w:ascii="Arial" w:hAnsi="Arial" w:cs="Arial"/>
          <w:b/>
          <w:color w:val="000000" w:themeColor="text1"/>
          <w:sz w:val="28"/>
          <w:szCs w:val="28"/>
        </w:rPr>
        <w:t>1</w:t>
      </w:r>
      <w:r w:rsidR="00B63A04" w:rsidRPr="00EC0751">
        <w:rPr>
          <w:rFonts w:ascii="Arial" w:hAnsi="Arial" w:cs="Arial"/>
          <w:b/>
          <w:color w:val="000000" w:themeColor="text1"/>
          <w:sz w:val="28"/>
          <w:szCs w:val="28"/>
        </w:rPr>
        <w:t>/20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681C35">
        <w:rPr>
          <w:rFonts w:ascii="Arial" w:hAnsi="Arial" w:cs="Arial"/>
          <w:b/>
          <w:color w:val="000000" w:themeColor="text1"/>
          <w:sz w:val="28"/>
          <w:szCs w:val="28"/>
        </w:rPr>
        <w:t>2</w:t>
      </w:r>
    </w:p>
    <w:p w:rsidR="00B63A04" w:rsidRPr="00EC0751" w:rsidRDefault="00B63A04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D</w:t>
      </w:r>
      <w:r w:rsidR="002F167C" w:rsidRPr="00EC0751">
        <w:rPr>
          <w:rFonts w:ascii="Arial" w:hAnsi="Arial" w:cs="Arial"/>
          <w:b/>
          <w:color w:val="000000" w:themeColor="text1"/>
          <w:szCs w:val="24"/>
        </w:rPr>
        <w:t>ata</w:t>
      </w:r>
      <w:r w:rsidRPr="00EC0751">
        <w:rPr>
          <w:rFonts w:ascii="Arial" w:hAnsi="Arial" w:cs="Arial"/>
          <w:color w:val="000000" w:themeColor="text1"/>
          <w:szCs w:val="24"/>
        </w:rPr>
        <w:t xml:space="preserve">: </w:t>
      </w:r>
      <w:r w:rsidR="00681C35">
        <w:rPr>
          <w:rFonts w:ascii="Arial" w:hAnsi="Arial" w:cs="Arial"/>
          <w:color w:val="000000" w:themeColor="text1"/>
          <w:szCs w:val="24"/>
        </w:rPr>
        <w:t xml:space="preserve">20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de </w:t>
      </w:r>
      <w:r w:rsidR="00681C35">
        <w:rPr>
          <w:rFonts w:ascii="Arial" w:hAnsi="Arial" w:cs="Arial"/>
          <w:color w:val="000000" w:themeColor="text1"/>
          <w:szCs w:val="24"/>
        </w:rPr>
        <w:t>maio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 de</w:t>
      </w:r>
      <w:r w:rsidRPr="00EC0751">
        <w:rPr>
          <w:rFonts w:ascii="Arial" w:hAnsi="Arial" w:cs="Arial"/>
          <w:color w:val="000000" w:themeColor="text1"/>
          <w:szCs w:val="24"/>
        </w:rPr>
        <w:t xml:space="preserve"> 2.0</w:t>
      </w:r>
      <w:r w:rsidR="00425B73" w:rsidRPr="00EC0751">
        <w:rPr>
          <w:rFonts w:ascii="Arial" w:hAnsi="Arial" w:cs="Arial"/>
          <w:color w:val="000000" w:themeColor="text1"/>
          <w:szCs w:val="24"/>
        </w:rPr>
        <w:t>2</w:t>
      </w:r>
      <w:r w:rsidR="00681C35">
        <w:rPr>
          <w:rFonts w:ascii="Arial" w:hAnsi="Arial" w:cs="Arial"/>
          <w:color w:val="000000" w:themeColor="text1"/>
          <w:szCs w:val="24"/>
        </w:rPr>
        <w:t>2</w:t>
      </w:r>
      <w:r w:rsidR="00425B73"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2F167C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>Autor (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s): </w:t>
      </w:r>
      <w:r w:rsidR="00681C35">
        <w:rPr>
          <w:rFonts w:ascii="Arial" w:hAnsi="Arial" w:cs="Arial"/>
          <w:b/>
          <w:color w:val="000000" w:themeColor="text1"/>
          <w:szCs w:val="24"/>
        </w:rPr>
        <w:t>Elizeu Francisco de Oliveira, Aelton Antônio Figueiredo, Elder Gobbi e Jonathan Ramos Medeiros</w:t>
      </w:r>
      <w:r w:rsidRPr="00EC0751">
        <w:rPr>
          <w:rFonts w:ascii="Arial" w:hAnsi="Arial" w:cs="Arial"/>
          <w:b/>
          <w:color w:val="000000" w:themeColor="text1"/>
          <w:szCs w:val="24"/>
        </w:rPr>
        <w:t>.</w:t>
      </w:r>
    </w:p>
    <w:p w:rsidR="00770AA7" w:rsidRPr="00EC0751" w:rsidRDefault="00770AA7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53880" w:rsidRPr="00EC0751" w:rsidRDefault="00053880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SÚMULA:</w:t>
      </w:r>
      <w:r w:rsidRPr="00EC0751">
        <w:rPr>
          <w:rFonts w:ascii="Arial" w:hAnsi="Arial" w:cs="Arial"/>
          <w:color w:val="000000" w:themeColor="text1"/>
          <w:szCs w:val="24"/>
        </w:rPr>
        <w:t xml:space="preserve"> CONCEDE TÍTULO DE CIDADÃO HONORÁRIO DO MUNICÍPIO DE TAPURAH</w:t>
      </w:r>
      <w:r w:rsidR="00064B69" w:rsidRPr="00EC0751">
        <w:rPr>
          <w:rFonts w:ascii="Arial" w:hAnsi="Arial" w:cs="Arial"/>
          <w:color w:val="000000" w:themeColor="text1"/>
          <w:szCs w:val="24"/>
        </w:rPr>
        <w:t>, ESTADO DE MATO GROSSO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53880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53880" w:rsidRPr="00EC0751">
        <w:rPr>
          <w:rFonts w:ascii="Arial" w:hAnsi="Arial" w:cs="Arial"/>
          <w:b/>
          <w:color w:val="000000" w:themeColor="text1"/>
          <w:szCs w:val="24"/>
        </w:rPr>
        <w:t>Art. 1º.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Fica concedido 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TITULO DE CIDADÃO HONORÁRIO DO MUNICÍPIO DE TAPURAH</w:t>
      </w:r>
      <w:r w:rsidR="006054D3" w:rsidRPr="00EC0751">
        <w:rPr>
          <w:rFonts w:ascii="Arial" w:hAnsi="Arial" w:cs="Arial"/>
          <w:color w:val="000000" w:themeColor="text1"/>
          <w:szCs w:val="24"/>
        </w:rPr>
        <w:t>, Estado de Mato Grosso, a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 Senhor </w:t>
      </w:r>
      <w:r w:rsidR="00681C35">
        <w:rPr>
          <w:rFonts w:ascii="Arial" w:hAnsi="Arial" w:cs="Arial"/>
          <w:b/>
          <w:color w:val="000000" w:themeColor="text1"/>
          <w:szCs w:val="24"/>
        </w:rPr>
        <w:t>ONDANIR BORTOLINI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,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681C35">
        <w:rPr>
          <w:rFonts w:ascii="Arial" w:hAnsi="Arial" w:cs="Arial"/>
          <w:color w:val="000000" w:themeColor="text1"/>
          <w:szCs w:val="24"/>
        </w:rPr>
        <w:t xml:space="preserve">Deputado Estadual </w:t>
      </w:r>
      <w:r w:rsidR="00513D86">
        <w:rPr>
          <w:rFonts w:ascii="Arial" w:hAnsi="Arial" w:cs="Arial"/>
          <w:color w:val="000000" w:themeColor="text1"/>
          <w:szCs w:val="24"/>
        </w:rPr>
        <w:t>do “</w:t>
      </w:r>
      <w:r w:rsidR="00681C35" w:rsidRPr="00513D86">
        <w:rPr>
          <w:rFonts w:ascii="Arial" w:hAnsi="Arial" w:cs="Arial"/>
          <w:b/>
          <w:color w:val="000000" w:themeColor="text1"/>
          <w:szCs w:val="24"/>
        </w:rPr>
        <w:t>PSD</w:t>
      </w:r>
      <w:r w:rsidR="00513D86">
        <w:rPr>
          <w:rFonts w:ascii="Arial" w:hAnsi="Arial" w:cs="Arial"/>
          <w:color w:val="000000" w:themeColor="text1"/>
          <w:szCs w:val="24"/>
        </w:rPr>
        <w:t>” no</w:t>
      </w:r>
      <w:r w:rsidR="00653591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="00513D86">
        <w:rPr>
          <w:rFonts w:ascii="Arial" w:hAnsi="Arial" w:cs="Arial"/>
          <w:color w:val="000000" w:themeColor="text1"/>
          <w:szCs w:val="24"/>
        </w:rPr>
        <w:t>e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stado de Mato Grosso. </w:t>
      </w: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2º</w:t>
      </w:r>
      <w:r w:rsidRPr="00EC0751">
        <w:rPr>
          <w:rFonts w:ascii="Arial" w:hAnsi="Arial" w:cs="Arial"/>
          <w:color w:val="000000" w:themeColor="text1"/>
          <w:szCs w:val="24"/>
        </w:rPr>
        <w:t>. A concessão d</w:t>
      </w:r>
      <w:r w:rsidR="00064B69" w:rsidRPr="00EC0751">
        <w:rPr>
          <w:rFonts w:ascii="Arial" w:hAnsi="Arial" w:cs="Arial"/>
          <w:color w:val="000000" w:themeColor="text1"/>
          <w:szCs w:val="24"/>
        </w:rPr>
        <w:t>e</w:t>
      </w:r>
      <w:r w:rsidRPr="00EC0751">
        <w:rPr>
          <w:rFonts w:ascii="Arial" w:hAnsi="Arial" w:cs="Arial"/>
          <w:color w:val="000000" w:themeColor="text1"/>
          <w:szCs w:val="24"/>
        </w:rPr>
        <w:t xml:space="preserve"> Titulo de Cidadão Honorário do Mu</w:t>
      </w:r>
      <w:r w:rsidR="001F2E2D" w:rsidRPr="00EC0751">
        <w:rPr>
          <w:rFonts w:ascii="Arial" w:hAnsi="Arial" w:cs="Arial"/>
          <w:color w:val="000000" w:themeColor="text1"/>
          <w:szCs w:val="24"/>
        </w:rPr>
        <w:t>nicípio de Tapurah, Estado de Mato Grosso se deve</w:t>
      </w:r>
      <w:r w:rsidRPr="00EC0751">
        <w:rPr>
          <w:rFonts w:ascii="Arial" w:hAnsi="Arial" w:cs="Arial"/>
          <w:color w:val="000000" w:themeColor="text1"/>
          <w:szCs w:val="24"/>
        </w:rPr>
        <w:t xml:space="preserve"> ao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 relevantes serviços prestados </w:t>
      </w:r>
      <w:r w:rsidR="006054D3" w:rsidRPr="00EC0751">
        <w:rPr>
          <w:rFonts w:ascii="Arial" w:hAnsi="Arial" w:cs="Arial"/>
          <w:color w:val="000000" w:themeColor="text1"/>
          <w:szCs w:val="24"/>
        </w:rPr>
        <w:t>ao município na</w:t>
      </w:r>
      <w:r w:rsidR="006054D3" w:rsidRPr="00EC075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 xml:space="preserve"> </w:t>
      </w:r>
      <w:r w:rsidR="00681C35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>destinação de recursos e no atendimento das demandas do município</w:t>
      </w:r>
      <w:r w:rsidR="001F2E2D"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3º</w:t>
      </w:r>
      <w:r w:rsidRPr="00EC0751">
        <w:rPr>
          <w:rFonts w:ascii="Arial" w:hAnsi="Arial" w:cs="Arial"/>
          <w:color w:val="000000" w:themeColor="text1"/>
          <w:szCs w:val="24"/>
        </w:rPr>
        <w:t>. Este Decreto Legislativo entrará em vigor na data de sua publicação, revogadas as disposições em contrário.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1F2E2D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 xml:space="preserve">Câmara Municipal de Tapurah, Estado de Mato Grosso, aos </w:t>
      </w:r>
      <w:r w:rsidR="00681C35">
        <w:rPr>
          <w:rFonts w:ascii="Arial" w:hAnsi="Arial" w:cs="Arial"/>
          <w:color w:val="000000" w:themeColor="text1"/>
          <w:szCs w:val="24"/>
        </w:rPr>
        <w:t>vinte</w:t>
      </w:r>
      <w:r w:rsidR="001F40FD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Pr="00EC0751">
        <w:rPr>
          <w:rFonts w:ascii="Arial" w:hAnsi="Arial" w:cs="Arial"/>
          <w:color w:val="000000" w:themeColor="text1"/>
          <w:szCs w:val="24"/>
        </w:rPr>
        <w:t xml:space="preserve">dias do mês de </w:t>
      </w:r>
      <w:r w:rsidR="00681C35">
        <w:rPr>
          <w:rFonts w:ascii="Arial" w:hAnsi="Arial" w:cs="Arial"/>
          <w:color w:val="000000" w:themeColor="text1"/>
          <w:szCs w:val="24"/>
        </w:rPr>
        <w:t>maio</w:t>
      </w:r>
      <w:r w:rsidRPr="00EC0751">
        <w:rPr>
          <w:rFonts w:ascii="Arial" w:hAnsi="Arial" w:cs="Arial"/>
          <w:color w:val="000000" w:themeColor="text1"/>
          <w:szCs w:val="24"/>
        </w:rPr>
        <w:t xml:space="preserve"> do ano de dois mil e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vinte e </w:t>
      </w:r>
      <w:r w:rsidR="00681C35">
        <w:rPr>
          <w:rFonts w:ascii="Arial" w:hAnsi="Arial" w:cs="Arial"/>
          <w:color w:val="000000" w:themeColor="text1"/>
          <w:szCs w:val="24"/>
        </w:rPr>
        <w:t>dois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E62F5F" w:rsidRPr="00EC0751" w:rsidRDefault="00E62F5F" w:rsidP="00681C35">
      <w:pPr>
        <w:spacing w:after="120"/>
        <w:jc w:val="both"/>
        <w:rPr>
          <w:rFonts w:ascii="Arial" w:hAnsi="Arial" w:cs="Arial"/>
          <w:b/>
          <w:color w:val="000000" w:themeColor="text1"/>
          <w:szCs w:val="24"/>
          <w:u w:val="single"/>
        </w:rPr>
      </w:pPr>
    </w:p>
    <w:sectPr w:rsidR="00E62F5F" w:rsidRPr="00EC0751" w:rsidSect="001D5BE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4D3" w:rsidRDefault="006054D3" w:rsidP="00053880">
      <w:r>
        <w:separator/>
      </w:r>
    </w:p>
  </w:endnote>
  <w:endnote w:type="continuationSeparator" w:id="0">
    <w:p w:rsidR="006054D3" w:rsidRDefault="006054D3" w:rsidP="0005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Pr="0005445D" w:rsidRDefault="006054D3" w:rsidP="001564A1">
    <w:pPr>
      <w:pStyle w:val="Rodap"/>
    </w:pPr>
    <w:r>
      <w:rPr>
        <w:rFonts w:ascii="Arial" w:hAnsi="Arial" w:cs="Arial"/>
        <w:b/>
        <w:bCs/>
        <w:sz w:val="18"/>
        <w:szCs w:val="18"/>
      </w:rPr>
      <w:t>Avenida Paraná, 1.725– Centro, CEP: 78.573-000 – Município de Tapurah – MT Fone (66) 3547-1341.</w:t>
    </w:r>
  </w:p>
  <w:p w:rsidR="006054D3" w:rsidRDefault="006054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4D3" w:rsidRDefault="006054D3" w:rsidP="00053880">
      <w:r>
        <w:separator/>
      </w:r>
    </w:p>
  </w:footnote>
  <w:footnote w:type="continuationSeparator" w:id="0">
    <w:p w:rsidR="006054D3" w:rsidRDefault="006054D3" w:rsidP="00053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Default="006054D3" w:rsidP="001564A1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207C862E" wp14:editId="64345CD0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054D3" w:rsidRDefault="006054D3" w:rsidP="001564A1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054D3" w:rsidRPr="001564A1" w:rsidRDefault="006054D3" w:rsidP="001564A1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10FE"/>
    <w:multiLevelType w:val="hybridMultilevel"/>
    <w:tmpl w:val="D9FA0092"/>
    <w:lvl w:ilvl="0" w:tplc="3B9665C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abic Typesetting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12F24"/>
    <w:multiLevelType w:val="multilevel"/>
    <w:tmpl w:val="77B6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9C1370"/>
    <w:multiLevelType w:val="multilevel"/>
    <w:tmpl w:val="B13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AD77E4"/>
    <w:multiLevelType w:val="hybridMultilevel"/>
    <w:tmpl w:val="149AB452"/>
    <w:lvl w:ilvl="0" w:tplc="6388C9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954D55"/>
    <w:multiLevelType w:val="hybridMultilevel"/>
    <w:tmpl w:val="0BB21C54"/>
    <w:lvl w:ilvl="0" w:tplc="0DFA8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07AC2"/>
    <w:multiLevelType w:val="hybridMultilevel"/>
    <w:tmpl w:val="4D0670B4"/>
    <w:lvl w:ilvl="0" w:tplc="7032AC4C">
      <w:start w:val="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880"/>
    <w:rsid w:val="00053880"/>
    <w:rsid w:val="00064B69"/>
    <w:rsid w:val="000D19BF"/>
    <w:rsid w:val="001564A1"/>
    <w:rsid w:val="00167E8B"/>
    <w:rsid w:val="0018236F"/>
    <w:rsid w:val="001C42A7"/>
    <w:rsid w:val="001D5BED"/>
    <w:rsid w:val="001E3D49"/>
    <w:rsid w:val="001F2E2D"/>
    <w:rsid w:val="001F40FD"/>
    <w:rsid w:val="00262667"/>
    <w:rsid w:val="002E1510"/>
    <w:rsid w:val="002F167C"/>
    <w:rsid w:val="00357762"/>
    <w:rsid w:val="00390493"/>
    <w:rsid w:val="0040281C"/>
    <w:rsid w:val="00425B73"/>
    <w:rsid w:val="004F4E11"/>
    <w:rsid w:val="00513D86"/>
    <w:rsid w:val="00532704"/>
    <w:rsid w:val="00562CCF"/>
    <w:rsid w:val="00564421"/>
    <w:rsid w:val="006054D3"/>
    <w:rsid w:val="00653591"/>
    <w:rsid w:val="00681C35"/>
    <w:rsid w:val="006B2AFE"/>
    <w:rsid w:val="006F6E87"/>
    <w:rsid w:val="00770AA7"/>
    <w:rsid w:val="007D05FC"/>
    <w:rsid w:val="00903F29"/>
    <w:rsid w:val="009F7E1A"/>
    <w:rsid w:val="00B63A04"/>
    <w:rsid w:val="00C646A0"/>
    <w:rsid w:val="00C737AB"/>
    <w:rsid w:val="00C86C5F"/>
    <w:rsid w:val="00D66F9B"/>
    <w:rsid w:val="00DF17D1"/>
    <w:rsid w:val="00E62F5F"/>
    <w:rsid w:val="00E67EBE"/>
    <w:rsid w:val="00E8522F"/>
    <w:rsid w:val="00EC0751"/>
    <w:rsid w:val="00F74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CEBA4-0207-4EA1-AD63-27ADC3868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8</cp:revision>
  <cp:lastPrinted>2021-08-16T16:29:00Z</cp:lastPrinted>
  <dcterms:created xsi:type="dcterms:W3CDTF">2014-05-20T19:17:00Z</dcterms:created>
  <dcterms:modified xsi:type="dcterms:W3CDTF">2022-05-18T11:21:00Z</dcterms:modified>
</cp:coreProperties>
</file>