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REPÚBLICA FEDERATIVA DO BRASIL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ESTADO DO RIO DE JANEIRO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MUNICÍPIO DE PATY DO ALFERES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LEI nº 236 de 19 de janeiro de 1994.</w:t>
      </w:r>
      <w:r w:rsidR="00280D60" w:rsidRPr="00E24F88">
        <w:rPr>
          <w:rFonts w:ascii="Courier New" w:hAnsi="Courier New" w:cs="Courier New"/>
        </w:rPr>
        <w:t xml:space="preserve"> 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280D60" w:rsidP="00280D60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E24F88" w:rsidRPr="00E24F88">
        <w:rPr>
          <w:rFonts w:ascii="Courier New" w:hAnsi="Courier New" w:cs="Courier New"/>
        </w:rPr>
        <w:t>Autoriza o Poder Executivo a suplementar o orçamento vigente abrindo crédito suplementar.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280D60" w:rsidP="00E24F88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E24F88" w:rsidRPr="00E24F88">
        <w:rPr>
          <w:rFonts w:ascii="Courier New" w:hAnsi="Courier New" w:cs="Courier New"/>
        </w:rPr>
        <w:t>A CÂMARA MUNICIPAL DE PATY DO ALFERES decreta e eu sanciono e promulgo a seguinte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L E I:</w:t>
      </w:r>
    </w:p>
    <w:p w:rsid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280D60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          Art. 1º - Fica o Poder Executivo autorizado a suplementar o Orçamento vigente, abrindo Crédito Suplementar, </w:t>
      </w:r>
      <w:proofErr w:type="gramStart"/>
      <w:r w:rsidRPr="00E24F88">
        <w:rPr>
          <w:rFonts w:ascii="Courier New" w:hAnsi="Courier New" w:cs="Courier New"/>
        </w:rPr>
        <w:t>na  importância</w:t>
      </w:r>
      <w:proofErr w:type="gramEnd"/>
      <w:r w:rsidRPr="00E24F88">
        <w:rPr>
          <w:rFonts w:ascii="Courier New" w:hAnsi="Courier New" w:cs="Courier New"/>
        </w:rPr>
        <w:t xml:space="preserve">  de Cr$ 8.800.000,00 (Oito milhões, oitocentos mil cruzeiros reais), para atender as seguintes dotações orçamentárias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GABINETE DO PREFEITO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PROGRAMA DE TRABALHO: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20.21.03.07.020.1008 - </w:t>
      </w:r>
      <w:proofErr w:type="spellStart"/>
      <w:r w:rsidRPr="00E24F88">
        <w:rPr>
          <w:rFonts w:ascii="Courier New" w:hAnsi="Courier New" w:cs="Courier New"/>
        </w:rPr>
        <w:t>Aquis</w:t>
      </w:r>
      <w:proofErr w:type="spellEnd"/>
      <w:r w:rsidRPr="00E24F88">
        <w:rPr>
          <w:rFonts w:ascii="Courier New" w:hAnsi="Courier New" w:cs="Courier New"/>
        </w:rPr>
        <w:t>. de Veículos e Outros Equipamentos Automotores.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ELEMENTO DA DESPESA: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4120.00.00 - Equipamentos e Material </w:t>
      </w:r>
      <w:proofErr w:type="gramStart"/>
      <w:r w:rsidRPr="00E24F88">
        <w:rPr>
          <w:rFonts w:ascii="Courier New" w:hAnsi="Courier New" w:cs="Courier New"/>
        </w:rPr>
        <w:t>Permanente..</w:t>
      </w:r>
      <w:proofErr w:type="gramEnd"/>
      <w:r w:rsidRPr="00E24F88">
        <w:rPr>
          <w:rFonts w:ascii="Courier New" w:hAnsi="Courier New" w:cs="Courier New"/>
        </w:rPr>
        <w:t xml:space="preserve"> CR$ 5.000.000,00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SECRETARIA MUNICIPAL DE FAZENDA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PROGRAMA DE TRABALHO: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20.23.03.08.021.1008 - </w:t>
      </w:r>
      <w:proofErr w:type="spellStart"/>
      <w:r w:rsidRPr="00E24F88">
        <w:rPr>
          <w:rFonts w:ascii="Courier New" w:hAnsi="Courier New" w:cs="Courier New"/>
        </w:rPr>
        <w:t>Aquis</w:t>
      </w:r>
      <w:proofErr w:type="spellEnd"/>
      <w:r w:rsidRPr="00E24F88">
        <w:rPr>
          <w:rFonts w:ascii="Courier New" w:hAnsi="Courier New" w:cs="Courier New"/>
        </w:rPr>
        <w:t>. de Veículos e Outros Equipamentos Automotores.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ELEMENTO DA DESPESA: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4120.00.00 - Equipamentos e Material </w:t>
      </w:r>
      <w:proofErr w:type="gramStart"/>
      <w:r w:rsidRPr="00E24F88">
        <w:rPr>
          <w:rFonts w:ascii="Courier New" w:hAnsi="Courier New" w:cs="Courier New"/>
        </w:rPr>
        <w:t>Permanente..</w:t>
      </w:r>
      <w:proofErr w:type="gramEnd"/>
      <w:r w:rsidRPr="00E24F88">
        <w:rPr>
          <w:rFonts w:ascii="Courier New" w:hAnsi="Courier New" w:cs="Courier New"/>
        </w:rPr>
        <w:t xml:space="preserve"> CR$ 3.800.000,00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          Art. 2º - O recurso para atender a presente suplementação são adquiridos das anulações parciais dos Programas de Trabalho, abaixo e de acordo com o Inciso III, § 1º do art. 43 da Lei nº 4.320 de 17 de março de 1964.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GABINETE DO PREFEITO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PROGRAMA DE TRABALHO;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20.21.03.07.024.2026 - Aquisição e Manutenção de Equipamentos de Informática.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ELEMENTO DA DESPESA: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4120.00.00 - Equipamentos e Material </w:t>
      </w:r>
      <w:proofErr w:type="gramStart"/>
      <w:r w:rsidRPr="00E24F88">
        <w:rPr>
          <w:rFonts w:ascii="Courier New" w:hAnsi="Courier New" w:cs="Courier New"/>
        </w:rPr>
        <w:t>Permanente..</w:t>
      </w:r>
      <w:proofErr w:type="gramEnd"/>
      <w:r w:rsidRPr="00E24F88">
        <w:rPr>
          <w:rFonts w:ascii="Courier New" w:hAnsi="Courier New" w:cs="Courier New"/>
        </w:rPr>
        <w:t xml:space="preserve"> CR$ 5.000.000,00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SECRETARIA MUNICIPAL DE FAZENDA</w:t>
      </w:r>
    </w:p>
    <w:p w:rsidR="00E24F88" w:rsidRPr="00E24F88" w:rsidRDefault="00280D60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PROGRAMA DE TRABALHO: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20.23.03.08.021.2001 - Manutenção da Unidade.</w:t>
      </w:r>
      <w:r w:rsidR="00280D60" w:rsidRPr="00E24F88">
        <w:rPr>
          <w:rFonts w:ascii="Courier New" w:hAnsi="Courier New" w:cs="Courier New"/>
        </w:rPr>
        <w:t xml:space="preserve"> 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ELEMENTO DA DESPESA: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4120.00.00 - Equipamentos e Material </w:t>
      </w:r>
      <w:proofErr w:type="gramStart"/>
      <w:r w:rsidRPr="00E24F88">
        <w:rPr>
          <w:rFonts w:ascii="Courier New" w:hAnsi="Courier New" w:cs="Courier New"/>
        </w:rPr>
        <w:t>Permanente..</w:t>
      </w:r>
      <w:proofErr w:type="gramEnd"/>
      <w:r w:rsidRPr="00E24F88">
        <w:rPr>
          <w:rFonts w:ascii="Courier New" w:hAnsi="Courier New" w:cs="Courier New"/>
        </w:rPr>
        <w:t xml:space="preserve"> CR$ 3.800.000,00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 xml:space="preserve">          Art. 4º - Esta Lei entrará em vigor na data de sua publicação, revogadas as disposições em contrário.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  <w:r w:rsidRPr="00E24F88">
        <w:rPr>
          <w:rFonts w:ascii="Courier New" w:hAnsi="Courier New" w:cs="Courier New"/>
        </w:rPr>
        <w:t>Paty do Alferes, 19 de janeiro de 1994.</w:t>
      </w: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E24F88">
      <w:pPr>
        <w:pStyle w:val="TextosemFormatao"/>
        <w:rPr>
          <w:rFonts w:ascii="Courier New" w:hAnsi="Courier New" w:cs="Courier New"/>
        </w:rPr>
      </w:pPr>
    </w:p>
    <w:p w:rsidR="00E24F88" w:rsidRPr="00E24F88" w:rsidRDefault="00E24F88" w:rsidP="00280D60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E24F88">
        <w:rPr>
          <w:rFonts w:ascii="Courier New" w:hAnsi="Courier New" w:cs="Courier New"/>
        </w:rPr>
        <w:t>Hugo Corrêa Bernardes Filho</w:t>
      </w:r>
    </w:p>
    <w:p w:rsidR="00E24F88" w:rsidRPr="00E24F88" w:rsidRDefault="00280D60" w:rsidP="00280D60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E24F88" w:rsidRPr="00E24F88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  <w:bookmarkEnd w:id="0"/>
    </w:p>
    <w:sectPr w:rsidR="00E24F88" w:rsidRPr="00E24F88" w:rsidSect="008F427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C17"/>
    <w:rsid w:val="00280D60"/>
    <w:rsid w:val="00986C17"/>
    <w:rsid w:val="00E2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CC240"/>
  <w15:chartTrackingRefBased/>
  <w15:docId w15:val="{F8FEEA4E-E879-4D76-A1F8-9675359E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F427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F427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2025-06-05T16:56:00Z</dcterms:created>
  <dcterms:modified xsi:type="dcterms:W3CDTF">2025-06-05T16:56:00Z</dcterms:modified>
</cp:coreProperties>
</file>