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9E8D40C" w:rsidR="00D26014" w:rsidRDefault="007775B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MENSAGEM Nº </w:t>
      </w:r>
      <w:r w:rsidR="009736A7">
        <w:rPr>
          <w:rFonts w:ascii="Times New Roman" w:eastAsia="Times New Roman" w:hAnsi="Times New Roman" w:cs="Times New Roman"/>
          <w:sz w:val="24"/>
          <w:szCs w:val="24"/>
        </w:rPr>
        <w:t>34</w:t>
      </w:r>
      <w:r>
        <w:rPr>
          <w:rFonts w:ascii="Times New Roman" w:eastAsia="Times New Roman" w:hAnsi="Times New Roman" w:cs="Times New Roman"/>
          <w:sz w:val="24"/>
          <w:szCs w:val="24"/>
        </w:rPr>
        <w:t>/2024.</w:t>
      </w:r>
    </w:p>
    <w:p w14:paraId="00000002" w14:textId="77777777" w:rsidR="00D26014" w:rsidRDefault="00D2601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3" w14:textId="77777777" w:rsidR="00D26014" w:rsidRDefault="007775B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ILMO. SR. </w:t>
      </w:r>
    </w:p>
    <w:p w14:paraId="00000004" w14:textId="77777777" w:rsidR="00D26014" w:rsidRDefault="007775B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LEANDRO SCHEIN</w:t>
      </w:r>
    </w:p>
    <w:p w14:paraId="00000005" w14:textId="77777777" w:rsidR="00D26014" w:rsidRDefault="007775B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 DA CÂMARA DE VEREADORES</w:t>
      </w:r>
    </w:p>
    <w:p w14:paraId="00000006" w14:textId="77777777" w:rsidR="00D26014" w:rsidRDefault="00D26014">
      <w:pPr>
        <w:tabs>
          <w:tab w:val="left" w:pos="1701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7777777" w:rsidR="00D26014" w:rsidRDefault="007775B0">
      <w:pPr>
        <w:tabs>
          <w:tab w:val="left" w:pos="1134"/>
          <w:tab w:val="left" w:pos="1701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Exposição de Motivos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0000008" w14:textId="77777777" w:rsidR="00D26014" w:rsidRDefault="00D26014">
      <w:pPr>
        <w:tabs>
          <w:tab w:val="left" w:pos="1134"/>
          <w:tab w:val="left" w:pos="1701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9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Projeto de Lei Complementar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que apresentamos à Vossa Excelência, para ser distribuído e analisado pelos Ilustríssimos Vereadores, ALTERA A LEI COMPLEMENTAR N. 18, DE 17 DE DEZEMBRO DE 2013, A LEI N. 548, DE 03 DE MAIO DE 2010 E A LEI N. 549, DE 03 DE MAIO DE 2010 E DÁ OUTRAS PROVIDÊN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CIAS.</w:t>
      </w:r>
    </w:p>
    <w:p w14:paraId="0000000A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As alterações ora propostas visam modernizar o processo de comunicação de notificações do Poder Executivo Municipal. Atualmente estão disponíveis ferramentas digitais de comunicação que revolucionaram a maneira como o mundo se conecta e interage nos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mais variados ambientes. E a utilização dessas ferramentas tornou-se essencial para uma comunicação eficiente e eficaz.</w:t>
      </w:r>
    </w:p>
    <w:p w14:paraId="0000000B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A comunicação instantânea se tornou possível graças ao uso de aplicativos de mensagens instantâneas, e-mails, redes sociais e videocon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ferências. Permitindo que as pessoas se conectem em tempo real, independentemente da distância geográfica, e alcançar um público global, facilitando a localização e a divulgação de informações.</w:t>
      </w:r>
    </w:p>
    <w:p w14:paraId="0000000C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uso destas tecnologias </w:t>
      </w:r>
      <w:r>
        <w:rPr>
          <w:rFonts w:ascii="Times New Roman" w:eastAsia="Times New Roman" w:hAnsi="Times New Roman" w:cs="Times New Roman"/>
          <w:sz w:val="24"/>
          <w:szCs w:val="24"/>
        </w:rPr>
        <w:t>têm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facilitado o trabalho das mais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ariadas organizações, permitindo o compartilhamento de arquivos, a edição colaborativa de documentos e a realização de reuniões virtuais. Além disso, a automatização das tarefas e a centralização de informações pelo uso de ferramentas digitais, aumentam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produtividade e otimizam o fluxo de trabalho.</w:t>
      </w:r>
    </w:p>
    <w:p w14:paraId="0000000D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Neste sentido, infere-se que a possibilidade de usar ferramentas modernas na comunicação com os contribuintes e cidadãos agilizará os processos administrativos do Poder Executivo, e permitirá maior velocidade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eficiência nas comunicações com custos reduzidos.</w:t>
      </w:r>
    </w:p>
    <w:p w14:paraId="0000000E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ab/>
        <w:t>Pelo acima exposto, contamos com a manifestação favorável, por parte de Vossas Excelências, quando da votação do presente projeto de Lei Complementar, ao mesmo tempo em que aproveitamos o ensejo para apr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esentar nossos protestos de estima e consideração.</w:t>
      </w:r>
    </w:p>
    <w:p w14:paraId="0000000F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0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14:paraId="00000011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Estado de Santa Catarina,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 de outubro de 2024.</w:t>
      </w:r>
    </w:p>
    <w:p w14:paraId="00000012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13" w14:textId="77777777" w:rsidR="00D26014" w:rsidRDefault="007775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14:paraId="00000014" w14:textId="77777777" w:rsidR="00D26014" w:rsidRDefault="007775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</w:p>
    <w:p w14:paraId="00000015" w14:textId="77777777" w:rsidR="00D26014" w:rsidRDefault="007775B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Prefeito Municipal</w:t>
      </w:r>
      <w:r>
        <w:br w:type="page"/>
      </w:r>
    </w:p>
    <w:p w14:paraId="00000016" w14:textId="651B69BE" w:rsidR="00D26014" w:rsidRDefault="007775B0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lastRenderedPageBreak/>
        <w:t>PROJETO DE LEI COMPLEMENTAR Nº</w:t>
      </w:r>
      <w:r w:rsidR="009736A7"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10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>, DE 08 DE OUTUBRO DE 2024.</w:t>
      </w:r>
    </w:p>
    <w:p w14:paraId="00000017" w14:textId="77777777" w:rsidR="00D26014" w:rsidRDefault="00D26014">
      <w:pPr>
        <w:spacing w:after="0" w:line="360" w:lineRule="auto"/>
        <w:ind w:left="2268" w:right="3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18" w14:textId="77777777" w:rsidR="00D26014" w:rsidRDefault="007775B0">
      <w:pPr>
        <w:spacing w:after="0" w:line="360" w:lineRule="auto"/>
        <w:ind w:left="2268" w:right="3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ALTERA A LEI COMPLEMENTAR N. 18, DE 17 DE DEZEMBRO DE 2013, A LEI N. 548, DE 03 DE MAIO DE 2010 E A LEI N. 549, DE 03 DE MAIO DE 2010 E DÁ OUTRAS PROVIDÊNCIAS.</w:t>
      </w:r>
    </w:p>
    <w:p w14:paraId="00000019" w14:textId="77777777" w:rsidR="00D26014" w:rsidRDefault="00D26014">
      <w:pPr>
        <w:spacing w:after="0" w:line="360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A" w14:textId="77777777" w:rsidR="00D26014" w:rsidRDefault="007775B0">
      <w:pPr>
        <w:spacing w:after="0" w:line="360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EDILSON MIGUEL VOLKWEIS, Prefe</w:t>
      </w:r>
      <w:r>
        <w:rPr>
          <w:rFonts w:ascii="Times New Roman" w:eastAsia="Times New Roman" w:hAnsi="Times New Roman" w:cs="Times New Roman"/>
          <w:sz w:val="24"/>
          <w:szCs w:val="24"/>
        </w:rPr>
        <w:t>ito Municipal de Princesa, Estado de Santa Catarina, no uso de suas atribuições legais conferidas pela Lei Orgânica do Município, envia a esta Câmara Municipal o presente projeto de Lei Complementar para análise, discussão e votação:</w:t>
      </w:r>
    </w:p>
    <w:p w14:paraId="0000001B" w14:textId="77777777" w:rsidR="00D26014" w:rsidRDefault="00D26014">
      <w:pPr>
        <w:spacing w:after="0" w:line="360" w:lineRule="auto"/>
        <w:ind w:left="22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C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Art. 1°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Altera os incisos e acrescenta o parágrafo único no art. 30 na Lei Complementar n. 018/2013, que passa a vigorar com a seguinte redação:</w:t>
      </w:r>
    </w:p>
    <w:p w14:paraId="0000001D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E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30 (...)</w:t>
      </w:r>
    </w:p>
    <w:p w14:paraId="0000001F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 – Aplicativo de mensagens, acompanhada de cópia digital do auto ou notificação;</w:t>
      </w:r>
    </w:p>
    <w:p w14:paraId="00000020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II- E-mail, acompanha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da de cópia digital do auto ou notificação;</w:t>
      </w:r>
    </w:p>
    <w:p w14:paraId="00000021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III- Domicílio fiscal eletrônico, acompanhada de cópia digital do auto ou infração;</w:t>
      </w:r>
    </w:p>
    <w:p w14:paraId="00000022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IV – Pessoalmente, mediante entrega de cópia do auto ao autuado, ao seu representante ou ao preposto, contra recibo datado no or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iginal;</w:t>
      </w:r>
    </w:p>
    <w:p w14:paraId="00000023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 - Por carta, acompanhada de cópia do auto, com Aviso de Recebimento - AR datado e firmado pelo destinatário ou por alguém do seu domicílio;</w:t>
      </w:r>
    </w:p>
    <w:p w14:paraId="00000024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VI - Por edital, com prazo de 30 (trinta) dias, se desconhecido o domicílio tributário do infrator.</w:t>
      </w:r>
    </w:p>
    <w:p w14:paraId="00000025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Parágr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afo único. As comunicações poderão ser enviadas por meio de uma das formas estabelecidas nos incisos do caput deste artigo, utilizando-se a mais adequada ao ato, sem necessariamente a obediência a ordem estabelecida.” (N.R.)</w:t>
      </w:r>
    </w:p>
    <w:p w14:paraId="00000026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27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Art. 2º.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Altera os incisos do art. 31 da Lei Complementar 018/2013, que passa a vigorar com a seguinte redação:</w:t>
      </w:r>
    </w:p>
    <w:p w14:paraId="00000028" w14:textId="77777777" w:rsidR="00D26014" w:rsidRDefault="00D26014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29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31 (...)</w:t>
      </w:r>
    </w:p>
    <w:p w14:paraId="0000002A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 – Quando realizada por aplicativo de mensagens deverá ser obtido a confirmação da entrega da mensagem, que poderá ser realizada de form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 antecipada com a aceitação do envio da mensagem ou posterior, quando o intimado manifestar expressamente o recebimento da intimação via aplicativo;</w:t>
      </w:r>
    </w:p>
    <w:p w14:paraId="0000002B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II- Quando realizada por e-mail no momento de recebimento/confirmação de leitura;</w:t>
      </w:r>
    </w:p>
    <w:p w14:paraId="0000002C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III – Quando o Domicílio fiscal eletrônico no momento do envio da comunicação;</w:t>
      </w:r>
    </w:p>
    <w:p w14:paraId="0000002D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IV- Quando pessoal, na data do recebimento ou recusa;</w:t>
      </w:r>
    </w:p>
    <w:p w14:paraId="0000002E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 - Quando por carta, na data do recebime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nto de volta;</w:t>
      </w:r>
    </w:p>
    <w:p w14:paraId="0000002F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VI - Quando por edital, no término do prazo, contado este da data da afixação ou publicação em órgão oficial do Estado ou do Município, e em qualquer jornal de circulação local.”</w:t>
      </w:r>
    </w:p>
    <w:p w14:paraId="00000030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00000031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Art. 3º.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Altera os incisos do parágrafo § 5º do art. 43-A da 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ei Complementar n. 018/2013, que passa a vigorar com a seguinte redação:</w:t>
      </w:r>
    </w:p>
    <w:p w14:paraId="00000032" w14:textId="77777777" w:rsidR="00D26014" w:rsidRDefault="00D26014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33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43-A (...)</w:t>
      </w:r>
    </w:p>
    <w:p w14:paraId="00000034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§ 5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º  (...)</w:t>
      </w:r>
      <w:proofErr w:type="gramEnd"/>
    </w:p>
    <w:p w14:paraId="00000035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 – Notificação por aplicativo de mensagens;</w:t>
      </w:r>
    </w:p>
    <w:p w14:paraId="00000036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 - Notificação por e-mail;</w:t>
      </w:r>
    </w:p>
    <w:p w14:paraId="00000037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III - Notificação por domicílio fiscal eletrônico;</w:t>
      </w:r>
    </w:p>
    <w:p w14:paraId="00000038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IV – Notificação pessoal 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devedor, ou notificação por correio com Aviso de Recebimento - A.R.;</w:t>
      </w:r>
    </w:p>
    <w:p w14:paraId="00000039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 - Publicação de edital contendo o nome do devedor e o respectivo valor a ser pago.”</w:t>
      </w:r>
    </w:p>
    <w:p w14:paraId="0000003A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3B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Art. 4º.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Acrescenta o parágrafo único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art. 208 da Lei Complementar 018/2013, que passa a vigorar com a seguinte redação:</w:t>
      </w:r>
    </w:p>
    <w:p w14:paraId="0000003C" w14:textId="77777777" w:rsidR="00D26014" w:rsidRDefault="00D26014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3D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208 (...)</w:t>
      </w:r>
    </w:p>
    <w:p w14:paraId="0000003E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Parágrafo Único: Os Documentos de Arrecadação Municipal (DAM) originados a partir de lançamentos realizados na modalidade de Imposto de ofício serão enviad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os aos contribuintes por uma das seguintes formas, escolhendo-se a que for mais adequada ao ato, sem seguir uma ordem específica:</w:t>
      </w:r>
    </w:p>
    <w:p w14:paraId="0000003F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I – Aplicativo de mensagens;</w:t>
      </w:r>
    </w:p>
    <w:p w14:paraId="00000040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 - E-mail;</w:t>
      </w:r>
    </w:p>
    <w:p w14:paraId="00000041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III - Domicílio fiscal eletrônico;</w:t>
      </w:r>
    </w:p>
    <w:p w14:paraId="00000042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IV – Pessoalmente;</w:t>
      </w:r>
    </w:p>
    <w:p w14:paraId="00000043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 – Por correio;” (NR)</w:t>
      </w:r>
    </w:p>
    <w:p w14:paraId="00000044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45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º.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Acrescenta o §4º ao art. 255 da Lei Complementar n. 018/2013, que passa a vigorar com a seguinte redação:</w:t>
      </w:r>
    </w:p>
    <w:p w14:paraId="00000046" w14:textId="77777777" w:rsidR="00D26014" w:rsidRDefault="00D26014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47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255 (...)</w:t>
      </w:r>
    </w:p>
    <w:p w14:paraId="00000048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§ 4 Os Documento de Arrecadação Municipal – DAM da Taxa de Vistoria do Cumprimento de Posturas e Normas Urbanísticas do estabeleci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mento, serão enviados aos contribuintes por uma das seguintes formas, escolhendo-se a que for mais adequada ao ato, sem seguir uma ordem específica:</w:t>
      </w:r>
    </w:p>
    <w:p w14:paraId="00000049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 – Aplicativo de mensagens;</w:t>
      </w:r>
    </w:p>
    <w:p w14:paraId="0000004A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II- E-mail;</w:t>
      </w:r>
    </w:p>
    <w:p w14:paraId="0000004B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III- Domicílio fiscal eletrônico;</w:t>
      </w:r>
    </w:p>
    <w:p w14:paraId="0000004C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IV – Pessoalmente;</w:t>
      </w:r>
    </w:p>
    <w:p w14:paraId="0000004D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 – Por correio;” (NR)</w:t>
      </w:r>
    </w:p>
    <w:p w14:paraId="0000004E" w14:textId="77777777" w:rsidR="00D26014" w:rsidRDefault="00D26014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4F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Art. 6º.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Altera o caput do art. 298 da Lei Complementar n. 018/2013, que passa a vigorar com a seguinte redação:</w:t>
      </w:r>
    </w:p>
    <w:p w14:paraId="00000050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51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“Art. 298 A repartição fazendária competente notificará o sujeito passivo por meio de aplicativo de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mensagem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, e-mail, domicílio tributário, pessoalment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e, via postal ou por edital, escolhendo a forma que considerar mais adequada para o ato, independentemente da ordem estabelecida. A notificação deverá conter os seguintes requisitos:” </w:t>
      </w:r>
    </w:p>
    <w:p w14:paraId="00000052" w14:textId="77777777" w:rsidR="00D26014" w:rsidRDefault="00D2601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53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 7º. </w:t>
      </w:r>
      <w:r>
        <w:rPr>
          <w:rFonts w:ascii="Times New Roman" w:eastAsia="Times New Roman" w:hAnsi="Times New Roman" w:cs="Times New Roman"/>
          <w:sz w:val="24"/>
          <w:szCs w:val="24"/>
        </w:rPr>
        <w:t>Altera o caput do art. 201 da Lei n. 548 de 03 de maio de 201</w:t>
      </w:r>
      <w:r>
        <w:rPr>
          <w:rFonts w:ascii="Times New Roman" w:eastAsia="Times New Roman" w:hAnsi="Times New Roman" w:cs="Times New Roman"/>
          <w:sz w:val="24"/>
          <w:szCs w:val="24"/>
        </w:rPr>
        <w:t>0, que passa a vigorar com a seguinte redação:</w:t>
      </w:r>
    </w:p>
    <w:p w14:paraId="00000054" w14:textId="77777777" w:rsidR="00D26014" w:rsidRDefault="00D2601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55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"Art. 201. A notificação preliminar poderá ser feita pessoalmente, por carta registrada com aviso de recebimento ou por meio digital, desde que comprovado o recebimento pelo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destinatário. Nos casos em que o n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otificado recusar o 'ciente', será feita a devida anotação, podendo ser firmada por duas testemunhas ou por meio eletrônico:"</w:t>
      </w:r>
    </w:p>
    <w:p w14:paraId="00000056" w14:textId="77777777" w:rsidR="00D26014" w:rsidRDefault="00D2601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57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 8º. </w:t>
      </w:r>
      <w:r>
        <w:rPr>
          <w:rFonts w:ascii="Times New Roman" w:eastAsia="Times New Roman" w:hAnsi="Times New Roman" w:cs="Times New Roman"/>
          <w:sz w:val="24"/>
          <w:szCs w:val="24"/>
        </w:rPr>
        <w:t>Altera o caput do art. 208 da Lei n. 548 de 03 de maio de 2010, que passa a vigorar com a seguinte redação:</w:t>
      </w:r>
    </w:p>
    <w:p w14:paraId="00000058" w14:textId="77777777" w:rsidR="00D26014" w:rsidRDefault="00D2601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59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"Art. 208. Recusando-se o infrator a assinar o auto será tal recusa averbada no mesmo pela autoridade que o lavrar, e este poderá ser remetido pelo correio sob registro de aviso de recebimento ou por aplicativo de mensagem.</w:t>
      </w:r>
    </w:p>
    <w:p w14:paraId="0000005A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Parágrafo único. Quando realizada por aplicativo de mensagens deverá ser obtido a confirmação da entrega da mensagem, que poderá ser realizada de forma antecipada com a aceitação do envio da mensagem ou posterior, quando o intimado manifestar expressamente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o recebimento da intimação via aplicativo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;”(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NR)</w:t>
      </w:r>
    </w:p>
    <w:p w14:paraId="0000005B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5C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 9º. </w:t>
      </w:r>
      <w:r>
        <w:rPr>
          <w:rFonts w:ascii="Times New Roman" w:eastAsia="Times New Roman" w:hAnsi="Times New Roman" w:cs="Times New Roman"/>
          <w:sz w:val="24"/>
          <w:szCs w:val="24"/>
        </w:rPr>
        <w:t>Altera o caput do art. 209 da Lei n. 548 de 03 de maio de 2010, que passa a vigorar com a seguinte redação:</w:t>
      </w:r>
    </w:p>
    <w:p w14:paraId="0000005D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0000005E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“Art. 209. O infrator terá o prazo de dez dias para apresentar defesa, contados da lavra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tura do auto de infração ou da data do recebimento do mesmo.”</w:t>
      </w:r>
    </w:p>
    <w:p w14:paraId="0000005F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60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Art. 10.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Acrescente incisos do artigo 215 da Lei n. 548 de 03 de maio de 2010, que passa a vigorar com a seguinte redação:</w:t>
      </w:r>
    </w:p>
    <w:p w14:paraId="00000061" w14:textId="77777777" w:rsidR="00D26014" w:rsidRDefault="00D26014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62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215 (....)</w:t>
      </w:r>
    </w:p>
    <w:p w14:paraId="00000063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IV – Notificação por aplicativo de mensagens, acompanhada de cópia da decisão proferida;</w:t>
      </w:r>
    </w:p>
    <w:p w14:paraId="00000064" w14:textId="77777777" w:rsidR="00D26014" w:rsidRDefault="007775B0">
      <w:pPr>
        <w:spacing w:after="0" w:line="360" w:lineRule="auto"/>
        <w:ind w:left="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V - Notificação por e-mail, acompanhada de cópia da decisão proferida;</w:t>
      </w:r>
    </w:p>
    <w:p w14:paraId="00000065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Parágrafo único. As comunicações poderão ser enviadas por meio de uma das formas estabelecidas n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os incisos do caput deste artigo, utilizando-se a mais adequada ao ato, sem necessariamente a obediência a ordem estabelecida.” (N.R.)</w:t>
      </w:r>
    </w:p>
    <w:p w14:paraId="00000066" w14:textId="77777777" w:rsidR="00D26014" w:rsidRDefault="00D260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67" w14:textId="77777777" w:rsidR="00D26014" w:rsidRDefault="007775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 11. </w:t>
      </w:r>
      <w:r>
        <w:rPr>
          <w:rFonts w:ascii="Times New Roman" w:eastAsia="Times New Roman" w:hAnsi="Times New Roman" w:cs="Times New Roman"/>
          <w:sz w:val="24"/>
          <w:szCs w:val="24"/>
        </w:rPr>
        <w:t>Acrescente o artigo 187-A à Lei n. 548, de 03 de maio de 2010.</w:t>
      </w:r>
    </w:p>
    <w:p w14:paraId="00000068" w14:textId="77777777" w:rsidR="00D26014" w:rsidRDefault="00D2601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69" w14:textId="77777777" w:rsidR="00D26014" w:rsidRDefault="007775B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"Art. 187-A. A aplicação de sanções e notificações no âmbito deste Código poderá ocorrer por meio digital, utilizando-se de sistemas de notificação eletrônica oficialmente instituídos, garanti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ndo-se o devido processo legal e o direito de defesa e contraditório."</w:t>
      </w:r>
    </w:p>
    <w:p w14:paraId="0000006A" w14:textId="77777777" w:rsidR="00D26014" w:rsidRDefault="00D2601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6B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0" w:right="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Art. 12.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Altera o §2º do artigo 336 da Lei n. 549, de 03 de maio de 2010, que passa a vigorar com a seguinte redação:</w:t>
      </w:r>
    </w:p>
    <w:p w14:paraId="0000006C" w14:textId="77777777" w:rsidR="00D26014" w:rsidRDefault="00D2601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6D" w14:textId="77777777" w:rsidR="00D26014" w:rsidRDefault="007775B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“Art. 336 (...)</w:t>
      </w:r>
    </w:p>
    <w:p w14:paraId="0000006E" w14:textId="77777777" w:rsidR="00D26014" w:rsidRDefault="007775B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§ 2º Quando o infrator não for encontrado será en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caminhada via postal ou por meio digital cópia do auto de infração, sendo considerado para todos os efeitos legais, como estando o infrator cientificado da mesma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.”(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</w:rPr>
        <w:t>NR)</w:t>
      </w:r>
    </w:p>
    <w:p w14:paraId="0000006F" w14:textId="77777777" w:rsidR="00D26014" w:rsidRDefault="00D2601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70" w14:textId="77777777" w:rsidR="00D26014" w:rsidRDefault="007775B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Art. 13. </w:t>
      </w:r>
      <w:r>
        <w:rPr>
          <w:rFonts w:ascii="Times New Roman" w:eastAsia="Times New Roman" w:hAnsi="Times New Roman" w:cs="Times New Roman"/>
          <w:sz w:val="24"/>
          <w:szCs w:val="24"/>
        </w:rPr>
        <w:t>Acrescente o artigo 256-A à Lei n. 549 de 03 de maio de 2010.</w:t>
      </w:r>
    </w:p>
    <w:p w14:paraId="00000071" w14:textId="77777777" w:rsidR="00D26014" w:rsidRDefault="00D26014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00000072" w14:textId="77777777" w:rsidR="00D26014" w:rsidRDefault="007775B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"Art. 356-A. A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aplicação de sanções e notificações no âmbito deste Código poderá ocorrer por meio digital, utilizando-se de sistemas de notificação eletrônica oficialmente instituídos, garantindo-se o devido processo legal e o direito de defesa e contraditório."</w:t>
      </w:r>
    </w:p>
    <w:p w14:paraId="00000073" w14:textId="77777777" w:rsidR="00D26014" w:rsidRDefault="00D2601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74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14.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Fica revogado as disposições contrárias.</w:t>
      </w:r>
    </w:p>
    <w:p w14:paraId="00000075" w14:textId="77777777" w:rsidR="00D26014" w:rsidRDefault="00D2601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76" w14:textId="77777777" w:rsidR="00D26014" w:rsidRDefault="007775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15.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Esta Lei Complementar entra em vigência na data de sua publicação.</w:t>
      </w:r>
    </w:p>
    <w:p w14:paraId="00000077" w14:textId="77777777" w:rsidR="00D26014" w:rsidRDefault="00D26014">
      <w:pPr>
        <w:spacing w:before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78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14:paraId="00000079" w14:textId="77777777" w:rsidR="00D26014" w:rsidRDefault="007775B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Estado de Santa Catarina,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 de outubro de 2024</w:t>
      </w:r>
    </w:p>
    <w:p w14:paraId="0000007A" w14:textId="77777777" w:rsidR="00D26014" w:rsidRDefault="00D26014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36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7B" w14:textId="77777777" w:rsidR="00D26014" w:rsidRDefault="007775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14:paraId="0000007C" w14:textId="77777777" w:rsidR="00D26014" w:rsidRDefault="007775B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</w:p>
    <w:p w14:paraId="0000007D" w14:textId="77777777" w:rsidR="00D26014" w:rsidRDefault="007775B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>Prefeito Municipal</w:t>
      </w:r>
    </w:p>
    <w:sectPr w:rsidR="00D26014">
      <w:headerReference w:type="even" r:id="rId6"/>
      <w:headerReference w:type="default" r:id="rId7"/>
      <w:headerReference w:type="first" r:id="rId8"/>
      <w:pgSz w:w="11906" w:h="16838"/>
      <w:pgMar w:top="2381" w:right="1418" w:bottom="90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BE065A" w14:textId="77777777" w:rsidR="007775B0" w:rsidRDefault="007775B0">
      <w:pPr>
        <w:spacing w:after="0" w:line="240" w:lineRule="auto"/>
      </w:pPr>
      <w:r>
        <w:separator/>
      </w:r>
    </w:p>
  </w:endnote>
  <w:endnote w:type="continuationSeparator" w:id="0">
    <w:p w14:paraId="29FC9522" w14:textId="77777777" w:rsidR="007775B0" w:rsidRDefault="00777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783F1" w14:textId="77777777" w:rsidR="007775B0" w:rsidRDefault="007775B0">
      <w:pPr>
        <w:spacing w:after="0" w:line="240" w:lineRule="auto"/>
      </w:pPr>
      <w:r>
        <w:separator/>
      </w:r>
    </w:p>
  </w:footnote>
  <w:footnote w:type="continuationSeparator" w:id="0">
    <w:p w14:paraId="3D8E76A0" w14:textId="77777777" w:rsidR="007775B0" w:rsidRDefault="00777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7E" w14:textId="77777777" w:rsidR="00D26014" w:rsidRDefault="007775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68B34A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45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7F" w14:textId="77777777" w:rsidR="00D26014" w:rsidRDefault="007775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0B9672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595.45pt;height:841.9pt;z-index:-251659776;mso-position-horizontal:center;mso-position-horizontal-relative:page;mso-position-vertical:center;mso-position-vertical-relative:page">
          <v:imagedata r:id="rId1" o:title="image1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80" w14:textId="77777777" w:rsidR="00D26014" w:rsidRDefault="007775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064289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5.45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014"/>
    <w:rsid w:val="007775B0"/>
    <w:rsid w:val="009736A7"/>
    <w:rsid w:val="00D2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F8FB2E"/>
  <w15:docId w15:val="{8A665759-40A6-4A41-B095-469805DEA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3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3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1522</Words>
  <Characters>8225</Characters>
  <Application>Microsoft Office Word</Application>
  <DocSecurity>0</DocSecurity>
  <Lines>68</Lines>
  <Paragraphs>19</Paragraphs>
  <ScaleCrop>false</ScaleCrop>
  <Company/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Particular</cp:lastModifiedBy>
  <cp:revision>2</cp:revision>
  <cp:lastPrinted>2024-10-14T18:46:00Z</cp:lastPrinted>
  <dcterms:created xsi:type="dcterms:W3CDTF">2024-10-14T18:45:00Z</dcterms:created>
  <dcterms:modified xsi:type="dcterms:W3CDTF">2024-10-14T18:46:00Z</dcterms:modified>
</cp:coreProperties>
</file>