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BA9703" w14:textId="62D92998" w:rsidR="0075040F" w:rsidRPr="0075040F" w:rsidRDefault="0075040F" w:rsidP="0075040F">
      <w:pPr>
        <w:spacing w:before="300" w:after="30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P</w:t>
      </w:r>
      <w:r w:rsidRPr="0075040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ROJETO DE </w:t>
      </w:r>
      <w:hyperlink r:id="rId6" w:history="1">
        <w:r w:rsidRPr="0075040F"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t xml:space="preserve">LEI Nº </w:t>
        </w:r>
        <w:r w:rsidR="001978AF"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t>1</w:t>
        </w:r>
        <w: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t>7</w:t>
        </w:r>
        <w:r w:rsidRPr="0075040F"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t xml:space="preserve">, DE </w:t>
        </w:r>
        <w: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t>30</w:t>
        </w:r>
        <w:r w:rsidRPr="0075040F"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t xml:space="preserve"> DE </w:t>
        </w:r>
        <w:r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t>AGOSTO</w:t>
        </w:r>
        <w:r w:rsidRPr="0075040F">
          <w:rPr>
            <w:rFonts w:ascii="Arial" w:hAnsi="Arial" w:cs="Arial"/>
            <w:b/>
            <w:bCs/>
            <w:color w:val="000000" w:themeColor="text1"/>
            <w:sz w:val="22"/>
            <w:szCs w:val="22"/>
          </w:rPr>
          <w:t xml:space="preserve"> DE 2023. </w:t>
        </w:r>
      </w:hyperlink>
    </w:p>
    <w:p w14:paraId="444027DB" w14:textId="77777777" w:rsidR="0075040F" w:rsidRPr="0075040F" w:rsidRDefault="0075040F" w:rsidP="0075040F">
      <w:pPr>
        <w:spacing w:before="300" w:after="30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2"/>
        <w:gridCol w:w="4082"/>
      </w:tblGrid>
      <w:tr w:rsidR="0075040F" w:rsidRPr="0075040F" w14:paraId="587DA30B" w14:textId="77777777" w:rsidTr="0075040F">
        <w:trPr>
          <w:trHeight w:val="584"/>
          <w:tblCellSpacing w:w="0" w:type="dxa"/>
        </w:trPr>
        <w:tc>
          <w:tcPr>
            <w:tcW w:w="2600" w:type="pct"/>
            <w:vAlign w:val="center"/>
            <w:hideMark/>
          </w:tcPr>
          <w:p w14:paraId="6C45C742" w14:textId="77777777" w:rsidR="0075040F" w:rsidRPr="0075040F" w:rsidRDefault="0075040F" w:rsidP="00331AFD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5040F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400" w:type="pct"/>
            <w:vAlign w:val="center"/>
            <w:hideMark/>
          </w:tcPr>
          <w:p w14:paraId="4BFA32DA" w14:textId="77777777" w:rsidR="0075040F" w:rsidRPr="0075040F" w:rsidRDefault="0075040F" w:rsidP="00331AFD">
            <w:pPr>
              <w:spacing w:before="100" w:beforeAutospacing="1" w:after="100" w:afterAutospacing="1"/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75040F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Altera o Anexo de Metas e Prioridades, o Anexo de Metas Fiscais e o Anexo de Riscos Fiscais à Lei nº 1.256, de 23 de maio de 2023, que estabelece as Diretrizes Orçamentárias para o exercício financeiro de 2024</w:t>
            </w:r>
          </w:p>
        </w:tc>
      </w:tr>
    </w:tbl>
    <w:p w14:paraId="66E4D2A2" w14:textId="77777777" w:rsidR="0075040F" w:rsidRPr="0075040F" w:rsidRDefault="0075040F" w:rsidP="0075040F">
      <w:pPr>
        <w:spacing w:before="300" w:after="300"/>
        <w:ind w:firstLine="57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75040F">
        <w:rPr>
          <w:rFonts w:ascii="Arial" w:hAnsi="Arial" w:cs="Arial"/>
          <w:sz w:val="22"/>
          <w:szCs w:val="22"/>
        </w:rPr>
        <w:t>A Câmara Municipal de Santana do Deserto aprova e o Prefeito Municipal sanciona a seguinte:</w:t>
      </w:r>
    </w:p>
    <w:p w14:paraId="7371716E" w14:textId="77777777" w:rsidR="0075040F" w:rsidRPr="0075040F" w:rsidRDefault="0075040F" w:rsidP="0075040F">
      <w:pPr>
        <w:spacing w:before="300" w:after="300"/>
        <w:ind w:firstLine="570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0" w:name="art1"/>
      <w:bookmarkEnd w:id="0"/>
      <w:r w:rsidRPr="0075040F">
        <w:rPr>
          <w:rFonts w:ascii="Arial" w:hAnsi="Arial" w:cs="Arial"/>
          <w:b/>
          <w:color w:val="000000" w:themeColor="text1"/>
          <w:sz w:val="22"/>
          <w:szCs w:val="22"/>
        </w:rPr>
        <w:t>Art. 1º</w:t>
      </w:r>
      <w:r w:rsidRPr="00750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- </w:t>
      </w:r>
      <w:r w:rsidRPr="0075040F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hyperlink r:id="rId7" w:anchor="anexo5" w:history="1">
        <w:r w:rsidRPr="0075040F">
          <w:rPr>
            <w:rFonts w:ascii="Arial" w:hAnsi="Arial" w:cs="Arial"/>
            <w:color w:val="000000" w:themeColor="text1"/>
            <w:sz w:val="22"/>
            <w:szCs w:val="22"/>
          </w:rPr>
          <w:t>Anexo de Metas e Prioridades, o Anexo de Metas Fiscais e o Anexo de Riscos Fiscais à Lei nº1.256, de 23 de maio de 20</w:t>
        </w:r>
      </w:hyperlink>
      <w:r w:rsidRPr="0075040F">
        <w:rPr>
          <w:rFonts w:ascii="Arial" w:hAnsi="Arial" w:cs="Arial"/>
          <w:color w:val="000000" w:themeColor="text1"/>
          <w:sz w:val="22"/>
          <w:szCs w:val="22"/>
        </w:rPr>
        <w:t xml:space="preserve">23, Lei de Diretrizes Orçamentárias, previstos nas alíneas do parágrafo único de seu art. 1º,  passa a vigorar com as alterações constantes dos </w:t>
      </w:r>
      <w:hyperlink r:id="rId8" w:anchor="anexo" w:history="1">
        <w:r w:rsidRPr="0075040F">
          <w:rPr>
            <w:rFonts w:ascii="Arial" w:hAnsi="Arial" w:cs="Arial"/>
            <w:color w:val="000000" w:themeColor="text1"/>
            <w:sz w:val="22"/>
            <w:szCs w:val="22"/>
          </w:rPr>
          <w:t>Anexos a esta Lei</w:t>
        </w:r>
      </w:hyperlink>
      <w:r w:rsidRPr="0075040F">
        <w:rPr>
          <w:rFonts w:ascii="Arial" w:hAnsi="Arial" w:cs="Arial"/>
          <w:color w:val="000000" w:themeColor="text1"/>
          <w:sz w:val="22"/>
          <w:szCs w:val="22"/>
        </w:rPr>
        <w:t>, nos termos da autorização contida no § 2º, de seu artigo 2º,</w:t>
      </w:r>
    </w:p>
    <w:p w14:paraId="62198E55" w14:textId="77777777" w:rsidR="0075040F" w:rsidRPr="0075040F" w:rsidRDefault="0075040F" w:rsidP="0075040F">
      <w:pPr>
        <w:spacing w:before="300" w:after="300"/>
        <w:ind w:firstLine="57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75040F">
        <w:rPr>
          <w:rFonts w:ascii="Arial" w:hAnsi="Arial" w:cs="Arial"/>
          <w:b/>
          <w:color w:val="000000" w:themeColor="text1"/>
          <w:sz w:val="22"/>
          <w:szCs w:val="22"/>
        </w:rPr>
        <w:t>Art. 2º</w:t>
      </w:r>
      <w:r w:rsidRPr="00750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- </w:t>
      </w:r>
      <w:r w:rsidRPr="0075040F">
        <w:rPr>
          <w:rFonts w:ascii="Arial" w:hAnsi="Arial" w:cs="Arial"/>
          <w:color w:val="000000" w:themeColor="text1"/>
          <w:sz w:val="22"/>
          <w:szCs w:val="22"/>
        </w:rPr>
        <w:t>A substituição proposta tem por objetivo preservar a compatibilização dos instrumentos de planejamento, conforme estabelecido no caput do art. 5º, da Lei Complementar Federal nº 101, de 04 de maio de 2000, Lei de Responsabilidade Fiscal.</w:t>
      </w:r>
    </w:p>
    <w:p w14:paraId="09763903" w14:textId="77777777" w:rsidR="0075040F" w:rsidRDefault="0075040F" w:rsidP="0075040F">
      <w:pPr>
        <w:spacing w:before="300" w:after="300"/>
        <w:ind w:firstLine="570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" w:name="art2"/>
      <w:bookmarkStart w:id="2" w:name="art3"/>
      <w:bookmarkEnd w:id="1"/>
      <w:bookmarkEnd w:id="2"/>
      <w:r w:rsidRPr="0075040F">
        <w:rPr>
          <w:rFonts w:ascii="Arial" w:hAnsi="Arial" w:cs="Arial"/>
          <w:b/>
          <w:color w:val="000000" w:themeColor="text1"/>
          <w:sz w:val="22"/>
          <w:szCs w:val="22"/>
        </w:rPr>
        <w:t>Art. 3º</w:t>
      </w:r>
      <w:r w:rsidRPr="0075040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- </w:t>
      </w:r>
      <w:r w:rsidRPr="0075040F">
        <w:rPr>
          <w:rFonts w:ascii="Arial" w:hAnsi="Arial" w:cs="Arial"/>
          <w:color w:val="000000" w:themeColor="text1"/>
          <w:sz w:val="22"/>
          <w:szCs w:val="22"/>
        </w:rPr>
        <w:t xml:space="preserve">Esta Lei entra em vigor na data de sua publicação. </w:t>
      </w:r>
    </w:p>
    <w:p w14:paraId="1775CB4F" w14:textId="77777777" w:rsidR="0075040F" w:rsidRPr="0075040F" w:rsidRDefault="0075040F" w:rsidP="0075040F">
      <w:pPr>
        <w:spacing w:before="300" w:after="300"/>
        <w:ind w:firstLine="570"/>
        <w:jc w:val="right"/>
        <w:rPr>
          <w:rFonts w:ascii="Arial" w:hAnsi="Arial" w:cs="Arial"/>
          <w:b/>
          <w:color w:val="000000" w:themeColor="text1"/>
          <w:sz w:val="22"/>
          <w:szCs w:val="22"/>
        </w:rPr>
      </w:pPr>
      <w:r w:rsidRPr="0075040F">
        <w:rPr>
          <w:rFonts w:ascii="Arial" w:hAnsi="Arial" w:cs="Arial"/>
          <w:b/>
          <w:color w:val="000000" w:themeColor="text1"/>
          <w:sz w:val="22"/>
          <w:szCs w:val="22"/>
        </w:rPr>
        <w:t>Santana do Deserto, 30 de agosto de 2023.</w:t>
      </w:r>
    </w:p>
    <w:p w14:paraId="1D05576A" w14:textId="77777777" w:rsidR="0075040F" w:rsidRPr="0075040F" w:rsidRDefault="0075040F" w:rsidP="0075040F">
      <w:pPr>
        <w:jc w:val="center"/>
        <w:rPr>
          <w:rFonts w:ascii="Arial" w:hAnsi="Arial" w:cs="Arial"/>
          <w:sz w:val="22"/>
          <w:szCs w:val="22"/>
        </w:rPr>
      </w:pPr>
    </w:p>
    <w:p w14:paraId="70F73C72" w14:textId="77777777" w:rsidR="0075040F" w:rsidRPr="0075040F" w:rsidRDefault="0075040F" w:rsidP="0075040F">
      <w:pPr>
        <w:jc w:val="center"/>
        <w:rPr>
          <w:rFonts w:ascii="Arial" w:hAnsi="Arial" w:cs="Arial"/>
          <w:sz w:val="22"/>
          <w:szCs w:val="22"/>
        </w:rPr>
      </w:pPr>
    </w:p>
    <w:p w14:paraId="57D6D16E" w14:textId="77777777" w:rsidR="0075040F" w:rsidRPr="0075040F" w:rsidRDefault="0075040F" w:rsidP="0075040F">
      <w:pPr>
        <w:pStyle w:val="Ttulo4"/>
        <w:jc w:val="center"/>
        <w:rPr>
          <w:rFonts w:ascii="Arial" w:hAnsi="Arial" w:cs="Arial"/>
          <w:i w:val="0"/>
          <w:color w:val="auto"/>
          <w:sz w:val="22"/>
          <w:szCs w:val="22"/>
        </w:rPr>
      </w:pPr>
      <w:proofErr w:type="spellStart"/>
      <w:r w:rsidRPr="0075040F">
        <w:rPr>
          <w:rFonts w:ascii="Arial" w:hAnsi="Arial" w:cs="Arial"/>
          <w:i w:val="0"/>
          <w:color w:val="auto"/>
          <w:sz w:val="22"/>
          <w:szCs w:val="22"/>
        </w:rPr>
        <w:t>Walace</w:t>
      </w:r>
      <w:proofErr w:type="spellEnd"/>
      <w:r w:rsidRPr="0075040F">
        <w:rPr>
          <w:rFonts w:ascii="Arial" w:hAnsi="Arial" w:cs="Arial"/>
          <w:i w:val="0"/>
          <w:color w:val="auto"/>
          <w:sz w:val="22"/>
          <w:szCs w:val="22"/>
        </w:rPr>
        <w:t xml:space="preserve"> Sebastião Vasconcelos Leite</w:t>
      </w:r>
    </w:p>
    <w:p w14:paraId="672D5814" w14:textId="77777777" w:rsidR="0075040F" w:rsidRPr="0075040F" w:rsidRDefault="0075040F" w:rsidP="0075040F">
      <w:pPr>
        <w:jc w:val="center"/>
        <w:rPr>
          <w:rFonts w:ascii="Arial" w:hAnsi="Arial" w:cs="Arial"/>
          <w:b/>
        </w:rPr>
      </w:pPr>
      <w:r w:rsidRPr="0075040F">
        <w:rPr>
          <w:rFonts w:ascii="Arial" w:hAnsi="Arial" w:cs="Arial"/>
          <w:b/>
        </w:rPr>
        <w:t>Prefeito Municipal</w:t>
      </w:r>
    </w:p>
    <w:p w14:paraId="5198DF6A" w14:textId="77777777" w:rsidR="0075040F" w:rsidRPr="0075040F" w:rsidRDefault="0075040F" w:rsidP="0075040F">
      <w:pPr>
        <w:rPr>
          <w:rFonts w:ascii="Arial" w:hAnsi="Arial" w:cs="Arial"/>
          <w:sz w:val="22"/>
          <w:szCs w:val="22"/>
        </w:rPr>
      </w:pPr>
    </w:p>
    <w:p w14:paraId="70BFD1C7" w14:textId="77777777" w:rsidR="0075040F" w:rsidRPr="0075040F" w:rsidRDefault="0075040F" w:rsidP="0075040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DFAB31" w14:textId="77777777" w:rsidR="0075040F" w:rsidRDefault="0075040F" w:rsidP="0075040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bookmarkStart w:id="3" w:name="_Hlk80691540"/>
    </w:p>
    <w:p w14:paraId="64B73FDB" w14:textId="77777777" w:rsidR="0075040F" w:rsidRDefault="0075040F" w:rsidP="0075040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199238" w14:textId="77777777" w:rsidR="0075040F" w:rsidRDefault="0075040F" w:rsidP="0075040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0B4A22" w14:textId="77777777" w:rsidR="0075040F" w:rsidRDefault="0075040F" w:rsidP="0075040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27C162" w14:textId="77777777" w:rsidR="0075040F" w:rsidRDefault="0075040F" w:rsidP="0075040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32ADF0" w14:textId="77777777" w:rsidR="0075040F" w:rsidRDefault="0075040F" w:rsidP="0075040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4781CA" w14:textId="77777777" w:rsidR="0075040F" w:rsidRDefault="0075040F" w:rsidP="0075040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B05A9" w14:textId="77777777" w:rsidR="0075040F" w:rsidRDefault="0075040F" w:rsidP="0075040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251816" w14:textId="77777777" w:rsidR="0075040F" w:rsidRPr="0075040F" w:rsidRDefault="0075040F" w:rsidP="0075040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19C8DB" w14:textId="77777777" w:rsidR="0075040F" w:rsidRPr="0075040F" w:rsidRDefault="0075040F" w:rsidP="0075040F">
      <w:pPr>
        <w:spacing w:line="360" w:lineRule="auto"/>
        <w:ind w:left="-567" w:right="-568"/>
        <w:jc w:val="both"/>
        <w:rPr>
          <w:rFonts w:ascii="Arial" w:hAnsi="Arial" w:cs="Arial"/>
          <w:sz w:val="22"/>
          <w:szCs w:val="22"/>
        </w:rPr>
      </w:pPr>
    </w:p>
    <w:p w14:paraId="493B2A43" w14:textId="77777777" w:rsidR="0075040F" w:rsidRPr="0075040F" w:rsidRDefault="0075040F" w:rsidP="0075040F">
      <w:pPr>
        <w:spacing w:line="360" w:lineRule="auto"/>
        <w:ind w:left="-567" w:right="-568" w:firstLine="851"/>
        <w:rPr>
          <w:rFonts w:ascii="Arial" w:hAnsi="Arial" w:cs="Arial"/>
          <w:b/>
          <w:sz w:val="22"/>
          <w:szCs w:val="22"/>
        </w:rPr>
      </w:pPr>
      <w:r w:rsidRPr="0075040F">
        <w:rPr>
          <w:rFonts w:ascii="Arial" w:hAnsi="Arial" w:cs="Arial"/>
          <w:b/>
          <w:sz w:val="22"/>
          <w:szCs w:val="22"/>
        </w:rPr>
        <w:t>Senhor Presidente.</w:t>
      </w:r>
    </w:p>
    <w:p w14:paraId="7DD128B9" w14:textId="77777777" w:rsidR="0075040F" w:rsidRPr="0075040F" w:rsidRDefault="0075040F" w:rsidP="0075040F">
      <w:pPr>
        <w:spacing w:line="360" w:lineRule="auto"/>
        <w:ind w:left="-567" w:right="-568" w:firstLine="851"/>
        <w:rPr>
          <w:rFonts w:ascii="Arial" w:hAnsi="Arial" w:cs="Arial"/>
          <w:b/>
          <w:sz w:val="22"/>
          <w:szCs w:val="22"/>
        </w:rPr>
      </w:pPr>
      <w:r w:rsidRPr="0075040F">
        <w:rPr>
          <w:rFonts w:ascii="Arial" w:hAnsi="Arial" w:cs="Arial"/>
          <w:b/>
          <w:sz w:val="22"/>
          <w:szCs w:val="22"/>
        </w:rPr>
        <w:t>Ilustres Vereadores</w:t>
      </w:r>
    </w:p>
    <w:bookmarkEnd w:id="3"/>
    <w:p w14:paraId="5C143FFC" w14:textId="77777777" w:rsidR="0075040F" w:rsidRPr="0075040F" w:rsidRDefault="0075040F" w:rsidP="0075040F">
      <w:pPr>
        <w:pStyle w:val="Corpodetexto"/>
        <w:spacing w:line="360" w:lineRule="auto"/>
        <w:ind w:left="-567" w:right="-568" w:firstLine="851"/>
        <w:rPr>
          <w:rFonts w:ascii="Arial" w:hAnsi="Arial" w:cs="Arial"/>
          <w:sz w:val="22"/>
          <w:szCs w:val="22"/>
        </w:rPr>
      </w:pPr>
    </w:p>
    <w:p w14:paraId="0FE78D47" w14:textId="77777777" w:rsidR="0075040F" w:rsidRDefault="0075040F" w:rsidP="0075040F">
      <w:pPr>
        <w:pStyle w:val="Recuodecorpodetexto2"/>
        <w:ind w:left="-567" w:right="-568" w:firstLine="851"/>
        <w:rPr>
          <w:rFonts w:ascii="Arial" w:hAnsi="Arial" w:cs="Arial"/>
          <w:sz w:val="22"/>
          <w:szCs w:val="22"/>
        </w:rPr>
      </w:pPr>
      <w:r w:rsidRPr="0075040F">
        <w:rPr>
          <w:rFonts w:ascii="Arial" w:hAnsi="Arial" w:cs="Arial"/>
          <w:sz w:val="22"/>
          <w:szCs w:val="22"/>
        </w:rPr>
        <w:t>Encaminho o Projeto de Lei que altera os anexos à Lei de Diretrizes Orçamentárias, especificamente o Anexo de Metas e Prioridades, o Anexo de Metas Fiscais e o Anexo de Riscos Fiscais.</w:t>
      </w:r>
    </w:p>
    <w:p w14:paraId="41239165" w14:textId="77777777" w:rsidR="0075040F" w:rsidRDefault="0075040F" w:rsidP="0075040F">
      <w:pPr>
        <w:pStyle w:val="Recuodecorpodetexto2"/>
        <w:ind w:left="-567" w:right="-568" w:firstLine="851"/>
        <w:rPr>
          <w:rFonts w:ascii="Arial" w:hAnsi="Arial" w:cs="Arial"/>
          <w:sz w:val="22"/>
          <w:szCs w:val="22"/>
        </w:rPr>
      </w:pPr>
      <w:r w:rsidRPr="0075040F">
        <w:rPr>
          <w:rFonts w:ascii="Arial" w:hAnsi="Arial" w:cs="Arial"/>
          <w:sz w:val="22"/>
          <w:szCs w:val="22"/>
        </w:rPr>
        <w:t>A alteração proposta se justifica pela revisão das projeções e fixação das despesas correntes e de capital entre o período de elaboração da Lei de Diretrizes Orçamentárias e o presente momento de elaboração da Proposta de Lei Orçamentária para o exercício de 2024.</w:t>
      </w:r>
    </w:p>
    <w:p w14:paraId="0C8D96CD" w14:textId="77777777" w:rsidR="0075040F" w:rsidRDefault="0075040F" w:rsidP="0075040F">
      <w:pPr>
        <w:pStyle w:val="Recuodecorpodetexto2"/>
        <w:ind w:left="-567" w:right="-568" w:firstLine="851"/>
        <w:rPr>
          <w:rFonts w:ascii="Arial" w:hAnsi="Arial" w:cs="Arial"/>
          <w:sz w:val="22"/>
          <w:szCs w:val="22"/>
        </w:rPr>
      </w:pPr>
      <w:r w:rsidRPr="0075040F">
        <w:rPr>
          <w:rFonts w:ascii="Arial" w:hAnsi="Arial" w:cs="Arial"/>
          <w:sz w:val="22"/>
          <w:szCs w:val="22"/>
        </w:rPr>
        <w:t>Nesse sentido, a alteração proposta dos Anexos da Lei de Diretrizes Orçamentárias aprovados e sancionados para o exercício de 2024, tem por objetivo preservar a compatibilidade entre os instrumentos de planejamento municipal com vistas ao atendimento dos preceitos da LRF que pressupõe responsabilidade na gestão fiscal através de ações planejadas e transparentes, em que se previnem riscos e corrigem desvios capazes de afetar o equilíbrio das contas públicas.</w:t>
      </w:r>
    </w:p>
    <w:p w14:paraId="2EDEF869" w14:textId="77777777" w:rsidR="0075040F" w:rsidRPr="0075040F" w:rsidRDefault="0075040F" w:rsidP="0075040F">
      <w:pPr>
        <w:pStyle w:val="Recuodecorpodetexto2"/>
        <w:ind w:left="-567" w:right="-568" w:firstLine="851"/>
        <w:rPr>
          <w:rFonts w:ascii="Arial" w:hAnsi="Arial" w:cs="Arial"/>
          <w:sz w:val="22"/>
          <w:szCs w:val="22"/>
        </w:rPr>
      </w:pPr>
      <w:r w:rsidRPr="0075040F">
        <w:rPr>
          <w:rFonts w:ascii="Arial" w:hAnsi="Arial" w:cs="Arial"/>
          <w:sz w:val="22"/>
          <w:szCs w:val="22"/>
        </w:rPr>
        <w:t>Diante da importância da matéria em questão para o planejamento municipal, submeto à consideração dessa Egrégia Câmara Municipal, solicitando aos Nobres Vereadores a apreciação e aprovação do presente Projeto de Lei.</w:t>
      </w:r>
    </w:p>
    <w:p w14:paraId="3AECA7FD" w14:textId="77777777" w:rsidR="0075040F" w:rsidRPr="0075040F" w:rsidRDefault="0075040F" w:rsidP="0075040F">
      <w:pPr>
        <w:ind w:left="-567" w:right="-568" w:firstLine="708"/>
        <w:jc w:val="both"/>
        <w:rPr>
          <w:rFonts w:ascii="Arial" w:hAnsi="Arial" w:cs="Arial"/>
          <w:sz w:val="22"/>
          <w:szCs w:val="22"/>
        </w:rPr>
      </w:pPr>
    </w:p>
    <w:p w14:paraId="23F57891" w14:textId="77777777" w:rsidR="0075040F" w:rsidRDefault="0075040F" w:rsidP="0075040F">
      <w:pPr>
        <w:pStyle w:val="Corpodetexto"/>
        <w:ind w:left="-567" w:right="-568"/>
        <w:jc w:val="right"/>
        <w:rPr>
          <w:rFonts w:ascii="Arial" w:hAnsi="Arial" w:cs="Arial"/>
          <w:b/>
          <w:sz w:val="22"/>
          <w:szCs w:val="22"/>
        </w:rPr>
      </w:pPr>
      <w:r w:rsidRPr="0075040F">
        <w:rPr>
          <w:rFonts w:ascii="Arial" w:hAnsi="Arial" w:cs="Arial"/>
          <w:b/>
          <w:sz w:val="22"/>
          <w:szCs w:val="22"/>
        </w:rPr>
        <w:t>Santana do Deserto, 30 de agosto de 2023</w:t>
      </w:r>
      <w:r>
        <w:rPr>
          <w:rFonts w:ascii="Arial" w:hAnsi="Arial" w:cs="Arial"/>
          <w:b/>
          <w:sz w:val="22"/>
          <w:szCs w:val="22"/>
        </w:rPr>
        <w:t>.</w:t>
      </w:r>
    </w:p>
    <w:p w14:paraId="1B1F1C7C" w14:textId="77777777" w:rsidR="0075040F" w:rsidRPr="0075040F" w:rsidRDefault="0075040F" w:rsidP="0075040F">
      <w:pPr>
        <w:pStyle w:val="Corpodetexto"/>
        <w:ind w:left="-567" w:right="-568"/>
        <w:jc w:val="right"/>
        <w:rPr>
          <w:rFonts w:ascii="Arial" w:hAnsi="Arial" w:cs="Arial"/>
          <w:b/>
          <w:sz w:val="22"/>
          <w:szCs w:val="22"/>
        </w:rPr>
      </w:pPr>
    </w:p>
    <w:p w14:paraId="1394714E" w14:textId="77777777" w:rsidR="0075040F" w:rsidRDefault="0075040F" w:rsidP="0075040F">
      <w:pPr>
        <w:pStyle w:val="Corpodetexto"/>
        <w:ind w:left="-567" w:right="-568"/>
        <w:rPr>
          <w:rFonts w:ascii="Arial" w:hAnsi="Arial" w:cs="Arial"/>
          <w:sz w:val="22"/>
          <w:szCs w:val="22"/>
        </w:rPr>
      </w:pPr>
    </w:p>
    <w:p w14:paraId="40CB6FEA" w14:textId="77777777" w:rsidR="0075040F" w:rsidRPr="0075040F" w:rsidRDefault="0075040F" w:rsidP="0075040F">
      <w:pPr>
        <w:pStyle w:val="Corpodetexto"/>
        <w:ind w:left="-567" w:right="-568"/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75040F">
        <w:rPr>
          <w:rFonts w:ascii="Arial" w:hAnsi="Arial" w:cs="Arial"/>
          <w:b/>
          <w:sz w:val="22"/>
          <w:szCs w:val="22"/>
        </w:rPr>
        <w:t>Walace</w:t>
      </w:r>
      <w:proofErr w:type="spellEnd"/>
      <w:r w:rsidRPr="0075040F">
        <w:rPr>
          <w:rFonts w:ascii="Arial" w:hAnsi="Arial" w:cs="Arial"/>
          <w:b/>
          <w:sz w:val="22"/>
          <w:szCs w:val="22"/>
        </w:rPr>
        <w:t xml:space="preserve"> Sebastião Vasconcelos Leite</w:t>
      </w:r>
    </w:p>
    <w:p w14:paraId="57912EC9" w14:textId="77777777" w:rsidR="0075040F" w:rsidRPr="0075040F" w:rsidRDefault="0075040F" w:rsidP="0075040F">
      <w:pPr>
        <w:pStyle w:val="Corpodetexto"/>
        <w:ind w:left="-567" w:right="-568"/>
        <w:jc w:val="center"/>
        <w:rPr>
          <w:rFonts w:ascii="Arial" w:hAnsi="Arial" w:cs="Arial"/>
          <w:b/>
          <w:sz w:val="22"/>
          <w:szCs w:val="22"/>
        </w:rPr>
      </w:pPr>
      <w:r w:rsidRPr="0075040F">
        <w:rPr>
          <w:rFonts w:ascii="Arial" w:hAnsi="Arial" w:cs="Arial"/>
          <w:b/>
          <w:sz w:val="22"/>
          <w:szCs w:val="22"/>
        </w:rPr>
        <w:t>Prefeito Municipal</w:t>
      </w:r>
    </w:p>
    <w:p w14:paraId="77BCB97F" w14:textId="77777777" w:rsidR="00EC2F83" w:rsidRPr="0075040F" w:rsidRDefault="00EC2F83" w:rsidP="00C56021">
      <w:pPr>
        <w:rPr>
          <w:rFonts w:ascii="Arial" w:hAnsi="Arial" w:cs="Arial"/>
          <w:sz w:val="22"/>
          <w:szCs w:val="22"/>
        </w:rPr>
      </w:pPr>
    </w:p>
    <w:sectPr w:rsidR="00EC2F83" w:rsidRPr="0075040F" w:rsidSect="00AD3F0B">
      <w:headerReference w:type="even" r:id="rId9"/>
      <w:headerReference w:type="default" r:id="rId10"/>
      <w:headerReference w:type="first" r:id="rId11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B48365" w14:textId="77777777" w:rsidR="005E51B4" w:rsidRDefault="005E51B4" w:rsidP="0075040F">
      <w:r>
        <w:separator/>
      </w:r>
    </w:p>
  </w:endnote>
  <w:endnote w:type="continuationSeparator" w:id="0">
    <w:p w14:paraId="33125489" w14:textId="77777777" w:rsidR="005E51B4" w:rsidRDefault="005E51B4" w:rsidP="00750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bertus Extra Bold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252D3B" w14:textId="77777777" w:rsidR="005E51B4" w:rsidRDefault="005E51B4" w:rsidP="0075040F">
      <w:r>
        <w:separator/>
      </w:r>
    </w:p>
  </w:footnote>
  <w:footnote w:type="continuationSeparator" w:id="0">
    <w:p w14:paraId="592102B0" w14:textId="77777777" w:rsidR="005E51B4" w:rsidRDefault="005E51B4" w:rsidP="00750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1C19B" w14:textId="77777777" w:rsidR="00E86664" w:rsidRDefault="001978AF">
    <w:pPr>
      <w:pStyle w:val="Cabealho"/>
    </w:pPr>
    <w:r>
      <w:rPr>
        <w:noProof/>
        <w:lang w:eastAsia="pt-BR"/>
      </w:rPr>
      <w:pict w14:anchorId="3FA302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2" o:spid="_x0000_s2050" type="#_x0000_t75" style="position:absolute;margin-left:0;margin-top:0;width:425.1pt;height:389.45pt;z-index:-251655168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AB4833" w14:textId="77777777" w:rsidR="00E86664" w:rsidRPr="00FC6FCF" w:rsidRDefault="001978AF" w:rsidP="00FC6FCF">
    <w:pPr>
      <w:pStyle w:val="Cabealho"/>
      <w:rPr>
        <w:b/>
        <w:sz w:val="36"/>
        <w:szCs w:val="36"/>
      </w:rPr>
    </w:pPr>
    <w:r>
      <w:rPr>
        <w:b/>
        <w:noProof/>
        <w:sz w:val="36"/>
        <w:szCs w:val="36"/>
        <w:lang w:eastAsia="pt-BR"/>
      </w:rPr>
      <w:pict w14:anchorId="6BA9C5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3" o:spid="_x0000_s2051" type="#_x0000_t75" style="position:absolute;margin-left:0;margin-top:0;width:425.1pt;height:389.45pt;z-index:-251654144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  <w:r w:rsidR="005E51B4" w:rsidRPr="00FC6FCF">
      <w:rPr>
        <w:b/>
        <w:noProof/>
        <w:sz w:val="36"/>
        <w:szCs w:val="36"/>
        <w:lang w:eastAsia="pt-BR"/>
      </w:rPr>
      <w:drawing>
        <wp:anchor distT="0" distB="0" distL="114300" distR="114300" simplePos="0" relativeHeight="251659264" behindDoc="0" locked="0" layoutInCell="1" allowOverlap="1" wp14:anchorId="6B16B425" wp14:editId="6109EBBF">
          <wp:simplePos x="0" y="0"/>
          <wp:positionH relativeFrom="column">
            <wp:posOffset>-946785</wp:posOffset>
          </wp:positionH>
          <wp:positionV relativeFrom="paragraph">
            <wp:posOffset>-201930</wp:posOffset>
          </wp:positionV>
          <wp:extent cx="1065530" cy="976630"/>
          <wp:effectExtent l="0" t="0" r="127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5530" cy="9766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51B4">
      <w:rPr>
        <w:b/>
        <w:sz w:val="36"/>
        <w:szCs w:val="36"/>
      </w:rPr>
      <w:t xml:space="preserve">    </w:t>
    </w:r>
    <w:r w:rsidR="005E51B4" w:rsidRPr="00FC6FCF">
      <w:rPr>
        <w:b/>
        <w:sz w:val="36"/>
        <w:szCs w:val="36"/>
      </w:rPr>
      <w:t>PREFEITURA MUNICIPAL DE SANTANA DO DESERTO</w:t>
    </w:r>
  </w:p>
  <w:p w14:paraId="1CFDAAB7" w14:textId="77777777" w:rsidR="00E86664" w:rsidRPr="00FC6FCF" w:rsidRDefault="005E51B4" w:rsidP="00FC6FCF">
    <w:pPr>
      <w:pStyle w:val="Cabealho"/>
      <w:jc w:val="center"/>
      <w:rPr>
        <w:rFonts w:ascii="Albertus Extra Bold" w:hAnsi="Albertus Extra Bold"/>
      </w:rPr>
    </w:pPr>
    <w:r w:rsidRPr="00FC6FCF">
      <w:rPr>
        <w:rFonts w:ascii="Albertus Extra Bold" w:hAnsi="Albertus Extra Bold"/>
      </w:rPr>
      <w:t>ESTADO DE MINAS GERAIS</w:t>
    </w:r>
  </w:p>
  <w:p w14:paraId="4A8AEE52" w14:textId="77777777" w:rsidR="00E86664" w:rsidRPr="00FC6FCF" w:rsidRDefault="005E51B4" w:rsidP="00FC6FCF">
    <w:pPr>
      <w:pStyle w:val="Cabealho"/>
      <w:jc w:val="center"/>
      <w:rPr>
        <w:b/>
        <w:sz w:val="24"/>
      </w:rPr>
    </w:pPr>
    <w:r w:rsidRPr="00FC6FCF">
      <w:rPr>
        <w:b/>
        <w:sz w:val="24"/>
      </w:rPr>
      <w:t>TELEFAX: (32) 3275-1052</w:t>
    </w:r>
  </w:p>
  <w:p w14:paraId="4EE59056" w14:textId="77777777" w:rsidR="00E86664" w:rsidRDefault="005E51B4" w:rsidP="00FC6FCF">
    <w:pPr>
      <w:pStyle w:val="Cabealho"/>
      <w:jc w:val="center"/>
      <w:rPr>
        <w:sz w:val="23"/>
        <w:szCs w:val="23"/>
      </w:rPr>
    </w:pPr>
    <w:r>
      <w:rPr>
        <w:sz w:val="23"/>
        <w:szCs w:val="23"/>
      </w:rPr>
      <w:t xml:space="preserve">   </w:t>
    </w:r>
    <w:r w:rsidRPr="00FC6FCF">
      <w:rPr>
        <w:sz w:val="23"/>
        <w:szCs w:val="23"/>
      </w:rPr>
      <w:t xml:space="preserve">Praça Mauro Roquete Pinto, 01 – Centro – CEP: 36.620-000 – Santana do Deserto </w:t>
    </w:r>
    <w:r w:rsidR="0075040F">
      <w:rPr>
        <w:sz w:val="23"/>
        <w:szCs w:val="23"/>
      </w:rPr>
      <w:t>–</w:t>
    </w:r>
    <w:r w:rsidRPr="00FC6FCF">
      <w:rPr>
        <w:sz w:val="23"/>
        <w:szCs w:val="23"/>
      </w:rPr>
      <w:t xml:space="preserve"> MG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89BED8" w14:textId="77777777" w:rsidR="00E86664" w:rsidRDefault="001978AF">
    <w:pPr>
      <w:pStyle w:val="Cabealho"/>
    </w:pPr>
    <w:r>
      <w:rPr>
        <w:noProof/>
        <w:lang w:eastAsia="pt-BR"/>
      </w:rPr>
      <w:pict w14:anchorId="54A5E5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56831" o:spid="_x0000_s2049" type="#_x0000_t75" style="position:absolute;margin-left:0;margin-top:0;width:425.1pt;height:389.45pt;z-index:-251656192;mso-position-horizontal:center;mso-position-horizontal-relative:margin;mso-position-vertical:center;mso-position-vertical-relative:margin" o:allowincell="f">
          <v:imagedata r:id="rId1" o:title="brasão oficial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A81"/>
    <w:rsid w:val="001978AF"/>
    <w:rsid w:val="003A7A81"/>
    <w:rsid w:val="004C1CB5"/>
    <w:rsid w:val="005E51B4"/>
    <w:rsid w:val="0075040F"/>
    <w:rsid w:val="00C56021"/>
    <w:rsid w:val="00EC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25CF12C"/>
  <w15:docId w15:val="{7D9FB83C-31EF-4FDD-9654-0A715C014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5040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semiHidden/>
    <w:rsid w:val="0075040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504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40F"/>
  </w:style>
  <w:style w:type="paragraph" w:styleId="Rodap">
    <w:name w:val="footer"/>
    <w:basedOn w:val="Normal"/>
    <w:link w:val="RodapChar"/>
    <w:uiPriority w:val="99"/>
    <w:unhideWhenUsed/>
    <w:rsid w:val="0075040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40F"/>
  </w:style>
  <w:style w:type="paragraph" w:styleId="Corpodetexto">
    <w:name w:val="Body Text"/>
    <w:basedOn w:val="Normal"/>
    <w:link w:val="CorpodetextoChar"/>
    <w:rsid w:val="0075040F"/>
    <w:pPr>
      <w:jc w:val="both"/>
    </w:pPr>
    <w:rPr>
      <w:rFonts w:ascii="Century Gothic" w:hAnsi="Century Gothic"/>
      <w:szCs w:val="20"/>
    </w:rPr>
  </w:style>
  <w:style w:type="character" w:customStyle="1" w:styleId="CorpodetextoChar">
    <w:name w:val="Corpo de texto Char"/>
    <w:basedOn w:val="Fontepargpadro"/>
    <w:link w:val="Corpodetexto"/>
    <w:rsid w:val="0075040F"/>
    <w:rPr>
      <w:rFonts w:ascii="Century Gothic" w:eastAsia="Times New Roman" w:hAnsi="Century Gothic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5040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504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64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19/lei/L13858.ht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_ato2019-2022/2019/lei/L13808.ht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egislacao.planalto.gov.br/legisla/legislacao.nsf/Viw_Identificacao/lei%2013.858-2019?OpenDocument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2023-08-30T17:05:00Z</dcterms:created>
  <dcterms:modified xsi:type="dcterms:W3CDTF">2023-08-30T17:05:00Z</dcterms:modified>
</cp:coreProperties>
</file>