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0AD84" w14:textId="0C2E51B1" w:rsidR="00CE29A3" w:rsidRPr="006A762B" w:rsidRDefault="006A762B" w:rsidP="006A762B">
      <w:pPr>
        <w:pStyle w:val="Default"/>
        <w:spacing w:line="276" w:lineRule="auto"/>
        <w:ind w:left="0"/>
        <w:jc w:val="center"/>
        <w:rPr>
          <w:rFonts w:ascii="Times New Roman" w:hAnsi="Times New Roman" w:cs="Times New Roman"/>
        </w:rPr>
      </w:pPr>
      <w:r w:rsidRPr="006A762B">
        <w:rPr>
          <w:rStyle w:val="highlight"/>
          <w:rFonts w:ascii="Times New Roman" w:hAnsi="Times New Roman" w:cs="Times New Roman"/>
        </w:rPr>
        <w:t>SUBSTITU</w:t>
      </w:r>
      <w:r w:rsidRPr="006A762B">
        <w:rPr>
          <w:rFonts w:ascii="Times New Roman" w:hAnsi="Times New Roman" w:cs="Times New Roman"/>
        </w:rPr>
        <w:t>TIVO N.º 02/2023 - PROJETO DE LEI ORDINÁRIA N.º 024/2022</w:t>
      </w:r>
    </w:p>
    <w:p w14:paraId="403D5EC5" w14:textId="3406723E" w:rsidR="00CE29A3" w:rsidRPr="006A762B" w:rsidRDefault="00CE29A3" w:rsidP="006A762B">
      <w:pPr>
        <w:pStyle w:val="Default"/>
        <w:spacing w:line="276" w:lineRule="auto"/>
        <w:ind w:left="0"/>
        <w:jc w:val="center"/>
        <w:rPr>
          <w:rFonts w:ascii="Times New Roman" w:hAnsi="Times New Roman" w:cs="Times New Roman"/>
          <w:i/>
          <w:iCs/>
        </w:rPr>
      </w:pPr>
      <w:r w:rsidRPr="006A762B">
        <w:rPr>
          <w:rFonts w:ascii="Times New Roman" w:hAnsi="Times New Roman" w:cs="Times New Roman"/>
          <w:i/>
          <w:iCs/>
        </w:rPr>
        <w:t xml:space="preserve">Autoria: </w:t>
      </w:r>
      <w:r w:rsidR="000E73D1" w:rsidRPr="006A762B">
        <w:rPr>
          <w:rFonts w:ascii="Times New Roman" w:hAnsi="Times New Roman" w:cs="Times New Roman"/>
          <w:i/>
          <w:iCs/>
        </w:rPr>
        <w:t>Comissão de Legislação, Justiça e Redação Final.</w:t>
      </w:r>
    </w:p>
    <w:p w14:paraId="23582228" w14:textId="77777777" w:rsidR="00CE29A3" w:rsidRDefault="00CE29A3" w:rsidP="00CE29A3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07230DBC" w14:textId="4228D8CD" w:rsidR="00CE29A3" w:rsidRPr="00092A5F" w:rsidRDefault="00CE29A3" w:rsidP="00CE29A3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092A5F">
        <w:rPr>
          <w:rFonts w:ascii="Times New Roman" w:hAnsi="Times New Roman" w:cs="Times New Roman"/>
        </w:rPr>
        <w:t xml:space="preserve">“PROJETO DE LEI </w:t>
      </w:r>
      <w:r w:rsidR="00163C2E">
        <w:rPr>
          <w:rFonts w:ascii="Times New Roman" w:hAnsi="Times New Roman" w:cs="Times New Roman"/>
        </w:rPr>
        <w:t>ORDINÁRIA</w:t>
      </w:r>
      <w:r w:rsidRPr="00092A5F">
        <w:rPr>
          <w:rFonts w:ascii="Times New Roman" w:hAnsi="Times New Roman" w:cs="Times New Roman"/>
        </w:rPr>
        <w:t xml:space="preserve"> N.º </w:t>
      </w:r>
      <w:r w:rsidR="00BC29D3">
        <w:rPr>
          <w:rFonts w:ascii="Times New Roman" w:hAnsi="Times New Roman" w:cs="Times New Roman"/>
        </w:rPr>
        <w:t>0</w:t>
      </w:r>
      <w:r w:rsidR="00163C2E">
        <w:rPr>
          <w:rFonts w:ascii="Times New Roman" w:hAnsi="Times New Roman" w:cs="Times New Roman"/>
        </w:rPr>
        <w:t>24</w:t>
      </w:r>
      <w:r w:rsidR="00BC29D3">
        <w:rPr>
          <w:rFonts w:ascii="Times New Roman" w:hAnsi="Times New Roman" w:cs="Times New Roman"/>
        </w:rPr>
        <w:t>/</w:t>
      </w:r>
      <w:r w:rsidRPr="00092A5F">
        <w:rPr>
          <w:rFonts w:ascii="Times New Roman" w:hAnsi="Times New Roman" w:cs="Times New Roman"/>
        </w:rPr>
        <w:t>202</w:t>
      </w:r>
      <w:r w:rsidR="00BC29D3">
        <w:rPr>
          <w:rFonts w:ascii="Times New Roman" w:hAnsi="Times New Roman" w:cs="Times New Roman"/>
        </w:rPr>
        <w:t>3</w:t>
      </w:r>
    </w:p>
    <w:p w14:paraId="66D2976C" w14:textId="77777777" w:rsidR="00CE29A3" w:rsidRPr="00092A5F" w:rsidRDefault="00CE29A3" w:rsidP="00CE29A3">
      <w:pPr>
        <w:spacing w:line="276" w:lineRule="auto"/>
        <w:ind w:firstLine="1985"/>
        <w:jc w:val="both"/>
      </w:pPr>
    </w:p>
    <w:p w14:paraId="6C105470" w14:textId="2D43F19E" w:rsidR="00163C2E" w:rsidRDefault="00163C2E" w:rsidP="00163C2E">
      <w:pPr>
        <w:shd w:val="clear" w:color="auto" w:fill="FFFFFF" w:themeFill="background1"/>
        <w:spacing w:line="276" w:lineRule="auto"/>
        <w:ind w:left="2368" w:right="115"/>
        <w:jc w:val="both"/>
        <w:rPr>
          <w:i/>
        </w:rPr>
      </w:pPr>
      <w:r w:rsidRPr="00163C2E">
        <w:rPr>
          <w:i/>
        </w:rPr>
        <w:t>Altera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a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Lei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n.º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843,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de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29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de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junho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de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1999,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que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“Dispõe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sobre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o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parcelamento do solo</w:t>
      </w:r>
      <w:r>
        <w:rPr>
          <w:i/>
        </w:rPr>
        <w:t xml:space="preserve"> urbano ou com destinação urbana</w:t>
      </w:r>
      <w:r w:rsidRPr="00163C2E">
        <w:rPr>
          <w:i/>
        </w:rPr>
        <w:t xml:space="preserve"> no Município de são</w:t>
      </w:r>
      <w:r w:rsidRPr="00163C2E">
        <w:rPr>
          <w:i/>
          <w:spacing w:val="-57"/>
        </w:rPr>
        <w:t xml:space="preserve"> </w:t>
      </w:r>
      <w:r w:rsidRPr="00163C2E">
        <w:rPr>
          <w:i/>
        </w:rPr>
        <w:t>carlos, e dá outras providências”, no tocante às faixas não edificáveis ao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longo das faixas de domínio público das rodovias e ao longo das ferrovias e</w:t>
      </w:r>
      <w:r w:rsidRPr="00163C2E">
        <w:rPr>
          <w:i/>
          <w:spacing w:val="1"/>
        </w:rPr>
        <w:t xml:space="preserve"> </w:t>
      </w:r>
      <w:r w:rsidRPr="00163C2E">
        <w:rPr>
          <w:i/>
        </w:rPr>
        <w:t>das</w:t>
      </w:r>
      <w:r w:rsidRPr="00163C2E">
        <w:rPr>
          <w:i/>
          <w:spacing w:val="-1"/>
        </w:rPr>
        <w:t xml:space="preserve"> </w:t>
      </w:r>
      <w:r w:rsidRPr="00163C2E">
        <w:rPr>
          <w:i/>
        </w:rPr>
        <w:t>águas correntes e</w:t>
      </w:r>
      <w:r w:rsidRPr="00163C2E">
        <w:rPr>
          <w:i/>
          <w:spacing w:val="-1"/>
        </w:rPr>
        <w:t xml:space="preserve"> </w:t>
      </w:r>
      <w:r w:rsidRPr="00163C2E">
        <w:rPr>
          <w:i/>
        </w:rPr>
        <w:t>dormentes.</w:t>
      </w:r>
    </w:p>
    <w:p w14:paraId="4984391C" w14:textId="77777777" w:rsidR="00163C2E" w:rsidRDefault="00163C2E" w:rsidP="00163C2E">
      <w:pPr>
        <w:pStyle w:val="Corpodetexto"/>
        <w:spacing w:before="9"/>
        <w:rPr>
          <w:i/>
          <w:sz w:val="27"/>
        </w:rPr>
      </w:pPr>
    </w:p>
    <w:p w14:paraId="708FBAB7" w14:textId="0846B840" w:rsidR="00163C2E" w:rsidRPr="00163C2E" w:rsidRDefault="00163C2E" w:rsidP="00163C2E">
      <w:pPr>
        <w:jc w:val="both"/>
      </w:pPr>
      <w:r w:rsidRPr="00163C2E">
        <w:t xml:space="preserve">Art. 1º </w:t>
      </w:r>
      <w:r>
        <w:t xml:space="preserve"> </w:t>
      </w:r>
      <w:r w:rsidRPr="00163C2E">
        <w:t xml:space="preserve">O Art. 30, </w:t>
      </w:r>
      <w:r w:rsidRPr="00163C2E">
        <w:rPr>
          <w:i/>
          <w:iCs/>
        </w:rPr>
        <w:t>caput</w:t>
      </w:r>
      <w:r w:rsidRPr="00163C2E">
        <w:t>, da Lei Municipal n.º 843, de 29 de junho de 1.999, passa a vigorar com a seguinte redação:</w:t>
      </w:r>
    </w:p>
    <w:p w14:paraId="54FAECA0" w14:textId="77777777" w:rsidR="00163C2E" w:rsidRPr="00163C2E" w:rsidRDefault="00163C2E" w:rsidP="00163C2E">
      <w:pPr>
        <w:jc w:val="both"/>
      </w:pPr>
    </w:p>
    <w:p w14:paraId="39549090" w14:textId="20721D2F" w:rsidR="00163C2E" w:rsidRPr="00163C2E" w:rsidRDefault="00163C2E" w:rsidP="00163C2E">
      <w:pPr>
        <w:ind w:left="567"/>
        <w:jc w:val="both"/>
      </w:pPr>
      <w:r w:rsidRPr="00163C2E">
        <w:t>“Art. 30.</w:t>
      </w:r>
      <w:r>
        <w:t xml:space="preserve">  </w:t>
      </w:r>
      <w:r w:rsidRPr="00163C2E">
        <w:t>Ao longo das águas correntes e dormentes em Área Urbana Consolidada, as áreas de faixas não edificáveis deverão respeitar a lei municipal que estabelece</w:t>
      </w:r>
      <w:r w:rsidR="006A762B">
        <w:t>r</w:t>
      </w:r>
      <w:r w:rsidRPr="00163C2E">
        <w:t xml:space="preserve"> as diretrizes quanto à delimitação das faixas marginais de cursos d`água, nos termos da Lei </w:t>
      </w:r>
      <w:r w:rsidR="006A762B">
        <w:t xml:space="preserve">Federal </w:t>
      </w:r>
      <w:r w:rsidRPr="00163C2E">
        <w:t>n.º 12.651, de 25 de maio de 2012”. (NR)</w:t>
      </w:r>
    </w:p>
    <w:p w14:paraId="7C3AC75D" w14:textId="77777777" w:rsidR="00163C2E" w:rsidRPr="00163C2E" w:rsidRDefault="00163C2E" w:rsidP="00163C2E">
      <w:pPr>
        <w:jc w:val="both"/>
      </w:pPr>
    </w:p>
    <w:p w14:paraId="75FF3FEE" w14:textId="1C171B03" w:rsidR="00163C2E" w:rsidRPr="00163C2E" w:rsidRDefault="00163C2E" w:rsidP="00163C2E">
      <w:pPr>
        <w:jc w:val="both"/>
      </w:pPr>
      <w:r w:rsidRPr="00163C2E">
        <w:t xml:space="preserve">Art. 2º </w:t>
      </w:r>
      <w:r>
        <w:t xml:space="preserve"> </w:t>
      </w:r>
      <w:r w:rsidRPr="00163C2E">
        <w:t>A Lei Municipal n.º 843, de 29 de junho de 1.999, passa a vigorar acrescida dos seguintes art. 30-A e art. 30-B:</w:t>
      </w:r>
    </w:p>
    <w:p w14:paraId="5C44851F" w14:textId="77777777" w:rsidR="00163C2E" w:rsidRPr="00163C2E" w:rsidRDefault="00163C2E" w:rsidP="00163C2E">
      <w:pPr>
        <w:jc w:val="both"/>
      </w:pPr>
    </w:p>
    <w:p w14:paraId="4BB3D33F" w14:textId="79250155" w:rsidR="00163C2E" w:rsidRPr="00163C2E" w:rsidRDefault="00163C2E" w:rsidP="00163C2E">
      <w:pPr>
        <w:ind w:left="567"/>
        <w:jc w:val="both"/>
      </w:pPr>
      <w:r w:rsidRPr="00163C2E">
        <w:t>“Art. 30-A.</w:t>
      </w:r>
      <w:r>
        <w:t xml:space="preserve">  </w:t>
      </w:r>
      <w:r w:rsidRPr="00163C2E">
        <w:t>Ao longo das faixas de domínio público das rodovias no perímetro urbano, a reserva de faixa não edificável será de 5,00m (cinco metros) de cada lado, salvo maiores exigências de legislação específica.</w:t>
      </w:r>
    </w:p>
    <w:p w14:paraId="4CBC01AF" w14:textId="77777777" w:rsidR="00163C2E" w:rsidRPr="00163C2E" w:rsidRDefault="00163C2E" w:rsidP="00163C2E">
      <w:pPr>
        <w:jc w:val="both"/>
      </w:pPr>
    </w:p>
    <w:p w14:paraId="639982B2" w14:textId="57B9CD0A" w:rsidR="00163C2E" w:rsidRPr="00163C2E" w:rsidRDefault="00163C2E" w:rsidP="00163C2E">
      <w:pPr>
        <w:ind w:left="567"/>
        <w:jc w:val="both"/>
      </w:pPr>
      <w:r w:rsidRPr="00163C2E">
        <w:t>Art. 30-B.</w:t>
      </w:r>
      <w:r>
        <w:t xml:space="preserve">  </w:t>
      </w:r>
      <w:r w:rsidRPr="00163C2E">
        <w:t>Ao longo da faixa de domínio</w:t>
      </w:r>
      <w:r w:rsidR="006A762B">
        <w:t xml:space="preserve"> público</w:t>
      </w:r>
      <w:r w:rsidRPr="00163C2E">
        <w:t xml:space="preserve"> das ferrovias, será obrigatória a reserva de uma faixa não edificável de</w:t>
      </w:r>
      <w:r w:rsidR="006A762B">
        <w:t>,</w:t>
      </w:r>
      <w:r w:rsidRPr="00163C2E">
        <w:t xml:space="preserve"> no mínimo</w:t>
      </w:r>
      <w:r w:rsidR="006A762B">
        <w:t>,</w:t>
      </w:r>
      <w:r w:rsidRPr="00163C2E">
        <w:t xml:space="preserve"> 15 (quinze) metros de cada lado.”</w:t>
      </w:r>
    </w:p>
    <w:p w14:paraId="1337C4A1" w14:textId="77777777" w:rsidR="00163C2E" w:rsidRPr="00163C2E" w:rsidRDefault="00163C2E" w:rsidP="00163C2E">
      <w:pPr>
        <w:jc w:val="both"/>
      </w:pPr>
    </w:p>
    <w:p w14:paraId="5D7EFF6C" w14:textId="77777777" w:rsidR="00163C2E" w:rsidRPr="00163C2E" w:rsidRDefault="00163C2E" w:rsidP="00163C2E">
      <w:pPr>
        <w:jc w:val="both"/>
      </w:pPr>
      <w:r w:rsidRPr="00163C2E">
        <w:t>Art. 3º  Esta lei entra em vigor na data de sua publicação.</w:t>
      </w:r>
    </w:p>
    <w:p w14:paraId="345F26BD" w14:textId="77777777" w:rsidR="00E34403" w:rsidRDefault="00E34403" w:rsidP="00E34403">
      <w:pPr>
        <w:pStyle w:val="Corpodetexto"/>
        <w:jc w:val="center"/>
        <w:rPr>
          <w:rFonts w:ascii="Times New Roman" w:hAnsi="Times New Roman"/>
          <w:sz w:val="24"/>
          <w:lang w:val="pt-BR"/>
        </w:rPr>
      </w:pPr>
    </w:p>
    <w:p w14:paraId="6E51E207" w14:textId="77777777" w:rsidR="006A762B" w:rsidRDefault="006A762B" w:rsidP="004303DF">
      <w:pPr>
        <w:spacing w:line="360" w:lineRule="auto"/>
        <w:ind w:firstLine="851"/>
        <w:jc w:val="center"/>
        <w:rPr>
          <w:b/>
          <w:bCs/>
        </w:rPr>
      </w:pPr>
    </w:p>
    <w:p w14:paraId="21FB0703" w14:textId="350AE0E4" w:rsidR="00FD01C5" w:rsidRPr="004303DF" w:rsidRDefault="00FD01C5" w:rsidP="004303DF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</w:t>
      </w:r>
      <w:r w:rsidR="006A762B" w:rsidRPr="008A756E">
        <w:rPr>
          <w:b/>
          <w:bCs/>
        </w:rPr>
        <w:t>ustificação</w:t>
      </w:r>
    </w:p>
    <w:p w14:paraId="4FB727FB" w14:textId="77777777" w:rsidR="00D97AF1" w:rsidRDefault="00D97AF1" w:rsidP="00CC2AB2">
      <w:pPr>
        <w:spacing w:line="276" w:lineRule="auto"/>
        <w:ind w:firstLine="1418"/>
        <w:jc w:val="both"/>
      </w:pPr>
    </w:p>
    <w:p w14:paraId="3648D049" w14:textId="7CF4A050" w:rsidR="00FD01C5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59F30960" w14:textId="77777777" w:rsidR="00947888" w:rsidRDefault="00947888" w:rsidP="00CC2AB2">
      <w:pPr>
        <w:spacing w:line="276" w:lineRule="auto"/>
        <w:ind w:firstLine="1418"/>
        <w:jc w:val="both"/>
      </w:pPr>
    </w:p>
    <w:p w14:paraId="6E02FAB6" w14:textId="4EB64485" w:rsidR="004303DF" w:rsidRDefault="00947888" w:rsidP="006A762B">
      <w:pPr>
        <w:spacing w:line="276" w:lineRule="auto"/>
        <w:ind w:firstLine="1418"/>
        <w:jc w:val="both"/>
      </w:pPr>
      <w:r>
        <w:t xml:space="preserve">Apresentamos este </w:t>
      </w:r>
      <w:r w:rsidR="006A762B">
        <w:t xml:space="preserve">emenda </w:t>
      </w:r>
      <w:r>
        <w:t>substitutiv</w:t>
      </w:r>
      <w:r w:rsidR="006A762B">
        <w:t>a</w:t>
      </w:r>
      <w:r>
        <w:t xml:space="preserve">, visando </w:t>
      </w:r>
      <w:r w:rsidR="006A762B">
        <w:t>atender às deliberações da audiência pública realizada pelo Poder Legislativo em 16 de agosto de 2023, a qual visava d</w:t>
      </w:r>
      <w:r w:rsidR="006A762B" w:rsidRPr="006A762B">
        <w:t>iscutir, debater, esclarecer e receber sugestões para apreciação do Projeto de Lei Ordinária n.º 024/2022, do Poder Executivo Municipal, que “Altera a Lei Municipal n.º 843, de 29 de junho de 1999, que Dispõe sobre o parcelamento do solo urbano ou com destinação urbana no Município de São Carlos”</w:t>
      </w:r>
      <w:r w:rsidR="006A762B">
        <w:t>.</w:t>
      </w:r>
    </w:p>
    <w:p w14:paraId="0D8E316A" w14:textId="77777777" w:rsidR="006A762B" w:rsidRDefault="006A762B" w:rsidP="006A762B">
      <w:pPr>
        <w:spacing w:line="276" w:lineRule="auto"/>
        <w:ind w:firstLine="1418"/>
        <w:jc w:val="both"/>
      </w:pPr>
    </w:p>
    <w:p w14:paraId="1420AA5C" w14:textId="77777777" w:rsidR="006A762B" w:rsidRDefault="006A762B" w:rsidP="006A762B">
      <w:pPr>
        <w:spacing w:line="276" w:lineRule="auto"/>
        <w:ind w:firstLine="1418"/>
        <w:jc w:val="both"/>
      </w:pPr>
      <w:r>
        <w:t>Verificou-se a necessidade de propor emenda para</w:t>
      </w:r>
      <w:r w:rsidRPr="006A762B">
        <w:t xml:space="preserve"> ajustar incompatibilidades da legislação federal e municipal com o Projeto de Lei Ordinária n.º 024/2022. As incompatibilidades apontadas para serem objeto de emenda foram:</w:t>
      </w:r>
    </w:p>
    <w:p w14:paraId="665A2F70" w14:textId="77777777" w:rsidR="006A762B" w:rsidRDefault="006A762B" w:rsidP="006A762B">
      <w:pPr>
        <w:spacing w:line="276" w:lineRule="auto"/>
        <w:jc w:val="both"/>
      </w:pPr>
    </w:p>
    <w:p w14:paraId="55514BAB" w14:textId="575EB0F7" w:rsidR="006A762B" w:rsidRPr="006A762B" w:rsidRDefault="006A762B" w:rsidP="006A762B">
      <w:pPr>
        <w:pStyle w:val="PargrafodaLista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A762B">
        <w:rPr>
          <w:rFonts w:ascii="Times New Roman" w:hAnsi="Times New Roman" w:cs="Times New Roman"/>
          <w:sz w:val="24"/>
          <w:szCs w:val="24"/>
        </w:rPr>
        <w:t>proposta de faixa não edificante ao longo das ferrovias inferior a 15 (quinze) metros, divergindo da legislação federal, que estabelece de forma taxativa o mínimo de 15 (quinze) metros;</w:t>
      </w:r>
    </w:p>
    <w:p w14:paraId="233513F9" w14:textId="77777777" w:rsidR="006A762B" w:rsidRPr="006A762B" w:rsidRDefault="006A762B" w:rsidP="006A762B">
      <w:pPr>
        <w:spacing w:line="276" w:lineRule="auto"/>
        <w:jc w:val="both"/>
      </w:pPr>
    </w:p>
    <w:p w14:paraId="63ABEAE0" w14:textId="50A9D93E" w:rsidR="006A762B" w:rsidRPr="006A762B" w:rsidRDefault="006A762B" w:rsidP="006A762B">
      <w:pPr>
        <w:pStyle w:val="PargrafodaLista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A762B">
        <w:rPr>
          <w:rFonts w:ascii="Times New Roman" w:hAnsi="Times New Roman" w:cs="Times New Roman"/>
          <w:sz w:val="24"/>
          <w:szCs w:val="24"/>
        </w:rPr>
        <w:t>proposta de faixa não edificante ao longo das águas correntes e dormentes de 10 (metros), sendo incompatível com a Lei Complementar n.º 8, de 15 de julho de 2022, que, amparada pela Lei Federal n.º 12.651, de 25 de maio de 2012, estabelece faixas não edificáveis variáveis conforme a largura dos rios e áreas de risco, conforme diagnóstico socioambiental.</w:t>
      </w:r>
    </w:p>
    <w:p w14:paraId="555E501A" w14:textId="77777777" w:rsidR="006A762B" w:rsidRDefault="006A762B" w:rsidP="006A762B">
      <w:pPr>
        <w:spacing w:line="276" w:lineRule="auto"/>
        <w:ind w:firstLine="1418"/>
        <w:jc w:val="both"/>
      </w:pPr>
    </w:p>
    <w:p w14:paraId="45D4A77C" w14:textId="413ED077" w:rsidR="006A762B" w:rsidRDefault="006A762B" w:rsidP="006A762B">
      <w:pPr>
        <w:spacing w:line="276" w:lineRule="auto"/>
        <w:ind w:firstLine="1418"/>
        <w:jc w:val="both"/>
      </w:pPr>
      <w:r>
        <w:t>A partir das incompatibilidades mencionadas, percebeu-se que a emenda poderia ser em forma de substitutivo, considerando o volume de alterações necessárias e a necessidade de atender à técnica legislativa.</w:t>
      </w:r>
    </w:p>
    <w:p w14:paraId="2A96E151" w14:textId="77777777" w:rsidR="006A762B" w:rsidRDefault="006A762B" w:rsidP="006A762B">
      <w:pPr>
        <w:spacing w:line="276" w:lineRule="auto"/>
        <w:ind w:firstLine="1418"/>
        <w:jc w:val="both"/>
      </w:pPr>
    </w:p>
    <w:p w14:paraId="305D167A" w14:textId="14FBEE9B" w:rsidR="006A762B" w:rsidRDefault="006A762B" w:rsidP="006A762B">
      <w:pPr>
        <w:spacing w:line="276" w:lineRule="auto"/>
        <w:ind w:firstLine="1418"/>
        <w:jc w:val="both"/>
      </w:pPr>
      <w:r w:rsidRPr="008A756E">
        <w:t xml:space="preserve">Considerando a necessidade legal da aprovação, encaminha-se </w:t>
      </w:r>
      <w:r>
        <w:t>est</w:t>
      </w:r>
      <w:r>
        <w:t>a proposição</w:t>
      </w:r>
      <w:r w:rsidRPr="008A756E">
        <w:t xml:space="preserve"> para </w:t>
      </w:r>
      <w:r>
        <w:t xml:space="preserve">análise, solicitando o acolhimento e deliberação favorável para substituição da redação do Projeto de Lei </w:t>
      </w:r>
      <w:r>
        <w:t>Ordinária</w:t>
      </w:r>
      <w:r>
        <w:t xml:space="preserve"> n.º </w:t>
      </w:r>
      <w:r>
        <w:t>24</w:t>
      </w:r>
      <w:r>
        <w:t>/202</w:t>
      </w:r>
      <w:r>
        <w:t>2</w:t>
      </w:r>
      <w:r>
        <w:t>, e posterior votação do referido projeto.</w:t>
      </w:r>
    </w:p>
    <w:p w14:paraId="65AB7000" w14:textId="77777777" w:rsidR="00D97AF1" w:rsidRDefault="00D97AF1" w:rsidP="006A762B">
      <w:pPr>
        <w:spacing w:line="360" w:lineRule="auto"/>
      </w:pPr>
    </w:p>
    <w:p w14:paraId="78C0E711" w14:textId="36F316F5" w:rsidR="00D97AF1" w:rsidRPr="003569CE" w:rsidRDefault="00FD01C5" w:rsidP="003569CE">
      <w:pPr>
        <w:spacing w:line="360" w:lineRule="auto"/>
        <w:ind w:firstLine="1418"/>
        <w:jc w:val="right"/>
        <w:rPr>
          <w:sz w:val="22"/>
          <w:szCs w:val="22"/>
        </w:rPr>
      </w:pPr>
      <w:r>
        <w:t xml:space="preserve">São Carlos/SC, </w:t>
      </w:r>
      <w:r w:rsidR="006A762B">
        <w:t>04 de setembro</w:t>
      </w:r>
      <w:r>
        <w:t xml:space="preserve"> 202</w:t>
      </w:r>
      <w:r w:rsidR="00D97AF1">
        <w:t>3</w:t>
      </w:r>
      <w:r>
        <w:t>.</w:t>
      </w:r>
    </w:p>
    <w:p w14:paraId="6DE0D816" w14:textId="77777777" w:rsidR="003569CE" w:rsidRPr="003569CE" w:rsidRDefault="003569CE" w:rsidP="003569CE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3C5D06E4" w14:textId="77777777" w:rsidR="003569CE" w:rsidRPr="003569CE" w:rsidRDefault="003569CE" w:rsidP="003569CE">
      <w:pPr>
        <w:spacing w:line="276" w:lineRule="auto"/>
        <w:rPr>
          <w:rFonts w:ascii="Courier New" w:hAnsi="Courier New" w:cs="Courier New"/>
          <w:b/>
          <w:sz w:val="22"/>
          <w:szCs w:val="22"/>
        </w:rPr>
        <w:sectPr w:rsidR="003569CE" w:rsidRPr="003569CE" w:rsidSect="00D97AF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6DAF5682" w14:textId="77777777" w:rsidR="00E87CB5" w:rsidRDefault="00E87CB5" w:rsidP="00E87CB5">
      <w:pPr>
        <w:spacing w:line="276" w:lineRule="auto"/>
        <w:jc w:val="center"/>
        <w:rPr>
          <w:b/>
        </w:rPr>
      </w:pPr>
    </w:p>
    <w:p w14:paraId="7A96B47B" w14:textId="77777777" w:rsidR="00E87CB5" w:rsidRDefault="00E87CB5" w:rsidP="00E87CB5">
      <w:pPr>
        <w:spacing w:line="276" w:lineRule="auto"/>
        <w:jc w:val="center"/>
        <w:rPr>
          <w:b/>
        </w:rPr>
        <w:sectPr w:rsidR="00E87CB5" w:rsidSect="00FD01C5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0296CB3F" w14:textId="77777777" w:rsidR="00E87CB5" w:rsidRPr="00703CD0" w:rsidRDefault="00E87CB5" w:rsidP="00E87CB5">
      <w:pPr>
        <w:spacing w:line="276" w:lineRule="auto"/>
        <w:jc w:val="center"/>
        <w:rPr>
          <w:b/>
        </w:rPr>
      </w:pPr>
      <w:r>
        <w:rPr>
          <w:b/>
        </w:rPr>
        <w:t>José Noimar Mai</w:t>
      </w:r>
    </w:p>
    <w:p w14:paraId="6DFFED66" w14:textId="77777777" w:rsidR="00E87CB5" w:rsidRPr="00D10B56" w:rsidRDefault="00E87CB5" w:rsidP="00E87CB5">
      <w:pPr>
        <w:spacing w:line="276" w:lineRule="auto"/>
        <w:jc w:val="center"/>
      </w:pPr>
      <w:r w:rsidRPr="00703CD0">
        <w:t>Presidente</w:t>
      </w:r>
    </w:p>
    <w:p w14:paraId="0E436722" w14:textId="77777777" w:rsidR="00E87CB5" w:rsidRPr="00703CD0" w:rsidRDefault="00E87CB5" w:rsidP="00E87CB5">
      <w:pPr>
        <w:spacing w:line="276" w:lineRule="auto"/>
        <w:jc w:val="center"/>
        <w:rPr>
          <w:b/>
        </w:rPr>
      </w:pPr>
      <w:r>
        <w:rPr>
          <w:b/>
        </w:rPr>
        <w:t>Sidney José Breier</w:t>
      </w:r>
    </w:p>
    <w:p w14:paraId="4AD83E52" w14:textId="77777777" w:rsidR="00E87CB5" w:rsidRPr="00D10B56" w:rsidRDefault="00E87CB5" w:rsidP="00E87CB5">
      <w:pPr>
        <w:spacing w:line="276" w:lineRule="auto"/>
        <w:jc w:val="center"/>
      </w:pPr>
      <w:r>
        <w:t>Membro</w:t>
      </w:r>
    </w:p>
    <w:p w14:paraId="64DBA7C1" w14:textId="7821BC39" w:rsidR="00E87CB5" w:rsidRPr="00703CD0" w:rsidRDefault="00E87CB5" w:rsidP="00E87CB5">
      <w:pPr>
        <w:spacing w:line="276" w:lineRule="auto"/>
        <w:jc w:val="center"/>
        <w:rPr>
          <w:b/>
        </w:rPr>
      </w:pPr>
      <w:r w:rsidRPr="00703CD0">
        <w:rPr>
          <w:b/>
        </w:rPr>
        <w:t>Tiani M</w:t>
      </w:r>
      <w:r w:rsidR="006A762B">
        <w:rPr>
          <w:b/>
        </w:rPr>
        <w:t xml:space="preserve">arschall </w:t>
      </w:r>
      <w:r w:rsidRPr="00703CD0">
        <w:rPr>
          <w:b/>
        </w:rPr>
        <w:t>Sackser</w:t>
      </w:r>
    </w:p>
    <w:p w14:paraId="59BF7A64" w14:textId="77777777" w:rsidR="00E87CB5" w:rsidRDefault="00E87CB5" w:rsidP="00E87CB5">
      <w:pPr>
        <w:spacing w:line="276" w:lineRule="auto"/>
        <w:jc w:val="center"/>
        <w:rPr>
          <w:b/>
        </w:rPr>
        <w:sectPr w:rsidR="00E87CB5" w:rsidSect="00D10B56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  <w:r>
        <w:t>Membra</w:t>
      </w:r>
    </w:p>
    <w:p w14:paraId="7B88FDCE" w14:textId="3ED9C82A" w:rsidR="003569CE" w:rsidRPr="003569CE" w:rsidRDefault="003569CE" w:rsidP="003569CE">
      <w:pPr>
        <w:spacing w:line="276" w:lineRule="auto"/>
        <w:ind w:right="-229"/>
        <w:rPr>
          <w:sz w:val="22"/>
          <w:szCs w:val="22"/>
        </w:rPr>
      </w:pPr>
    </w:p>
    <w:sectPr w:rsidR="003569CE" w:rsidRPr="003569CE" w:rsidSect="003569CE">
      <w:type w:val="continuous"/>
      <w:pgSz w:w="11907" w:h="16840" w:code="9"/>
      <w:pgMar w:top="1440" w:right="1080" w:bottom="1440" w:left="1080" w:header="539" w:footer="709" w:gutter="0"/>
      <w:cols w:num="3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E968D" w14:textId="77777777" w:rsidR="00E146EF" w:rsidRDefault="00E146EF">
      <w:r>
        <w:separator/>
      </w:r>
    </w:p>
  </w:endnote>
  <w:endnote w:type="continuationSeparator" w:id="0">
    <w:p w14:paraId="62BD9620" w14:textId="77777777" w:rsidR="00E146EF" w:rsidRDefault="00E14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ED91A" w14:textId="77777777" w:rsidR="00E146EF" w:rsidRDefault="00E146EF">
      <w:r>
        <w:separator/>
      </w:r>
    </w:p>
  </w:footnote>
  <w:footnote w:type="continuationSeparator" w:id="0">
    <w:p w14:paraId="267AC6A4" w14:textId="77777777" w:rsidR="00E146EF" w:rsidRDefault="00E14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5B276617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50116486" name="Imagem 1501164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306E9299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592432804" name="Imagem 15924328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33041"/>
    <w:multiLevelType w:val="hybridMultilevel"/>
    <w:tmpl w:val="44BC441C"/>
    <w:lvl w:ilvl="0" w:tplc="3EC8E3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1199"/>
    <w:multiLevelType w:val="hybridMultilevel"/>
    <w:tmpl w:val="CFEAD18C"/>
    <w:lvl w:ilvl="0" w:tplc="3EC8E3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8" w15:restartNumberingAfterBreak="0">
    <w:nsid w:val="40222225"/>
    <w:multiLevelType w:val="hybridMultilevel"/>
    <w:tmpl w:val="34A642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3"/>
  </w:num>
  <w:num w:numId="2" w16cid:durableId="2010524887">
    <w:abstractNumId w:val="12"/>
  </w:num>
  <w:num w:numId="3" w16cid:durableId="2124641770">
    <w:abstractNumId w:val="7"/>
  </w:num>
  <w:num w:numId="4" w16cid:durableId="1467624815">
    <w:abstractNumId w:val="9"/>
  </w:num>
  <w:num w:numId="5" w16cid:durableId="6408909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2"/>
  </w:num>
  <w:num w:numId="7" w16cid:durableId="2141461366">
    <w:abstractNumId w:val="1"/>
  </w:num>
  <w:num w:numId="8" w16cid:durableId="1017733006">
    <w:abstractNumId w:val="11"/>
  </w:num>
  <w:num w:numId="9" w16cid:durableId="578371353">
    <w:abstractNumId w:val="3"/>
  </w:num>
  <w:num w:numId="10" w16cid:durableId="1931768814">
    <w:abstractNumId w:val="5"/>
  </w:num>
  <w:num w:numId="11" w16cid:durableId="844367266">
    <w:abstractNumId w:val="4"/>
  </w:num>
  <w:num w:numId="12" w16cid:durableId="2092044230">
    <w:abstractNumId w:val="10"/>
  </w:num>
  <w:num w:numId="13" w16cid:durableId="206142250">
    <w:abstractNumId w:val="8"/>
  </w:num>
  <w:num w:numId="14" w16cid:durableId="716468231">
    <w:abstractNumId w:val="6"/>
  </w:num>
  <w:num w:numId="15" w16cid:durableId="1708484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10F"/>
    <w:rsid w:val="000262E1"/>
    <w:rsid w:val="0002679C"/>
    <w:rsid w:val="000275F3"/>
    <w:rsid w:val="00033159"/>
    <w:rsid w:val="00035E92"/>
    <w:rsid w:val="000539CC"/>
    <w:rsid w:val="0005496F"/>
    <w:rsid w:val="00055758"/>
    <w:rsid w:val="000603AC"/>
    <w:rsid w:val="00061871"/>
    <w:rsid w:val="0006210E"/>
    <w:rsid w:val="00063A48"/>
    <w:rsid w:val="00071363"/>
    <w:rsid w:val="000713E4"/>
    <w:rsid w:val="00071C7E"/>
    <w:rsid w:val="000735B9"/>
    <w:rsid w:val="00076744"/>
    <w:rsid w:val="00082DA8"/>
    <w:rsid w:val="00082ED7"/>
    <w:rsid w:val="00083AAD"/>
    <w:rsid w:val="00097C80"/>
    <w:rsid w:val="000A2EC5"/>
    <w:rsid w:val="000A4BFE"/>
    <w:rsid w:val="000A7767"/>
    <w:rsid w:val="000B041F"/>
    <w:rsid w:val="000B0646"/>
    <w:rsid w:val="000B263A"/>
    <w:rsid w:val="000B74EC"/>
    <w:rsid w:val="000C3A1C"/>
    <w:rsid w:val="000C4FE3"/>
    <w:rsid w:val="000D3088"/>
    <w:rsid w:val="000D7EC4"/>
    <w:rsid w:val="000E1EC8"/>
    <w:rsid w:val="000E3D9D"/>
    <w:rsid w:val="000E531D"/>
    <w:rsid w:val="000E73D1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3C2E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B2310"/>
    <w:rsid w:val="001D2C70"/>
    <w:rsid w:val="001D3109"/>
    <w:rsid w:val="001D445B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409A"/>
    <w:rsid w:val="002359B4"/>
    <w:rsid w:val="00242FBB"/>
    <w:rsid w:val="002437DC"/>
    <w:rsid w:val="00250574"/>
    <w:rsid w:val="00250FFA"/>
    <w:rsid w:val="002517F3"/>
    <w:rsid w:val="00252572"/>
    <w:rsid w:val="00252AF0"/>
    <w:rsid w:val="002532CA"/>
    <w:rsid w:val="00256771"/>
    <w:rsid w:val="00257061"/>
    <w:rsid w:val="00257103"/>
    <w:rsid w:val="00262034"/>
    <w:rsid w:val="00262252"/>
    <w:rsid w:val="00262EFD"/>
    <w:rsid w:val="0026313F"/>
    <w:rsid w:val="002672ED"/>
    <w:rsid w:val="00280146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511B4"/>
    <w:rsid w:val="0035615E"/>
    <w:rsid w:val="003569C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2C2"/>
    <w:rsid w:val="004C74C5"/>
    <w:rsid w:val="004D0F02"/>
    <w:rsid w:val="004D206B"/>
    <w:rsid w:val="004D3BD7"/>
    <w:rsid w:val="004D7258"/>
    <w:rsid w:val="004E1350"/>
    <w:rsid w:val="004E1DFD"/>
    <w:rsid w:val="004E39D3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17ECB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A762B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6F1EA0"/>
    <w:rsid w:val="007013AA"/>
    <w:rsid w:val="00702E8E"/>
    <w:rsid w:val="007033EE"/>
    <w:rsid w:val="007108E9"/>
    <w:rsid w:val="00716289"/>
    <w:rsid w:val="00726E73"/>
    <w:rsid w:val="00731220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A2138"/>
    <w:rsid w:val="007B0B55"/>
    <w:rsid w:val="007B32EA"/>
    <w:rsid w:val="007B4773"/>
    <w:rsid w:val="007C0ED5"/>
    <w:rsid w:val="007C1DD0"/>
    <w:rsid w:val="007C4774"/>
    <w:rsid w:val="007E2A44"/>
    <w:rsid w:val="007E47AF"/>
    <w:rsid w:val="007E4B59"/>
    <w:rsid w:val="007F1FD9"/>
    <w:rsid w:val="007F2AFE"/>
    <w:rsid w:val="007F4081"/>
    <w:rsid w:val="007F4109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272B"/>
    <w:rsid w:val="00871514"/>
    <w:rsid w:val="00873298"/>
    <w:rsid w:val="00874471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069F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47888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4B9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47A4C"/>
    <w:rsid w:val="00A52F89"/>
    <w:rsid w:val="00A54EEF"/>
    <w:rsid w:val="00A56B24"/>
    <w:rsid w:val="00A56DA3"/>
    <w:rsid w:val="00A57A2F"/>
    <w:rsid w:val="00A60E12"/>
    <w:rsid w:val="00A61D19"/>
    <w:rsid w:val="00A663AD"/>
    <w:rsid w:val="00A71BDF"/>
    <w:rsid w:val="00A72BA4"/>
    <w:rsid w:val="00A7433C"/>
    <w:rsid w:val="00A80E16"/>
    <w:rsid w:val="00A8362E"/>
    <w:rsid w:val="00A9294F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E225D"/>
    <w:rsid w:val="00AE341D"/>
    <w:rsid w:val="00AE35A3"/>
    <w:rsid w:val="00AE553B"/>
    <w:rsid w:val="00AE6C49"/>
    <w:rsid w:val="00AE73DD"/>
    <w:rsid w:val="00AE7491"/>
    <w:rsid w:val="00AE7D6B"/>
    <w:rsid w:val="00AF20D6"/>
    <w:rsid w:val="00B00B7E"/>
    <w:rsid w:val="00B048AF"/>
    <w:rsid w:val="00B12238"/>
    <w:rsid w:val="00B13E0F"/>
    <w:rsid w:val="00B1701E"/>
    <w:rsid w:val="00B17FDA"/>
    <w:rsid w:val="00B26F5E"/>
    <w:rsid w:val="00B270F4"/>
    <w:rsid w:val="00B2714F"/>
    <w:rsid w:val="00B27DFF"/>
    <w:rsid w:val="00B337F8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A298E"/>
    <w:rsid w:val="00BA6D05"/>
    <w:rsid w:val="00BB0A51"/>
    <w:rsid w:val="00BB6894"/>
    <w:rsid w:val="00BC1B6E"/>
    <w:rsid w:val="00BC29D3"/>
    <w:rsid w:val="00BC2BA3"/>
    <w:rsid w:val="00BC40F3"/>
    <w:rsid w:val="00BC51F9"/>
    <w:rsid w:val="00BC5F75"/>
    <w:rsid w:val="00BD20AF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15B99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82565"/>
    <w:rsid w:val="00C90DDE"/>
    <w:rsid w:val="00C96DD8"/>
    <w:rsid w:val="00CA1BAB"/>
    <w:rsid w:val="00CA2AFE"/>
    <w:rsid w:val="00CA52A3"/>
    <w:rsid w:val="00CA5A53"/>
    <w:rsid w:val="00CA7FEE"/>
    <w:rsid w:val="00CB31BE"/>
    <w:rsid w:val="00CB5C5F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29A3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97AF1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146EF"/>
    <w:rsid w:val="00E14A12"/>
    <w:rsid w:val="00E21994"/>
    <w:rsid w:val="00E22AC2"/>
    <w:rsid w:val="00E25886"/>
    <w:rsid w:val="00E314E9"/>
    <w:rsid w:val="00E32923"/>
    <w:rsid w:val="00E32C32"/>
    <w:rsid w:val="00E34403"/>
    <w:rsid w:val="00E35516"/>
    <w:rsid w:val="00E41D36"/>
    <w:rsid w:val="00E52050"/>
    <w:rsid w:val="00E556F7"/>
    <w:rsid w:val="00E55DD7"/>
    <w:rsid w:val="00E61884"/>
    <w:rsid w:val="00E80BB8"/>
    <w:rsid w:val="00E87CB5"/>
    <w:rsid w:val="00E96486"/>
    <w:rsid w:val="00E96F90"/>
    <w:rsid w:val="00E97168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44E7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5957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B3FE1"/>
    <w:rsid w:val="00FB4B5D"/>
    <w:rsid w:val="00FC3F3B"/>
    <w:rsid w:val="00FD01C5"/>
    <w:rsid w:val="00FD0780"/>
    <w:rsid w:val="00FD0E33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1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521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2023-05-15T21:11:00Z</cp:lastPrinted>
  <dcterms:created xsi:type="dcterms:W3CDTF">2023-09-04T20:45:00Z</dcterms:created>
  <dcterms:modified xsi:type="dcterms:W3CDTF">2023-09-04T21:18:00Z</dcterms:modified>
</cp:coreProperties>
</file>