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097FAE" w14:textId="29493FB2" w:rsidR="00BA0A62" w:rsidRPr="00D271A1" w:rsidRDefault="00BA0A62" w:rsidP="00BA0A62">
      <w:pPr>
        <w:widowControl w:val="0"/>
        <w:spacing w:after="0" w:line="240" w:lineRule="auto"/>
        <w:ind w:left="2829"/>
        <w:rPr>
          <w:rFonts w:ascii="Garamond" w:hAnsi="Garamond"/>
          <w:b/>
          <w:bCs/>
          <w:noProof/>
          <w:sz w:val="26"/>
          <w:lang w:val="x-non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14FD045C" wp14:editId="499D0A86">
                <wp:simplePos x="0" y="0"/>
                <wp:positionH relativeFrom="column">
                  <wp:posOffset>-217170</wp:posOffset>
                </wp:positionH>
                <wp:positionV relativeFrom="paragraph">
                  <wp:posOffset>36195</wp:posOffset>
                </wp:positionV>
                <wp:extent cx="1920240" cy="819150"/>
                <wp:effectExtent l="0" t="0" r="22860" b="19050"/>
                <wp:wrapNone/>
                <wp:docPr id="1580788439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1915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3B4B8C" w14:textId="77777777" w:rsidR="00BA0A62" w:rsidRDefault="00BA0A62" w:rsidP="00BA0A62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after="0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29CDE7F1" w14:textId="77777777" w:rsidR="00BA0A62" w:rsidRPr="004130DC" w:rsidRDefault="00BA0A62" w:rsidP="00BA0A62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 w:val="0"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 w:rsidRPr="004130DC"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PUBLICADO NO ÓRGÃO OFICIAL ELETRÔNICO Nº 334</w:t>
                            </w:r>
                            <w:r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7</w:t>
                            </w:r>
                            <w:r w:rsidRPr="004130DC"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/2026</w:t>
                            </w:r>
                          </w:p>
                          <w:p w14:paraId="5B47D739" w14:textId="77777777" w:rsidR="00BA0A62" w:rsidRPr="00914D73" w:rsidRDefault="00BA0A62" w:rsidP="00BA0A62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 w:val="0"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 w:rsidRPr="004130DC"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 xml:space="preserve">DE </w:t>
                            </w:r>
                            <w:r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10</w:t>
                            </w:r>
                            <w:r w:rsidRPr="004130DC"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/04/2026</w:t>
                            </w:r>
                          </w:p>
                          <w:p w14:paraId="6E189B44" w14:textId="77777777" w:rsidR="00BA0A62" w:rsidRDefault="00BA0A62" w:rsidP="00BA0A62">
                            <w:pPr>
                              <w:rPr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4FD045C" id="Retângulo 2" o:spid="_x0000_s1026" style="position:absolute;left:0;text-align:left;margin-left:-17.1pt;margin-top:2.85pt;width:151.2pt;height:64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" o:allowincell="f" filled="f" strokeweight="0">
                <v:stroke dashstyle="1 1" endcap="round"/>
                <v:textbox>
                  <w:txbxContent>
                    <w:p w14:paraId="1C3B4B8C" w14:textId="77777777" w:rsidR="00BA0A62" w:rsidRDefault="00BA0A62" w:rsidP="00BA0A62">
                      <w:pPr>
                        <w:pStyle w:val="Legenda"/>
                        <w:tabs>
                          <w:tab w:val="left" w:pos="1843"/>
                        </w:tabs>
                        <w:spacing w:after="0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29CDE7F1" w14:textId="77777777" w:rsidR="00BA0A62" w:rsidRPr="004130DC" w:rsidRDefault="00BA0A62" w:rsidP="00BA0A62">
                      <w:pPr>
                        <w:pStyle w:val="Legenda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 w:val="0"/>
                          <w:bCs/>
                          <w:i/>
                          <w:iCs/>
                          <w:sz w:val="16"/>
                          <w:szCs w:val="16"/>
                        </w:rPr>
                      </w:pPr>
                      <w:r w:rsidRPr="004130DC"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PUBLICADO NO ÓRGÃO OFICIAL ELETRÔNICO Nº 334</w:t>
                      </w:r>
                      <w:r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7</w:t>
                      </w:r>
                      <w:r w:rsidRPr="004130DC"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/2026</w:t>
                      </w:r>
                    </w:p>
                    <w:p w14:paraId="5B47D739" w14:textId="77777777" w:rsidR="00BA0A62" w:rsidRPr="00914D73" w:rsidRDefault="00BA0A62" w:rsidP="00BA0A62">
                      <w:pPr>
                        <w:pStyle w:val="Legenda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 w:val="0"/>
                          <w:i/>
                          <w:iCs/>
                          <w:sz w:val="16"/>
                          <w:szCs w:val="16"/>
                        </w:rPr>
                      </w:pPr>
                      <w:r w:rsidRPr="004130DC"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 xml:space="preserve">DE </w:t>
                      </w:r>
                      <w:r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10</w:t>
                      </w:r>
                      <w:r w:rsidRPr="004130DC"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/04/2026</w:t>
                      </w:r>
                    </w:p>
                    <w:p w14:paraId="6E189B44" w14:textId="77777777" w:rsidR="00BA0A62" w:rsidRDefault="00BA0A62" w:rsidP="00BA0A62">
                      <w:pPr>
                        <w:rPr>
                          <w:szCs w:val="16"/>
                        </w:rPr>
                      </w:pPr>
                    </w:p>
                  </w:txbxContent>
                </v:textbox>
                <w10:anchorlock/>
              </v:rect>
            </w:pict>
          </mc:Fallback>
        </mc:AlternateContent>
      </w:r>
      <w:r w:rsidRPr="00D271A1">
        <w:rPr>
          <w:rFonts w:ascii="Garamond" w:hAnsi="Garamond"/>
          <w:b/>
          <w:bCs/>
          <w:noProof/>
          <w:sz w:val="26"/>
          <w:lang w:val="x-none"/>
        </w:rPr>
        <w:t xml:space="preserve">D E C R E T O  Nº 1 2 6 </w:t>
      </w:r>
      <w:r>
        <w:rPr>
          <w:rFonts w:ascii="Garamond" w:hAnsi="Garamond"/>
          <w:b/>
          <w:bCs/>
          <w:noProof/>
          <w:sz w:val="26"/>
          <w:lang w:val="x-none"/>
        </w:rPr>
        <w:t xml:space="preserve">4 </w:t>
      </w:r>
      <w:r>
        <w:rPr>
          <w:rFonts w:ascii="Garamond" w:hAnsi="Garamond"/>
          <w:b/>
          <w:bCs/>
          <w:noProof/>
          <w:sz w:val="26"/>
          <w:lang w:val="x-none"/>
        </w:rPr>
        <w:t>9</w:t>
      </w:r>
    </w:p>
    <w:p w14:paraId="24741958" w14:textId="77777777" w:rsidR="00BA0A62" w:rsidRPr="00E93B2B" w:rsidRDefault="00BA0A62" w:rsidP="00BA0A62">
      <w:pPr>
        <w:widowControl w:val="0"/>
        <w:spacing w:after="0" w:line="240" w:lineRule="auto"/>
        <w:ind w:left="2829"/>
        <w:rPr>
          <w:rFonts w:ascii="Arial" w:hAnsi="Arial" w:cs="Arial"/>
          <w:bCs/>
          <w:noProof/>
          <w:sz w:val="24"/>
          <w:szCs w:val="24"/>
        </w:rPr>
      </w:pPr>
      <w:r w:rsidRPr="00E93B2B">
        <w:rPr>
          <w:rFonts w:ascii="Arial" w:hAnsi="Arial" w:cs="Arial"/>
          <w:bCs/>
          <w:noProof/>
          <w:sz w:val="24"/>
          <w:szCs w:val="24"/>
        </w:rPr>
        <w:t xml:space="preserve">De </w:t>
      </w:r>
      <w:r>
        <w:rPr>
          <w:rFonts w:ascii="Arial" w:hAnsi="Arial" w:cs="Arial"/>
          <w:bCs/>
          <w:noProof/>
          <w:sz w:val="24"/>
          <w:szCs w:val="24"/>
        </w:rPr>
        <w:t>10</w:t>
      </w:r>
      <w:r w:rsidRPr="00E93B2B">
        <w:rPr>
          <w:rFonts w:ascii="Arial" w:hAnsi="Arial" w:cs="Arial"/>
          <w:bCs/>
          <w:noProof/>
          <w:sz w:val="24"/>
          <w:szCs w:val="24"/>
        </w:rPr>
        <w:t xml:space="preserve"> de abril de 2026</w:t>
      </w:r>
    </w:p>
    <w:p w14:paraId="04A4870B" w14:textId="77777777" w:rsidR="00BC1ADE" w:rsidRDefault="00BC1ADE" w:rsidP="005F14AB">
      <w:pPr>
        <w:spacing w:after="0" w:line="276" w:lineRule="auto"/>
        <w:jc w:val="both"/>
        <w:rPr>
          <w:sz w:val="24"/>
          <w:szCs w:val="24"/>
        </w:rPr>
      </w:pPr>
    </w:p>
    <w:p w14:paraId="36DD7389" w14:textId="54CC448E" w:rsidR="00BC1ADE" w:rsidRPr="00BA0A62" w:rsidRDefault="00957F18" w:rsidP="00BA0A62">
      <w:pPr>
        <w:widowControl w:val="0"/>
        <w:spacing w:after="0" w:line="240" w:lineRule="auto"/>
        <w:ind w:left="2835"/>
        <w:jc w:val="both"/>
        <w:rPr>
          <w:rFonts w:ascii="Arial" w:hAnsi="Arial" w:cs="Arial"/>
          <w:b/>
          <w:sz w:val="24"/>
          <w:szCs w:val="24"/>
        </w:rPr>
      </w:pPr>
      <w:r w:rsidRPr="00BA0A62">
        <w:rPr>
          <w:rFonts w:ascii="Arial" w:hAnsi="Arial" w:cs="Arial"/>
          <w:b/>
          <w:sz w:val="24"/>
          <w:szCs w:val="24"/>
        </w:rPr>
        <w:t xml:space="preserve">Altera dispositivo do Decreto nº 11.791, de 30 de abril de 2025, que institui e </w:t>
      </w:r>
      <w:r w:rsidR="00576761" w:rsidRPr="00BA0A62">
        <w:rPr>
          <w:rFonts w:ascii="Arial" w:hAnsi="Arial" w:cs="Arial"/>
          <w:b/>
          <w:sz w:val="24"/>
          <w:szCs w:val="24"/>
        </w:rPr>
        <w:t>designa os membros do Conselho Municipal de Cultura</w:t>
      </w:r>
      <w:r w:rsidR="008C12C2" w:rsidRPr="00BA0A62">
        <w:rPr>
          <w:rFonts w:ascii="Arial" w:hAnsi="Arial" w:cs="Arial"/>
          <w:b/>
          <w:sz w:val="24"/>
          <w:szCs w:val="24"/>
        </w:rPr>
        <w:t>, e dá outras providências.</w:t>
      </w:r>
    </w:p>
    <w:p w14:paraId="68A60DA2" w14:textId="77777777" w:rsidR="00BC1ADE" w:rsidRPr="00BA0A62" w:rsidRDefault="00BC1ADE" w:rsidP="00BA0A62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565E8E7" w14:textId="433D6B3F" w:rsidR="00BC1ADE" w:rsidRPr="00BA0A62" w:rsidRDefault="00BC1ADE" w:rsidP="00BA0A62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BA0A62">
        <w:rPr>
          <w:rFonts w:ascii="Arial" w:hAnsi="Arial" w:cs="Arial"/>
          <w:sz w:val="24"/>
          <w:szCs w:val="24"/>
        </w:rPr>
        <w:t xml:space="preserve">O </w:t>
      </w:r>
      <w:r w:rsidRPr="00BA0A62">
        <w:rPr>
          <w:rFonts w:ascii="Arial" w:hAnsi="Arial" w:cs="Arial"/>
          <w:b/>
          <w:sz w:val="24"/>
          <w:szCs w:val="24"/>
        </w:rPr>
        <w:t>PREFEITO DO MUNICÍPIO DE CAMPO MOURÃO</w:t>
      </w:r>
      <w:r w:rsidRPr="00BA0A62">
        <w:rPr>
          <w:rFonts w:ascii="Arial" w:hAnsi="Arial" w:cs="Arial"/>
          <w:sz w:val="24"/>
          <w:szCs w:val="24"/>
        </w:rPr>
        <w:t xml:space="preserve">, Estado do Paraná, no uso de suas atribuições, que lhe confere </w:t>
      </w:r>
      <w:r w:rsidR="004B2DFA" w:rsidRPr="00BA0A62">
        <w:rPr>
          <w:rFonts w:ascii="Arial" w:hAnsi="Arial" w:cs="Arial"/>
          <w:sz w:val="24"/>
          <w:szCs w:val="24"/>
        </w:rPr>
        <w:t>o art. 123, inciso I, alínea "a", da Lei Orgânica do Município</w:t>
      </w:r>
      <w:r w:rsidR="00336FA8" w:rsidRPr="00BA0A62">
        <w:rPr>
          <w:rFonts w:ascii="Arial" w:hAnsi="Arial" w:cs="Arial"/>
          <w:sz w:val="24"/>
          <w:szCs w:val="24"/>
        </w:rPr>
        <w:t xml:space="preserve">, com alterações posteriores, e demais disposições pertinentes, tendo em vista o contido no processo digital nº </w:t>
      </w:r>
      <w:r w:rsidR="0036625E" w:rsidRPr="00BA0A62">
        <w:rPr>
          <w:rFonts w:ascii="Arial" w:hAnsi="Arial" w:cs="Arial"/>
          <w:sz w:val="24"/>
          <w:szCs w:val="24"/>
        </w:rPr>
        <w:t>18386</w:t>
      </w:r>
      <w:r w:rsidR="00D251D4" w:rsidRPr="00BA0A62">
        <w:rPr>
          <w:rFonts w:ascii="Arial" w:hAnsi="Arial" w:cs="Arial"/>
          <w:sz w:val="24"/>
          <w:szCs w:val="24"/>
        </w:rPr>
        <w:t>/202</w:t>
      </w:r>
      <w:r w:rsidR="0036625E" w:rsidRPr="00BA0A62">
        <w:rPr>
          <w:rFonts w:ascii="Arial" w:hAnsi="Arial" w:cs="Arial"/>
          <w:sz w:val="24"/>
          <w:szCs w:val="24"/>
        </w:rPr>
        <w:t>6</w:t>
      </w:r>
      <w:r w:rsidR="00336FA8" w:rsidRPr="00BA0A62">
        <w:rPr>
          <w:rFonts w:ascii="Arial" w:hAnsi="Arial" w:cs="Arial"/>
          <w:sz w:val="24"/>
          <w:szCs w:val="24"/>
        </w:rPr>
        <w:t>, e</w:t>
      </w:r>
    </w:p>
    <w:p w14:paraId="71A4B2B7" w14:textId="77777777" w:rsidR="00EC1B48" w:rsidRPr="00BA0A62" w:rsidRDefault="00EC1B48" w:rsidP="00BA0A62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p w14:paraId="30EC5625" w14:textId="2D1401F8" w:rsidR="005F6ED0" w:rsidRPr="00BA0A62" w:rsidRDefault="00EC1B48" w:rsidP="00BA0A62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BA0A62">
        <w:rPr>
          <w:rFonts w:ascii="Arial" w:hAnsi="Arial" w:cs="Arial"/>
          <w:b/>
          <w:sz w:val="24"/>
          <w:szCs w:val="24"/>
        </w:rPr>
        <w:t>Considerando</w:t>
      </w:r>
      <w:r w:rsidR="00336FA8" w:rsidRPr="00BA0A62">
        <w:rPr>
          <w:rFonts w:ascii="Arial" w:hAnsi="Arial" w:cs="Arial"/>
          <w:sz w:val="24"/>
          <w:szCs w:val="24"/>
        </w:rPr>
        <w:t xml:space="preserve"> </w:t>
      </w:r>
      <w:r w:rsidR="00A70B73" w:rsidRPr="00BA0A62">
        <w:rPr>
          <w:rFonts w:ascii="Arial" w:hAnsi="Arial" w:cs="Arial"/>
          <w:sz w:val="24"/>
          <w:szCs w:val="24"/>
        </w:rPr>
        <w:t>a Lei Municipal nº 4.800, de 26 de novembro de 2024 que dispõe sobre o Sistema Municipal de Cultura de Campo Mourão, Estado do Paraná, seus princípios, objetivos, estrutura, organização, gestão, inter-relações, recursos humanos e financiamento, em conformidade com o artigo 216-A, § 4º, da Constituição Federal, e dá outras providências;</w:t>
      </w:r>
    </w:p>
    <w:p w14:paraId="4A61645B" w14:textId="77777777" w:rsidR="000D31FB" w:rsidRPr="00BA0A62" w:rsidRDefault="000D31FB" w:rsidP="00BA0A62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p w14:paraId="318921ED" w14:textId="4C336932" w:rsidR="00A70B73" w:rsidRPr="00BA0A62" w:rsidRDefault="00A70B73" w:rsidP="00BA0A62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BA0A62">
        <w:rPr>
          <w:rFonts w:ascii="Arial" w:hAnsi="Arial" w:cs="Arial"/>
          <w:b/>
          <w:bCs/>
          <w:sz w:val="24"/>
          <w:szCs w:val="24"/>
        </w:rPr>
        <w:t xml:space="preserve">Considerando </w:t>
      </w:r>
      <w:r w:rsidRPr="00BA0A62">
        <w:rPr>
          <w:rFonts w:ascii="Arial" w:hAnsi="Arial" w:cs="Arial"/>
          <w:sz w:val="24"/>
          <w:szCs w:val="24"/>
        </w:rPr>
        <w:t>o disposto no capítulo VII da mesma lei, que cria o Conselho Municipal de Cultura e o disposto no artigo 37º que define os membros do conselho;</w:t>
      </w:r>
    </w:p>
    <w:p w14:paraId="6FAE9A22" w14:textId="77777777" w:rsidR="005A4FEC" w:rsidRDefault="005A4FEC" w:rsidP="00BA0A62">
      <w:pPr>
        <w:widowControl w:val="0"/>
        <w:spacing w:after="0" w:line="240" w:lineRule="auto"/>
        <w:ind w:firstLine="1418"/>
        <w:jc w:val="both"/>
        <w:rPr>
          <w:rFonts w:ascii="Arial" w:hAnsi="Arial" w:cs="Arial"/>
          <w:b/>
          <w:bCs/>
          <w:sz w:val="24"/>
          <w:szCs w:val="24"/>
        </w:rPr>
      </w:pPr>
    </w:p>
    <w:p w14:paraId="17CD90BE" w14:textId="4E1DFE38" w:rsidR="00A70B73" w:rsidRPr="00BA0A62" w:rsidRDefault="00A70B73" w:rsidP="00BA0A62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BA0A62">
        <w:rPr>
          <w:rFonts w:ascii="Arial" w:hAnsi="Arial" w:cs="Arial"/>
          <w:b/>
          <w:bCs/>
          <w:sz w:val="24"/>
          <w:szCs w:val="24"/>
        </w:rPr>
        <w:t xml:space="preserve">Considerando </w:t>
      </w:r>
      <w:r w:rsidRPr="00BA0A62">
        <w:rPr>
          <w:rFonts w:ascii="Arial" w:hAnsi="Arial" w:cs="Arial"/>
          <w:sz w:val="24"/>
          <w:szCs w:val="24"/>
        </w:rPr>
        <w:t>a eleição dos membros da sociedade civil realizada no Fórum Municipal de Cultura – 2025;</w:t>
      </w:r>
    </w:p>
    <w:p w14:paraId="204A2A47" w14:textId="77777777" w:rsidR="002F7A94" w:rsidRPr="00BA0A62" w:rsidRDefault="002F7A94" w:rsidP="00BA0A62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p w14:paraId="5A87DFEF" w14:textId="652C106F" w:rsidR="002F7A94" w:rsidRPr="00BA0A62" w:rsidRDefault="002F7A94" w:rsidP="00BA0A62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BA0A62">
        <w:rPr>
          <w:rFonts w:ascii="Arial" w:hAnsi="Arial" w:cs="Arial"/>
          <w:b/>
          <w:bCs/>
          <w:sz w:val="24"/>
          <w:szCs w:val="24"/>
        </w:rPr>
        <w:t>Considerando</w:t>
      </w:r>
      <w:r w:rsidRPr="00BA0A62">
        <w:rPr>
          <w:rFonts w:ascii="Arial" w:hAnsi="Arial" w:cs="Arial"/>
          <w:sz w:val="24"/>
          <w:szCs w:val="24"/>
        </w:rPr>
        <w:t xml:space="preserve"> o desligamento d</w:t>
      </w:r>
      <w:r w:rsidR="0036625E" w:rsidRPr="00BA0A62">
        <w:rPr>
          <w:rFonts w:ascii="Arial" w:hAnsi="Arial" w:cs="Arial"/>
          <w:sz w:val="24"/>
          <w:szCs w:val="24"/>
        </w:rPr>
        <w:t>o</w:t>
      </w:r>
      <w:r w:rsidRPr="00BA0A62">
        <w:rPr>
          <w:rFonts w:ascii="Arial" w:hAnsi="Arial" w:cs="Arial"/>
          <w:sz w:val="24"/>
          <w:szCs w:val="24"/>
        </w:rPr>
        <w:t xml:space="preserve"> conselheir</w:t>
      </w:r>
      <w:r w:rsidR="0036625E" w:rsidRPr="00BA0A62">
        <w:rPr>
          <w:rFonts w:ascii="Arial" w:hAnsi="Arial" w:cs="Arial"/>
          <w:sz w:val="24"/>
          <w:szCs w:val="24"/>
        </w:rPr>
        <w:t>o</w:t>
      </w:r>
      <w:r w:rsidRPr="00BA0A62">
        <w:rPr>
          <w:rFonts w:ascii="Arial" w:hAnsi="Arial" w:cs="Arial"/>
          <w:sz w:val="24"/>
          <w:szCs w:val="24"/>
        </w:rPr>
        <w:t xml:space="preserve"> </w:t>
      </w:r>
      <w:r w:rsidR="0036625E" w:rsidRPr="00BA0A62">
        <w:rPr>
          <w:rFonts w:ascii="Arial" w:hAnsi="Arial" w:cs="Arial"/>
          <w:sz w:val="24"/>
          <w:szCs w:val="24"/>
        </w:rPr>
        <w:t>Geovane Carneiro Rodrigues</w:t>
      </w:r>
      <w:r w:rsidRPr="00BA0A62">
        <w:rPr>
          <w:rFonts w:ascii="Arial" w:hAnsi="Arial" w:cs="Arial"/>
          <w:sz w:val="24"/>
          <w:szCs w:val="24"/>
        </w:rPr>
        <w:t xml:space="preserve">, durante a </w:t>
      </w:r>
      <w:r w:rsidR="0036625E" w:rsidRPr="00BA0A62">
        <w:rPr>
          <w:rFonts w:ascii="Arial" w:hAnsi="Arial" w:cs="Arial"/>
          <w:sz w:val="24"/>
          <w:szCs w:val="24"/>
        </w:rPr>
        <w:t>2</w:t>
      </w:r>
      <w:r w:rsidRPr="00BA0A62">
        <w:rPr>
          <w:rFonts w:ascii="Arial" w:hAnsi="Arial" w:cs="Arial"/>
          <w:sz w:val="24"/>
          <w:szCs w:val="24"/>
        </w:rPr>
        <w:t xml:space="preserve">ª reunião ordinária, no dia </w:t>
      </w:r>
      <w:r w:rsidR="0036625E" w:rsidRPr="00BA0A62">
        <w:rPr>
          <w:rFonts w:ascii="Arial" w:hAnsi="Arial" w:cs="Arial"/>
          <w:sz w:val="24"/>
          <w:szCs w:val="24"/>
        </w:rPr>
        <w:t>06</w:t>
      </w:r>
      <w:r w:rsidRPr="00BA0A62">
        <w:rPr>
          <w:rFonts w:ascii="Arial" w:hAnsi="Arial" w:cs="Arial"/>
          <w:sz w:val="24"/>
          <w:szCs w:val="24"/>
        </w:rPr>
        <w:t xml:space="preserve"> de </w:t>
      </w:r>
      <w:r w:rsidR="0036625E" w:rsidRPr="00BA0A62">
        <w:rPr>
          <w:rFonts w:ascii="Arial" w:hAnsi="Arial" w:cs="Arial"/>
          <w:sz w:val="24"/>
          <w:szCs w:val="24"/>
        </w:rPr>
        <w:t>abril</w:t>
      </w:r>
      <w:r w:rsidRPr="00BA0A62">
        <w:rPr>
          <w:rFonts w:ascii="Arial" w:hAnsi="Arial" w:cs="Arial"/>
          <w:sz w:val="24"/>
          <w:szCs w:val="24"/>
        </w:rPr>
        <w:t xml:space="preserve"> de 202</w:t>
      </w:r>
      <w:r w:rsidR="0036625E" w:rsidRPr="00BA0A62">
        <w:rPr>
          <w:rFonts w:ascii="Arial" w:hAnsi="Arial" w:cs="Arial"/>
          <w:sz w:val="24"/>
          <w:szCs w:val="24"/>
        </w:rPr>
        <w:t>6</w:t>
      </w:r>
      <w:r w:rsidRPr="00BA0A62">
        <w:rPr>
          <w:rFonts w:ascii="Arial" w:hAnsi="Arial" w:cs="Arial"/>
          <w:sz w:val="24"/>
          <w:szCs w:val="24"/>
        </w:rPr>
        <w:t>;</w:t>
      </w:r>
    </w:p>
    <w:p w14:paraId="38E987E0" w14:textId="77777777" w:rsidR="00BC1ADE" w:rsidRDefault="00BC1ADE" w:rsidP="00BA0A62">
      <w:pPr>
        <w:widowControl w:val="0"/>
        <w:spacing w:after="0" w:line="240" w:lineRule="auto"/>
        <w:jc w:val="both"/>
        <w:rPr>
          <w:sz w:val="24"/>
          <w:szCs w:val="24"/>
        </w:rPr>
      </w:pPr>
    </w:p>
    <w:p w14:paraId="720E79E2" w14:textId="4BDAA381" w:rsidR="004B2DFA" w:rsidRPr="00BA0A62" w:rsidRDefault="004B2DFA" w:rsidP="00BA0A62">
      <w:pPr>
        <w:widowControl w:val="0"/>
        <w:spacing w:after="0" w:line="240" w:lineRule="auto"/>
        <w:jc w:val="center"/>
        <w:rPr>
          <w:rFonts w:ascii="Garamond" w:hAnsi="Garamond"/>
          <w:b/>
          <w:sz w:val="26"/>
          <w:szCs w:val="26"/>
        </w:rPr>
      </w:pPr>
      <w:r w:rsidRPr="00BA0A62">
        <w:rPr>
          <w:rFonts w:ascii="Garamond" w:hAnsi="Garamond"/>
          <w:b/>
          <w:sz w:val="26"/>
          <w:szCs w:val="26"/>
        </w:rPr>
        <w:t>D</w:t>
      </w:r>
      <w:r w:rsidR="00BA0A62">
        <w:rPr>
          <w:rFonts w:ascii="Garamond" w:hAnsi="Garamond"/>
          <w:b/>
          <w:sz w:val="26"/>
          <w:szCs w:val="26"/>
        </w:rPr>
        <w:t xml:space="preserve"> </w:t>
      </w:r>
      <w:r w:rsidRPr="00BA0A62">
        <w:rPr>
          <w:rFonts w:ascii="Garamond" w:hAnsi="Garamond"/>
          <w:b/>
          <w:sz w:val="26"/>
          <w:szCs w:val="26"/>
        </w:rPr>
        <w:t>E</w:t>
      </w:r>
      <w:r w:rsidR="00BA0A62">
        <w:rPr>
          <w:rFonts w:ascii="Garamond" w:hAnsi="Garamond"/>
          <w:b/>
          <w:sz w:val="26"/>
          <w:szCs w:val="26"/>
        </w:rPr>
        <w:t xml:space="preserve"> </w:t>
      </w:r>
      <w:r w:rsidRPr="00BA0A62">
        <w:rPr>
          <w:rFonts w:ascii="Garamond" w:hAnsi="Garamond"/>
          <w:b/>
          <w:sz w:val="26"/>
          <w:szCs w:val="26"/>
        </w:rPr>
        <w:t>C</w:t>
      </w:r>
      <w:r w:rsidR="00BA0A62">
        <w:rPr>
          <w:rFonts w:ascii="Garamond" w:hAnsi="Garamond"/>
          <w:b/>
          <w:sz w:val="26"/>
          <w:szCs w:val="26"/>
        </w:rPr>
        <w:t xml:space="preserve"> </w:t>
      </w:r>
      <w:r w:rsidRPr="00BA0A62">
        <w:rPr>
          <w:rFonts w:ascii="Garamond" w:hAnsi="Garamond"/>
          <w:b/>
          <w:sz w:val="26"/>
          <w:szCs w:val="26"/>
        </w:rPr>
        <w:t>R</w:t>
      </w:r>
      <w:r w:rsidR="00BA0A62">
        <w:rPr>
          <w:rFonts w:ascii="Garamond" w:hAnsi="Garamond"/>
          <w:b/>
          <w:sz w:val="26"/>
          <w:szCs w:val="26"/>
        </w:rPr>
        <w:t xml:space="preserve"> </w:t>
      </w:r>
      <w:r w:rsidRPr="00BA0A62">
        <w:rPr>
          <w:rFonts w:ascii="Garamond" w:hAnsi="Garamond"/>
          <w:b/>
          <w:sz w:val="26"/>
          <w:szCs w:val="26"/>
        </w:rPr>
        <w:t>E</w:t>
      </w:r>
      <w:r w:rsidR="00BA0A62">
        <w:rPr>
          <w:rFonts w:ascii="Garamond" w:hAnsi="Garamond"/>
          <w:b/>
          <w:sz w:val="26"/>
          <w:szCs w:val="26"/>
        </w:rPr>
        <w:t xml:space="preserve"> </w:t>
      </w:r>
      <w:r w:rsidRPr="00BA0A62">
        <w:rPr>
          <w:rFonts w:ascii="Garamond" w:hAnsi="Garamond"/>
          <w:b/>
          <w:sz w:val="26"/>
          <w:szCs w:val="26"/>
        </w:rPr>
        <w:t>T</w:t>
      </w:r>
      <w:r w:rsidR="00BA0A62">
        <w:rPr>
          <w:rFonts w:ascii="Garamond" w:hAnsi="Garamond"/>
          <w:b/>
          <w:sz w:val="26"/>
          <w:szCs w:val="26"/>
        </w:rPr>
        <w:t xml:space="preserve"> </w:t>
      </w:r>
      <w:proofErr w:type="gramStart"/>
      <w:r w:rsidRPr="00BA0A62">
        <w:rPr>
          <w:rFonts w:ascii="Garamond" w:hAnsi="Garamond"/>
          <w:b/>
          <w:sz w:val="26"/>
          <w:szCs w:val="26"/>
        </w:rPr>
        <w:t>A</w:t>
      </w:r>
      <w:r w:rsidR="00BA0A62">
        <w:rPr>
          <w:rFonts w:ascii="Garamond" w:hAnsi="Garamond"/>
          <w:b/>
          <w:sz w:val="26"/>
          <w:szCs w:val="26"/>
        </w:rPr>
        <w:t xml:space="preserve"> </w:t>
      </w:r>
      <w:r w:rsidRPr="00BA0A62">
        <w:rPr>
          <w:rFonts w:ascii="Garamond" w:hAnsi="Garamond"/>
          <w:b/>
          <w:sz w:val="26"/>
          <w:szCs w:val="26"/>
        </w:rPr>
        <w:t>:</w:t>
      </w:r>
      <w:proofErr w:type="gramEnd"/>
    </w:p>
    <w:p w14:paraId="3066C751" w14:textId="77777777" w:rsidR="004B2DFA" w:rsidRDefault="004B2DFA" w:rsidP="00BA0A62">
      <w:pPr>
        <w:widowControl w:val="0"/>
        <w:spacing w:after="0" w:line="240" w:lineRule="auto"/>
        <w:jc w:val="both"/>
        <w:rPr>
          <w:sz w:val="24"/>
          <w:szCs w:val="24"/>
        </w:rPr>
      </w:pPr>
    </w:p>
    <w:p w14:paraId="786E89E7" w14:textId="2CE6D0F4" w:rsidR="002F7A94" w:rsidRPr="00BA0A62" w:rsidRDefault="005F14AB" w:rsidP="00BA0A62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BA0A62">
        <w:rPr>
          <w:rFonts w:ascii="Arial" w:hAnsi="Arial" w:cs="Arial"/>
          <w:b/>
          <w:sz w:val="24"/>
          <w:szCs w:val="24"/>
        </w:rPr>
        <w:t>Art. 1º</w:t>
      </w:r>
      <w:r w:rsidRPr="00BA0A62">
        <w:rPr>
          <w:rFonts w:ascii="Arial" w:hAnsi="Arial" w:cs="Arial"/>
          <w:sz w:val="24"/>
          <w:szCs w:val="24"/>
        </w:rPr>
        <w:t xml:space="preserve"> </w:t>
      </w:r>
      <w:r w:rsidR="002F7A94" w:rsidRPr="00BA0A62">
        <w:rPr>
          <w:rFonts w:ascii="Arial" w:hAnsi="Arial" w:cs="Arial"/>
          <w:sz w:val="24"/>
          <w:szCs w:val="24"/>
        </w:rPr>
        <w:t>O artigo 1º do Decreto nº 11.791, de 30 de abril de 2025, passa a vigorar com a seguinte redação:</w:t>
      </w:r>
    </w:p>
    <w:p w14:paraId="6DF14BBC" w14:textId="77777777" w:rsidR="002F7A94" w:rsidRPr="00BA0A62" w:rsidRDefault="002F7A94" w:rsidP="00BA0A62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p w14:paraId="30FE8B99" w14:textId="79FBE1E6" w:rsidR="00232903" w:rsidRPr="00BA0A62" w:rsidRDefault="002F7A94" w:rsidP="00BA0A62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BA0A62">
        <w:rPr>
          <w:rFonts w:ascii="Arial" w:hAnsi="Arial" w:cs="Arial"/>
          <w:b/>
          <w:bCs/>
          <w:sz w:val="24"/>
          <w:szCs w:val="24"/>
        </w:rPr>
        <w:t>“Art. 1º</w:t>
      </w:r>
      <w:r w:rsidRPr="00BA0A62">
        <w:rPr>
          <w:rFonts w:ascii="Arial" w:hAnsi="Arial" w:cs="Arial"/>
          <w:sz w:val="24"/>
          <w:szCs w:val="24"/>
        </w:rPr>
        <w:t xml:space="preserve"> </w:t>
      </w:r>
      <w:r w:rsidR="00232903" w:rsidRPr="00BA0A62">
        <w:rPr>
          <w:rFonts w:ascii="Arial" w:hAnsi="Arial" w:cs="Arial"/>
          <w:sz w:val="24"/>
          <w:szCs w:val="24"/>
        </w:rPr>
        <w:t>Ficam designados para o Conselho Municipal de</w:t>
      </w:r>
      <w:r w:rsidR="005F14AB" w:rsidRPr="00BA0A62">
        <w:rPr>
          <w:rFonts w:ascii="Arial" w:hAnsi="Arial" w:cs="Arial"/>
          <w:sz w:val="24"/>
          <w:szCs w:val="24"/>
        </w:rPr>
        <w:t xml:space="preserve"> Cultura</w:t>
      </w:r>
      <w:r w:rsidR="00232903" w:rsidRPr="00BA0A62">
        <w:rPr>
          <w:rFonts w:ascii="Arial" w:hAnsi="Arial" w:cs="Arial"/>
          <w:sz w:val="24"/>
          <w:szCs w:val="24"/>
        </w:rPr>
        <w:t>, os seguintes membros:</w:t>
      </w:r>
    </w:p>
    <w:p w14:paraId="303E3EEE" w14:textId="77777777" w:rsidR="00232903" w:rsidRPr="00BA0A62" w:rsidRDefault="00232903" w:rsidP="00BA0A62">
      <w:pPr>
        <w:widowControl w:val="0"/>
        <w:spacing w:after="0" w:line="240" w:lineRule="auto"/>
        <w:ind w:firstLine="1418"/>
        <w:jc w:val="both"/>
        <w:rPr>
          <w:rFonts w:ascii="Arial" w:hAnsi="Arial" w:cs="Arial"/>
          <w:b/>
          <w:sz w:val="24"/>
          <w:szCs w:val="24"/>
        </w:rPr>
      </w:pPr>
    </w:p>
    <w:p w14:paraId="5F00FBD6" w14:textId="77777777" w:rsidR="00232903" w:rsidRPr="00BA0A62" w:rsidRDefault="00232903" w:rsidP="00BA0A62">
      <w:pPr>
        <w:widowControl w:val="0"/>
        <w:spacing w:after="0" w:line="240" w:lineRule="auto"/>
        <w:ind w:firstLine="1418"/>
        <w:jc w:val="both"/>
        <w:rPr>
          <w:rFonts w:ascii="Arial" w:hAnsi="Arial" w:cs="Arial"/>
          <w:b/>
          <w:sz w:val="24"/>
          <w:szCs w:val="24"/>
        </w:rPr>
      </w:pPr>
      <w:r w:rsidRPr="00BA0A62">
        <w:rPr>
          <w:rFonts w:ascii="Arial" w:hAnsi="Arial" w:cs="Arial"/>
          <w:b/>
          <w:sz w:val="24"/>
          <w:szCs w:val="24"/>
        </w:rPr>
        <w:t>I - PRESIDENTE</w:t>
      </w:r>
    </w:p>
    <w:p w14:paraId="43CA369B" w14:textId="77777777" w:rsidR="00232903" w:rsidRPr="00BA0A62" w:rsidRDefault="00232903" w:rsidP="00BA0A62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BA0A62">
        <w:rPr>
          <w:rFonts w:ascii="Arial" w:hAnsi="Arial" w:cs="Arial"/>
          <w:sz w:val="24"/>
          <w:szCs w:val="24"/>
        </w:rPr>
        <w:t>- Roberto Cardoso</w:t>
      </w:r>
    </w:p>
    <w:p w14:paraId="3F9DA76F" w14:textId="77777777" w:rsidR="00232903" w:rsidRPr="00BA0A62" w:rsidRDefault="00232903" w:rsidP="00BA0A62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p w14:paraId="1E2D1FF9" w14:textId="77777777" w:rsidR="00232903" w:rsidRPr="00BA0A62" w:rsidRDefault="00232903" w:rsidP="00BA0A62">
      <w:pPr>
        <w:widowControl w:val="0"/>
        <w:spacing w:after="0" w:line="240" w:lineRule="auto"/>
        <w:ind w:firstLine="1418"/>
        <w:jc w:val="both"/>
        <w:rPr>
          <w:rFonts w:ascii="Arial" w:hAnsi="Arial" w:cs="Arial"/>
          <w:b/>
          <w:sz w:val="24"/>
          <w:szCs w:val="24"/>
        </w:rPr>
      </w:pPr>
      <w:r w:rsidRPr="00BA0A62">
        <w:rPr>
          <w:rFonts w:ascii="Arial" w:hAnsi="Arial" w:cs="Arial"/>
          <w:b/>
          <w:sz w:val="24"/>
          <w:szCs w:val="24"/>
        </w:rPr>
        <w:t>II - REPRESENTANTES DA SOCIEDADE CIVIL</w:t>
      </w:r>
    </w:p>
    <w:p w14:paraId="3CC9C400" w14:textId="41B32B91" w:rsidR="005F14AB" w:rsidRPr="00BA0A62" w:rsidRDefault="00BA0A62" w:rsidP="00BA0A62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="005F14AB" w:rsidRPr="00BA0A62">
        <w:rPr>
          <w:rFonts w:ascii="Arial" w:hAnsi="Arial" w:cs="Arial"/>
          <w:sz w:val="24"/>
          <w:szCs w:val="24"/>
        </w:rPr>
        <w:t xml:space="preserve"> </w:t>
      </w:r>
      <w:r w:rsidR="002F7A94" w:rsidRPr="00BA0A62">
        <w:rPr>
          <w:rFonts w:ascii="Arial" w:hAnsi="Arial" w:cs="Arial"/>
          <w:sz w:val="24"/>
          <w:szCs w:val="24"/>
        </w:rPr>
        <w:t>André Luiz Alves</w:t>
      </w:r>
    </w:p>
    <w:p w14:paraId="23710573" w14:textId="1D59DD38" w:rsidR="005F14AB" w:rsidRPr="00BA0A62" w:rsidRDefault="00BA0A62" w:rsidP="00BA0A62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="005F14AB" w:rsidRPr="00BA0A62">
        <w:rPr>
          <w:rFonts w:ascii="Arial" w:hAnsi="Arial" w:cs="Arial"/>
          <w:sz w:val="24"/>
          <w:szCs w:val="24"/>
        </w:rPr>
        <w:t xml:space="preserve"> Fábio dos Santos Batista</w:t>
      </w:r>
      <w:r w:rsidR="000A5910" w:rsidRPr="00BA0A62">
        <w:rPr>
          <w:rFonts w:ascii="Arial" w:hAnsi="Arial" w:cs="Arial"/>
          <w:sz w:val="24"/>
          <w:szCs w:val="24"/>
        </w:rPr>
        <w:t xml:space="preserve"> (1º Vice-Presidente)</w:t>
      </w:r>
    </w:p>
    <w:p w14:paraId="2CCED1F0" w14:textId="6A3DDD15" w:rsidR="0030623D" w:rsidRPr="00BA0A62" w:rsidRDefault="00BA0A62" w:rsidP="00BA0A62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="0030623D" w:rsidRPr="00BA0A62">
        <w:rPr>
          <w:rFonts w:ascii="Arial" w:hAnsi="Arial" w:cs="Arial"/>
          <w:sz w:val="24"/>
          <w:szCs w:val="24"/>
        </w:rPr>
        <w:t xml:space="preserve"> Renan Lucas Nunes Maciel</w:t>
      </w:r>
    </w:p>
    <w:p w14:paraId="1558A5E7" w14:textId="170B818F" w:rsidR="0030623D" w:rsidRPr="00BA0A62" w:rsidRDefault="00BA0A62" w:rsidP="00BA0A62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="0030623D" w:rsidRPr="00BA0A62">
        <w:rPr>
          <w:rFonts w:ascii="Arial" w:hAnsi="Arial" w:cs="Arial"/>
          <w:sz w:val="24"/>
          <w:szCs w:val="24"/>
        </w:rPr>
        <w:t xml:space="preserve"> Viviane Lima Ananias</w:t>
      </w:r>
    </w:p>
    <w:p w14:paraId="2AF4ED65" w14:textId="194631F6" w:rsidR="005F14AB" w:rsidRPr="00BA0A62" w:rsidRDefault="005F14AB" w:rsidP="00BA0A62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p w14:paraId="70314FAD" w14:textId="11C68E69" w:rsidR="005F14AB" w:rsidRPr="00BA0A62" w:rsidRDefault="0030623D" w:rsidP="00BA0A62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BA0A62">
        <w:rPr>
          <w:rFonts w:ascii="Arial" w:hAnsi="Arial" w:cs="Arial"/>
          <w:sz w:val="24"/>
          <w:szCs w:val="24"/>
        </w:rPr>
        <w:t>1</w:t>
      </w:r>
      <w:r w:rsidR="005F14AB" w:rsidRPr="00BA0A62">
        <w:rPr>
          <w:rFonts w:ascii="Arial" w:hAnsi="Arial" w:cs="Arial"/>
          <w:sz w:val="24"/>
          <w:szCs w:val="24"/>
        </w:rPr>
        <w:t>º Suplente: Cleire Matilde Toledo</w:t>
      </w:r>
    </w:p>
    <w:p w14:paraId="539C5E85" w14:textId="2B18D1A6" w:rsidR="005F14AB" w:rsidRPr="00BA0A62" w:rsidRDefault="0030623D" w:rsidP="00BA0A62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BA0A62">
        <w:rPr>
          <w:rFonts w:ascii="Arial" w:hAnsi="Arial" w:cs="Arial"/>
          <w:sz w:val="24"/>
          <w:szCs w:val="24"/>
        </w:rPr>
        <w:lastRenderedPageBreak/>
        <w:t>2</w:t>
      </w:r>
      <w:r w:rsidR="005F14AB" w:rsidRPr="00BA0A62">
        <w:rPr>
          <w:rFonts w:ascii="Arial" w:hAnsi="Arial" w:cs="Arial"/>
          <w:sz w:val="24"/>
          <w:szCs w:val="24"/>
        </w:rPr>
        <w:t>º Suplente: Marli Basseto Batista</w:t>
      </w:r>
    </w:p>
    <w:p w14:paraId="181EF7DF" w14:textId="77777777" w:rsidR="00232903" w:rsidRPr="00BA0A62" w:rsidRDefault="00232903" w:rsidP="00BA0A62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p w14:paraId="005485D2" w14:textId="5A51813D" w:rsidR="0053200F" w:rsidRPr="00BA0A62" w:rsidRDefault="00232903" w:rsidP="00BA0A62">
      <w:pPr>
        <w:widowControl w:val="0"/>
        <w:spacing w:after="0" w:line="240" w:lineRule="auto"/>
        <w:ind w:firstLine="1418"/>
        <w:jc w:val="both"/>
        <w:rPr>
          <w:rFonts w:ascii="Arial" w:hAnsi="Arial" w:cs="Arial"/>
          <w:b/>
          <w:sz w:val="24"/>
          <w:szCs w:val="24"/>
        </w:rPr>
      </w:pPr>
      <w:r w:rsidRPr="00BA0A62">
        <w:rPr>
          <w:rFonts w:ascii="Arial" w:hAnsi="Arial" w:cs="Arial"/>
          <w:b/>
          <w:sz w:val="24"/>
          <w:szCs w:val="24"/>
        </w:rPr>
        <w:t>III – REPRESENTANTES DO PODER PÚBLICO MUNICIPAL</w:t>
      </w:r>
    </w:p>
    <w:p w14:paraId="3FCDB237" w14:textId="51674960" w:rsidR="00504798" w:rsidRPr="00BA0A62" w:rsidRDefault="00BA0A62" w:rsidP="00BA0A62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 w:rsidR="00504798" w:rsidRPr="00BA0A62">
        <w:rPr>
          <w:rFonts w:ascii="Arial" w:hAnsi="Arial" w:cs="Arial"/>
          <w:sz w:val="24"/>
          <w:szCs w:val="24"/>
        </w:rPr>
        <w:t xml:space="preserve"> Ailson José Ribeiro</w:t>
      </w:r>
    </w:p>
    <w:p w14:paraId="513AC50A" w14:textId="6358CB0A" w:rsidR="00504798" w:rsidRPr="00BA0A62" w:rsidRDefault="00BA0A62" w:rsidP="00BA0A62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 w:rsidR="00504798" w:rsidRPr="00BA0A62">
        <w:rPr>
          <w:rFonts w:ascii="Arial" w:hAnsi="Arial" w:cs="Arial"/>
          <w:sz w:val="24"/>
          <w:szCs w:val="24"/>
        </w:rPr>
        <w:t xml:space="preserve"> Henrique Gomes Simões</w:t>
      </w:r>
    </w:p>
    <w:p w14:paraId="56A60166" w14:textId="2301F4B2" w:rsidR="00504798" w:rsidRPr="00BA0A62" w:rsidRDefault="00BA0A62" w:rsidP="00BA0A62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 w:rsidR="00504798" w:rsidRPr="00BA0A62">
        <w:rPr>
          <w:rFonts w:ascii="Arial" w:hAnsi="Arial" w:cs="Arial"/>
          <w:sz w:val="24"/>
          <w:szCs w:val="24"/>
        </w:rPr>
        <w:t xml:space="preserve"> Josmar Antunes Rodrigues</w:t>
      </w:r>
    </w:p>
    <w:p w14:paraId="39908E0E" w14:textId="1B8D6F15" w:rsidR="00504798" w:rsidRPr="00BA0A62" w:rsidRDefault="00BA0A62" w:rsidP="00BA0A62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 w:rsidR="00504798" w:rsidRPr="00BA0A62">
        <w:rPr>
          <w:rFonts w:ascii="Arial" w:hAnsi="Arial" w:cs="Arial"/>
          <w:sz w:val="24"/>
          <w:szCs w:val="24"/>
        </w:rPr>
        <w:t xml:space="preserve"> Maurício Pozza Rodrigues</w:t>
      </w:r>
      <w:r w:rsidR="000A5910" w:rsidRPr="00BA0A62">
        <w:rPr>
          <w:rFonts w:ascii="Arial" w:hAnsi="Arial" w:cs="Arial"/>
          <w:sz w:val="24"/>
          <w:szCs w:val="24"/>
        </w:rPr>
        <w:t xml:space="preserve"> (2º Vice-Presidente)</w:t>
      </w:r>
    </w:p>
    <w:p w14:paraId="460492C8" w14:textId="77777777" w:rsidR="0053200F" w:rsidRPr="00BA0A62" w:rsidRDefault="0053200F" w:rsidP="00BA0A62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p w14:paraId="387FDF32" w14:textId="7538F950" w:rsidR="0053200F" w:rsidRPr="00BA0A62" w:rsidRDefault="0053200F" w:rsidP="00BA0A62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BA0A62">
        <w:rPr>
          <w:rFonts w:ascii="Arial" w:hAnsi="Arial" w:cs="Arial"/>
          <w:sz w:val="24"/>
          <w:szCs w:val="24"/>
        </w:rPr>
        <w:t xml:space="preserve">1º Suplente: </w:t>
      </w:r>
      <w:r w:rsidR="00504798" w:rsidRPr="00BA0A62">
        <w:rPr>
          <w:rFonts w:ascii="Arial" w:hAnsi="Arial" w:cs="Arial"/>
          <w:sz w:val="24"/>
          <w:szCs w:val="24"/>
        </w:rPr>
        <w:t>Silvio Vilczak</w:t>
      </w:r>
    </w:p>
    <w:p w14:paraId="1CA24128" w14:textId="1D28D6C0" w:rsidR="0053200F" w:rsidRPr="00BA0A62" w:rsidRDefault="0053200F" w:rsidP="00BA0A62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BA0A62">
        <w:rPr>
          <w:rFonts w:ascii="Arial" w:hAnsi="Arial" w:cs="Arial"/>
          <w:sz w:val="24"/>
          <w:szCs w:val="24"/>
        </w:rPr>
        <w:t xml:space="preserve">2º Suplente: </w:t>
      </w:r>
      <w:r w:rsidR="00504798" w:rsidRPr="00BA0A62">
        <w:rPr>
          <w:rFonts w:ascii="Arial" w:hAnsi="Arial" w:cs="Arial"/>
          <w:sz w:val="24"/>
          <w:szCs w:val="24"/>
        </w:rPr>
        <w:t>Priscilla Beatriz Carneiro Rodrigues</w:t>
      </w:r>
    </w:p>
    <w:p w14:paraId="17AA53A8" w14:textId="6E8D1E2E" w:rsidR="0053200F" w:rsidRPr="00BA0A62" w:rsidRDefault="0053200F" w:rsidP="00BA0A62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BA0A62">
        <w:rPr>
          <w:rFonts w:ascii="Arial" w:hAnsi="Arial" w:cs="Arial"/>
          <w:sz w:val="24"/>
          <w:szCs w:val="24"/>
        </w:rPr>
        <w:t xml:space="preserve">3º Suplente: </w:t>
      </w:r>
      <w:r w:rsidR="00504798" w:rsidRPr="00BA0A62">
        <w:rPr>
          <w:rFonts w:ascii="Arial" w:hAnsi="Arial" w:cs="Arial"/>
          <w:sz w:val="24"/>
          <w:szCs w:val="24"/>
        </w:rPr>
        <w:t>Samantha de Andrade Rodrigues</w:t>
      </w:r>
    </w:p>
    <w:p w14:paraId="2F4CB69F" w14:textId="33260FDA" w:rsidR="00232903" w:rsidRPr="00BA0A62" w:rsidRDefault="0053200F" w:rsidP="00BA0A62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BA0A62">
        <w:rPr>
          <w:rFonts w:ascii="Arial" w:hAnsi="Arial" w:cs="Arial"/>
          <w:sz w:val="24"/>
          <w:szCs w:val="24"/>
        </w:rPr>
        <w:t xml:space="preserve">4º Suplente: </w:t>
      </w:r>
      <w:r w:rsidR="00504798" w:rsidRPr="00BA0A62">
        <w:rPr>
          <w:rFonts w:ascii="Arial" w:hAnsi="Arial" w:cs="Arial"/>
          <w:sz w:val="24"/>
          <w:szCs w:val="24"/>
        </w:rPr>
        <w:t>Jair Elias do Santos Junior</w:t>
      </w:r>
    </w:p>
    <w:p w14:paraId="2D06B858" w14:textId="77777777" w:rsidR="00232903" w:rsidRPr="00BA0A62" w:rsidRDefault="00232903" w:rsidP="00BA0A62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p w14:paraId="75DAE5DA" w14:textId="54419327" w:rsidR="00232903" w:rsidRPr="00BA0A62" w:rsidRDefault="00232903" w:rsidP="00BA0A62">
      <w:pPr>
        <w:widowControl w:val="0"/>
        <w:spacing w:after="0" w:line="240" w:lineRule="auto"/>
        <w:ind w:firstLine="1418"/>
        <w:jc w:val="both"/>
        <w:rPr>
          <w:rFonts w:ascii="Arial" w:hAnsi="Arial" w:cs="Arial"/>
          <w:b/>
          <w:sz w:val="24"/>
          <w:szCs w:val="24"/>
        </w:rPr>
      </w:pPr>
      <w:r w:rsidRPr="00BA0A62">
        <w:rPr>
          <w:rFonts w:ascii="Arial" w:hAnsi="Arial" w:cs="Arial"/>
          <w:b/>
          <w:sz w:val="24"/>
          <w:szCs w:val="24"/>
        </w:rPr>
        <w:t>IV – SECRETÁRI</w:t>
      </w:r>
      <w:r w:rsidR="00831CFA" w:rsidRPr="00BA0A62">
        <w:rPr>
          <w:rFonts w:ascii="Arial" w:hAnsi="Arial" w:cs="Arial"/>
          <w:b/>
          <w:sz w:val="24"/>
          <w:szCs w:val="24"/>
        </w:rPr>
        <w:t>A</w:t>
      </w:r>
      <w:r w:rsidRPr="00BA0A62">
        <w:rPr>
          <w:rFonts w:ascii="Arial" w:hAnsi="Arial" w:cs="Arial"/>
          <w:b/>
          <w:sz w:val="24"/>
          <w:szCs w:val="24"/>
        </w:rPr>
        <w:t xml:space="preserve"> EXECUTIV</w:t>
      </w:r>
      <w:r w:rsidR="00831CFA" w:rsidRPr="00BA0A62">
        <w:rPr>
          <w:rFonts w:ascii="Arial" w:hAnsi="Arial" w:cs="Arial"/>
          <w:b/>
          <w:sz w:val="24"/>
          <w:szCs w:val="24"/>
        </w:rPr>
        <w:t>A</w:t>
      </w:r>
    </w:p>
    <w:p w14:paraId="69B0CCE3" w14:textId="4269E13D" w:rsidR="00232903" w:rsidRPr="00BA0A62" w:rsidRDefault="00232903" w:rsidP="00BA0A62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BA0A62">
        <w:rPr>
          <w:rFonts w:ascii="Arial" w:hAnsi="Arial" w:cs="Arial"/>
          <w:sz w:val="24"/>
          <w:szCs w:val="24"/>
        </w:rPr>
        <w:t>-</w:t>
      </w:r>
      <w:r w:rsidR="0053200F" w:rsidRPr="00BA0A62">
        <w:rPr>
          <w:rFonts w:ascii="Arial" w:hAnsi="Arial" w:cs="Arial"/>
          <w:sz w:val="24"/>
          <w:szCs w:val="24"/>
        </w:rPr>
        <w:t xml:space="preserve"> </w:t>
      </w:r>
      <w:r w:rsidR="00504798" w:rsidRPr="00BA0A62">
        <w:rPr>
          <w:rFonts w:ascii="Arial" w:hAnsi="Arial" w:cs="Arial"/>
          <w:sz w:val="24"/>
          <w:szCs w:val="24"/>
        </w:rPr>
        <w:t>Gislaine Monteiro Fabreti</w:t>
      </w:r>
      <w:r w:rsidR="00831CFA" w:rsidRPr="00BA0A62">
        <w:rPr>
          <w:rFonts w:ascii="Arial" w:hAnsi="Arial" w:cs="Arial"/>
          <w:sz w:val="24"/>
          <w:szCs w:val="24"/>
        </w:rPr>
        <w:t>”</w:t>
      </w:r>
    </w:p>
    <w:p w14:paraId="582E5F9E" w14:textId="77777777" w:rsidR="00232903" w:rsidRPr="00BA0A62" w:rsidRDefault="00232903" w:rsidP="00BA0A62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p w14:paraId="62ACB215" w14:textId="09EAC9AD" w:rsidR="00BC1ADE" w:rsidRPr="00BA0A62" w:rsidRDefault="00232903" w:rsidP="00BA0A62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BA0A62">
        <w:rPr>
          <w:rFonts w:ascii="Arial" w:hAnsi="Arial" w:cs="Arial"/>
          <w:b/>
          <w:sz w:val="24"/>
          <w:szCs w:val="24"/>
        </w:rPr>
        <w:t xml:space="preserve">Art. </w:t>
      </w:r>
      <w:r w:rsidR="00A34A05" w:rsidRPr="00BA0A62">
        <w:rPr>
          <w:rFonts w:ascii="Arial" w:hAnsi="Arial" w:cs="Arial"/>
          <w:b/>
          <w:sz w:val="24"/>
          <w:szCs w:val="24"/>
        </w:rPr>
        <w:t>2</w:t>
      </w:r>
      <w:r w:rsidRPr="00BA0A62">
        <w:rPr>
          <w:rFonts w:ascii="Arial" w:hAnsi="Arial" w:cs="Arial"/>
          <w:b/>
          <w:sz w:val="24"/>
          <w:szCs w:val="24"/>
        </w:rPr>
        <w:t>º</w:t>
      </w:r>
      <w:r w:rsidRPr="00BA0A62">
        <w:rPr>
          <w:rFonts w:ascii="Arial" w:hAnsi="Arial" w:cs="Arial"/>
          <w:sz w:val="24"/>
          <w:szCs w:val="24"/>
        </w:rPr>
        <w:t xml:space="preserve"> Este Decreto entra em vigor na data de sua publicação</w:t>
      </w:r>
      <w:r w:rsidR="00952137" w:rsidRPr="00BA0A62">
        <w:rPr>
          <w:rFonts w:ascii="Arial" w:hAnsi="Arial" w:cs="Arial"/>
          <w:sz w:val="24"/>
          <w:szCs w:val="24"/>
        </w:rPr>
        <w:t>, revogando-se o Decreto nº 12.195, de 22 de outubro de 2025</w:t>
      </w:r>
      <w:r w:rsidR="002F7A94" w:rsidRPr="00BA0A62">
        <w:rPr>
          <w:rFonts w:ascii="Arial" w:hAnsi="Arial" w:cs="Arial"/>
          <w:sz w:val="24"/>
          <w:szCs w:val="24"/>
        </w:rPr>
        <w:t>.</w:t>
      </w:r>
    </w:p>
    <w:p w14:paraId="4EEDCCB1" w14:textId="77777777" w:rsidR="00BA0A62" w:rsidRDefault="00BA0A62" w:rsidP="00BA0A62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66796923" w14:textId="27144027" w:rsidR="00BA0A62" w:rsidRPr="00F07E39" w:rsidRDefault="00BA0A62" w:rsidP="00BA0A62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5AC352E8" w14:textId="77777777" w:rsidR="00BA0A62" w:rsidRPr="00F07E39" w:rsidRDefault="00BA0A62" w:rsidP="00BA0A62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>
        <w:rPr>
          <w:rFonts w:ascii="Arial" w:hAnsi="Arial" w:cs="Arial"/>
          <w:sz w:val="24"/>
          <w:szCs w:val="24"/>
        </w:rPr>
        <w:t>10</w:t>
      </w:r>
      <w:r w:rsidRPr="00F07E39">
        <w:rPr>
          <w:rFonts w:ascii="Arial" w:hAnsi="Arial" w:cs="Arial"/>
          <w:sz w:val="24"/>
          <w:szCs w:val="24"/>
        </w:rPr>
        <w:t xml:space="preserve"> de </w:t>
      </w:r>
      <w:r>
        <w:rPr>
          <w:rFonts w:ascii="Arial" w:hAnsi="Arial" w:cs="Arial"/>
          <w:sz w:val="24"/>
          <w:szCs w:val="24"/>
        </w:rPr>
        <w:t>abril</w:t>
      </w:r>
      <w:r w:rsidRPr="00F07E39">
        <w:rPr>
          <w:rFonts w:ascii="Arial" w:hAnsi="Arial" w:cs="Arial"/>
          <w:sz w:val="24"/>
          <w:szCs w:val="24"/>
        </w:rPr>
        <w:t xml:space="preserve"> de 202</w:t>
      </w:r>
      <w:r>
        <w:rPr>
          <w:rFonts w:ascii="Arial" w:hAnsi="Arial" w:cs="Arial"/>
          <w:sz w:val="24"/>
          <w:szCs w:val="24"/>
        </w:rPr>
        <w:t>6</w:t>
      </w:r>
    </w:p>
    <w:p w14:paraId="12507D67" w14:textId="77777777" w:rsidR="00BA0A62" w:rsidRDefault="00BA0A62" w:rsidP="00BA0A62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34E79A35" w14:textId="77777777" w:rsidR="00BA0A62" w:rsidRDefault="00BA0A62" w:rsidP="00BA0A62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3413A92A" w14:textId="77777777" w:rsidR="00BA0A62" w:rsidRDefault="00BA0A62" w:rsidP="00BA0A62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714D75CA" w14:textId="77777777" w:rsidR="00BA0A62" w:rsidRPr="00F07E39" w:rsidRDefault="00BA0A62" w:rsidP="00BA0A62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43ACB5CD" w14:textId="77777777" w:rsidR="00BA0A62" w:rsidRPr="00F07E39" w:rsidRDefault="00BA0A62" w:rsidP="00BA0A62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33A89B3C" w14:textId="53C75735" w:rsidR="00355AE0" w:rsidRPr="00BA0A62" w:rsidRDefault="00BA0A62" w:rsidP="00BA0A62">
      <w:pPr>
        <w:widowControl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BA0A62">
        <w:rPr>
          <w:rFonts w:ascii="Arial" w:hAnsi="Arial" w:cs="Arial"/>
          <w:b/>
          <w:bCs/>
          <w:sz w:val="24"/>
          <w:szCs w:val="24"/>
        </w:rPr>
        <w:t>Prefeito Municipal</w:t>
      </w:r>
    </w:p>
    <w:sectPr w:rsidR="00355AE0" w:rsidRPr="00BA0A62" w:rsidSect="005A4FEC">
      <w:headerReference w:type="default" r:id="rId7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8B91C6" w14:textId="77777777" w:rsidR="00C1184B" w:rsidRDefault="00C1184B" w:rsidP="005A4FEC">
      <w:pPr>
        <w:spacing w:after="0" w:line="240" w:lineRule="auto"/>
      </w:pPr>
      <w:r>
        <w:separator/>
      </w:r>
    </w:p>
  </w:endnote>
  <w:endnote w:type="continuationSeparator" w:id="0">
    <w:p w14:paraId="42ABADD7" w14:textId="77777777" w:rsidR="00C1184B" w:rsidRDefault="00C1184B" w:rsidP="005A4F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CBF7CD" w14:textId="77777777" w:rsidR="00C1184B" w:rsidRDefault="00C1184B" w:rsidP="005A4FEC">
      <w:pPr>
        <w:spacing w:after="0" w:line="240" w:lineRule="auto"/>
      </w:pPr>
      <w:r>
        <w:separator/>
      </w:r>
    </w:p>
  </w:footnote>
  <w:footnote w:type="continuationSeparator" w:id="0">
    <w:p w14:paraId="41FCE294" w14:textId="77777777" w:rsidR="00C1184B" w:rsidRDefault="00C1184B" w:rsidP="005A4F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15B7FE" w14:textId="77777777" w:rsidR="005A4FEC" w:rsidRDefault="005A4FEC" w:rsidP="005A4FEC">
    <w:pPr>
      <w:pStyle w:val="Cabealho"/>
      <w:rPr>
        <w:rFonts w:ascii="Arial" w:hAnsi="Arial" w:cs="Arial"/>
        <w:sz w:val="16"/>
      </w:rPr>
    </w:pPr>
  </w:p>
  <w:p w14:paraId="1FF509E1" w14:textId="77777777" w:rsidR="005A4FEC" w:rsidRDefault="005A4FEC" w:rsidP="005A4FEC">
    <w:pPr>
      <w:pStyle w:val="Cabealho"/>
      <w:rPr>
        <w:rFonts w:ascii="Arial" w:hAnsi="Arial" w:cs="Arial"/>
        <w:sz w:val="16"/>
      </w:rPr>
    </w:pPr>
  </w:p>
  <w:p w14:paraId="1846E3D7" w14:textId="77777777" w:rsidR="005A4FEC" w:rsidRDefault="005A4FEC" w:rsidP="005A4FEC">
    <w:pPr>
      <w:pStyle w:val="Cabealho"/>
      <w:rPr>
        <w:rFonts w:ascii="Arial" w:hAnsi="Arial" w:cs="Arial"/>
        <w:sz w:val="16"/>
      </w:rPr>
    </w:pPr>
  </w:p>
  <w:p w14:paraId="6BB06088" w14:textId="77777777" w:rsidR="005A4FEC" w:rsidRDefault="005A4FEC" w:rsidP="005A4FEC">
    <w:pPr>
      <w:pStyle w:val="Cabealho"/>
      <w:rPr>
        <w:rFonts w:ascii="Arial" w:hAnsi="Arial" w:cs="Arial"/>
        <w:sz w:val="16"/>
      </w:rPr>
    </w:pPr>
  </w:p>
  <w:p w14:paraId="4A9382A2" w14:textId="77777777" w:rsidR="005A4FEC" w:rsidRDefault="005A4FEC" w:rsidP="005A4FEC">
    <w:pPr>
      <w:pStyle w:val="Cabealho"/>
      <w:rPr>
        <w:rFonts w:ascii="Arial" w:hAnsi="Arial" w:cs="Arial"/>
        <w:sz w:val="16"/>
      </w:rPr>
    </w:pPr>
  </w:p>
  <w:p w14:paraId="6B82BD3D" w14:textId="77777777" w:rsidR="005A4FEC" w:rsidRDefault="005A4FEC" w:rsidP="005A4FEC">
    <w:pPr>
      <w:pStyle w:val="Cabealho"/>
      <w:rPr>
        <w:rFonts w:ascii="Arial" w:hAnsi="Arial" w:cs="Arial"/>
        <w:sz w:val="16"/>
      </w:rPr>
    </w:pPr>
  </w:p>
  <w:p w14:paraId="51FEADCA" w14:textId="76EC6B5F" w:rsidR="005A4FEC" w:rsidRDefault="005A4FEC">
    <w:pPr>
      <w:pStyle w:val="Cabealho"/>
      <w:rPr>
        <w:rStyle w:val="Nmerodepgina"/>
        <w:rFonts w:ascii="Arial" w:hAnsi="Arial" w:cs="Arial"/>
        <w:sz w:val="16"/>
      </w:rPr>
    </w:pPr>
    <w:r>
      <w:rPr>
        <w:rFonts w:ascii="Arial" w:hAnsi="Arial" w:cs="Arial"/>
        <w:sz w:val="16"/>
      </w:rPr>
      <w:t>Decreto n° 1264</w:t>
    </w:r>
    <w:r>
      <w:rPr>
        <w:rFonts w:ascii="Arial" w:hAnsi="Arial" w:cs="Arial"/>
        <w:sz w:val="16"/>
      </w:rPr>
      <w:t>9</w:t>
    </w:r>
    <w:r>
      <w:rPr>
        <w:rFonts w:ascii="Arial" w:hAnsi="Arial" w:cs="Arial"/>
        <w:sz w:val="16"/>
      </w:rPr>
      <w:t>/2026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1ED53639" w14:textId="77777777" w:rsidR="005A4FEC" w:rsidRPr="005A4FEC" w:rsidRDefault="005A4FEC">
    <w:pPr>
      <w:pStyle w:val="Cabealho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422C17"/>
    <w:multiLevelType w:val="hybridMultilevel"/>
    <w:tmpl w:val="45DA4390"/>
    <w:lvl w:ilvl="0" w:tplc="FFFFFFFF">
      <w:start w:val="1"/>
      <w:numFmt w:val="lowerLetter"/>
      <w:lvlText w:val="%1)"/>
      <w:lvlJc w:val="left"/>
      <w:pPr>
        <w:ind w:left="644" w:hanging="360"/>
      </w:pPr>
      <w:rPr>
        <w:rFonts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689143D3"/>
    <w:multiLevelType w:val="hybridMultilevel"/>
    <w:tmpl w:val="45DA4390"/>
    <w:lvl w:ilvl="0" w:tplc="680E52C4">
      <w:start w:val="1"/>
      <w:numFmt w:val="lowerLetter"/>
      <w:lvlText w:val="%1)"/>
      <w:lvlJc w:val="left"/>
      <w:pPr>
        <w:ind w:left="644" w:hanging="360"/>
      </w:pPr>
      <w:rPr>
        <w:rFonts w:hint="default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796874975">
    <w:abstractNumId w:val="1"/>
  </w:num>
  <w:num w:numId="2" w16cid:durableId="9535632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5C54"/>
    <w:rsid w:val="00036F91"/>
    <w:rsid w:val="00061CA0"/>
    <w:rsid w:val="00094084"/>
    <w:rsid w:val="000A5910"/>
    <w:rsid w:val="000D31FB"/>
    <w:rsid w:val="0018269C"/>
    <w:rsid w:val="001A1D53"/>
    <w:rsid w:val="001C4395"/>
    <w:rsid w:val="001E5939"/>
    <w:rsid w:val="002257EB"/>
    <w:rsid w:val="00232903"/>
    <w:rsid w:val="002C645B"/>
    <w:rsid w:val="002E718D"/>
    <w:rsid w:val="002F7A94"/>
    <w:rsid w:val="0030623D"/>
    <w:rsid w:val="00336FA8"/>
    <w:rsid w:val="00355AE0"/>
    <w:rsid w:val="0036625E"/>
    <w:rsid w:val="0038607F"/>
    <w:rsid w:val="003A22C0"/>
    <w:rsid w:val="003D7040"/>
    <w:rsid w:val="00402761"/>
    <w:rsid w:val="00410663"/>
    <w:rsid w:val="00443958"/>
    <w:rsid w:val="00464A72"/>
    <w:rsid w:val="00486F54"/>
    <w:rsid w:val="004B2DFA"/>
    <w:rsid w:val="004C528D"/>
    <w:rsid w:val="004E5EB8"/>
    <w:rsid w:val="00504798"/>
    <w:rsid w:val="0053200F"/>
    <w:rsid w:val="00576761"/>
    <w:rsid w:val="005A4FEC"/>
    <w:rsid w:val="005C5B42"/>
    <w:rsid w:val="005D3930"/>
    <w:rsid w:val="005F14AB"/>
    <w:rsid w:val="005F6ED0"/>
    <w:rsid w:val="00602D7E"/>
    <w:rsid w:val="006B195C"/>
    <w:rsid w:val="006E40F1"/>
    <w:rsid w:val="00722B7B"/>
    <w:rsid w:val="00744AB2"/>
    <w:rsid w:val="00755A71"/>
    <w:rsid w:val="00764F3D"/>
    <w:rsid w:val="0081413D"/>
    <w:rsid w:val="00831CFA"/>
    <w:rsid w:val="00832507"/>
    <w:rsid w:val="008778F7"/>
    <w:rsid w:val="00885C54"/>
    <w:rsid w:val="008C12C2"/>
    <w:rsid w:val="008D0F9D"/>
    <w:rsid w:val="00943C21"/>
    <w:rsid w:val="00952137"/>
    <w:rsid w:val="00957F18"/>
    <w:rsid w:val="00976C3B"/>
    <w:rsid w:val="009815F2"/>
    <w:rsid w:val="00A34A05"/>
    <w:rsid w:val="00A70B73"/>
    <w:rsid w:val="00A722DA"/>
    <w:rsid w:val="00AB162F"/>
    <w:rsid w:val="00B13AB0"/>
    <w:rsid w:val="00B1483B"/>
    <w:rsid w:val="00B27FB7"/>
    <w:rsid w:val="00B54088"/>
    <w:rsid w:val="00B57E58"/>
    <w:rsid w:val="00B652E1"/>
    <w:rsid w:val="00B9467B"/>
    <w:rsid w:val="00BA0A62"/>
    <w:rsid w:val="00BA50C3"/>
    <w:rsid w:val="00BC1ADE"/>
    <w:rsid w:val="00C1184B"/>
    <w:rsid w:val="00C23424"/>
    <w:rsid w:val="00C27853"/>
    <w:rsid w:val="00CC6412"/>
    <w:rsid w:val="00CE490F"/>
    <w:rsid w:val="00CE49BA"/>
    <w:rsid w:val="00D251D4"/>
    <w:rsid w:val="00D26CA0"/>
    <w:rsid w:val="00D44834"/>
    <w:rsid w:val="00EC1B48"/>
    <w:rsid w:val="00F42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CE2867"/>
  <w15:chartTrackingRefBased/>
  <w15:docId w15:val="{F078408E-B8AD-4855-BCF1-6D89F946B4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5F6ED0"/>
    <w:pPr>
      <w:ind w:left="720"/>
      <w:contextualSpacing/>
    </w:pPr>
  </w:style>
  <w:style w:type="paragraph" w:styleId="Legenda">
    <w:name w:val="caption"/>
    <w:basedOn w:val="Normal"/>
    <w:next w:val="Normal"/>
    <w:qFormat/>
    <w:rsid w:val="0081413D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A4FE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5A4FEC"/>
  </w:style>
  <w:style w:type="paragraph" w:styleId="Rodap">
    <w:name w:val="footer"/>
    <w:basedOn w:val="Normal"/>
    <w:link w:val="RodapChar"/>
    <w:uiPriority w:val="99"/>
    <w:unhideWhenUsed/>
    <w:rsid w:val="005A4FE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A4FEC"/>
  </w:style>
  <w:style w:type="character" w:styleId="Nmerodepgina">
    <w:name w:val="page number"/>
    <w:basedOn w:val="Fontepargpadro"/>
    <w:rsid w:val="005A4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348</TotalTime>
  <Pages>2</Pages>
  <Words>367</Words>
  <Characters>1983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Josiane de Jesus Oliveira</cp:lastModifiedBy>
  <cp:revision>50</cp:revision>
  <dcterms:created xsi:type="dcterms:W3CDTF">2023-10-10T11:45:00Z</dcterms:created>
  <dcterms:modified xsi:type="dcterms:W3CDTF">2026-04-10T13:21:00Z</dcterms:modified>
</cp:coreProperties>
</file>