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C91" w:rsidRDefault="00381C91" w:rsidP="00944544">
      <w:pPr>
        <w:rPr>
          <w:rFonts w:ascii="Arial" w:hAnsi="Arial" w:cs="Arial"/>
          <w:sz w:val="24"/>
          <w:szCs w:val="24"/>
        </w:rPr>
      </w:pPr>
    </w:p>
    <w:p w:rsidR="004C3101" w:rsidRDefault="004C3101" w:rsidP="00944544">
      <w:pPr>
        <w:rPr>
          <w:rFonts w:ascii="Arial" w:hAnsi="Arial" w:cs="Arial"/>
          <w:sz w:val="24"/>
          <w:szCs w:val="24"/>
        </w:rPr>
      </w:pPr>
    </w:p>
    <w:p w:rsidR="00812802" w:rsidRDefault="00812802" w:rsidP="004C3101">
      <w:pPr>
        <w:rPr>
          <w:rFonts w:ascii="Arial" w:hAnsi="Arial" w:cs="Arial"/>
          <w:b/>
          <w:bCs/>
          <w:sz w:val="24"/>
          <w:szCs w:val="24"/>
        </w:rPr>
      </w:pPr>
    </w:p>
    <w:p w:rsidR="004C3101" w:rsidRDefault="004C3101" w:rsidP="004C3101">
      <w:pPr>
        <w:rPr>
          <w:rFonts w:ascii="Arial" w:hAnsi="Arial" w:cs="Arial"/>
          <w:b/>
          <w:bCs/>
          <w:sz w:val="24"/>
          <w:szCs w:val="24"/>
        </w:rPr>
      </w:pPr>
      <w:r w:rsidRPr="004C3101">
        <w:rPr>
          <w:rFonts w:ascii="Arial" w:hAnsi="Arial" w:cs="Arial"/>
          <w:b/>
          <w:bCs/>
          <w:sz w:val="24"/>
          <w:szCs w:val="24"/>
        </w:rPr>
        <w:t>PROJETO</w:t>
      </w:r>
      <w:proofErr w:type="gramStart"/>
      <w:r w:rsidRPr="004C3101">
        <w:rPr>
          <w:rFonts w:ascii="Arial" w:hAnsi="Arial" w:cs="Arial"/>
          <w:b/>
          <w:bCs/>
          <w:sz w:val="24"/>
          <w:szCs w:val="24"/>
        </w:rPr>
        <w:t xml:space="preserve"> </w:t>
      </w:r>
      <w:r w:rsidR="0081280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End"/>
      <w:r w:rsidR="00812802">
        <w:rPr>
          <w:rFonts w:ascii="Arial" w:hAnsi="Arial" w:cs="Arial"/>
          <w:b/>
          <w:bCs/>
          <w:sz w:val="24"/>
          <w:szCs w:val="24"/>
        </w:rPr>
        <w:t xml:space="preserve">DE LEI </w:t>
      </w:r>
      <w:r w:rsidRPr="004C3101">
        <w:rPr>
          <w:rFonts w:ascii="Arial" w:hAnsi="Arial" w:cs="Arial"/>
          <w:b/>
          <w:bCs/>
          <w:sz w:val="24"/>
          <w:szCs w:val="24"/>
        </w:rPr>
        <w:t xml:space="preserve">Nº </w:t>
      </w:r>
      <w:r w:rsidR="00812802">
        <w:rPr>
          <w:rFonts w:ascii="Arial" w:hAnsi="Arial" w:cs="Arial"/>
          <w:b/>
          <w:bCs/>
          <w:sz w:val="24"/>
          <w:szCs w:val="24"/>
        </w:rPr>
        <w:t>030/2023</w:t>
      </w:r>
    </w:p>
    <w:p w:rsidR="00812802" w:rsidRPr="004C3101" w:rsidRDefault="00812802" w:rsidP="004C3101">
      <w:pPr>
        <w:rPr>
          <w:rFonts w:ascii="Arial" w:hAnsi="Arial" w:cs="Arial"/>
          <w:sz w:val="24"/>
          <w:szCs w:val="24"/>
        </w:rPr>
      </w:pPr>
    </w:p>
    <w:p w:rsidR="004C3101" w:rsidRDefault="004C3101" w:rsidP="00812802">
      <w:pPr>
        <w:ind w:left="3969"/>
        <w:jc w:val="both"/>
        <w:rPr>
          <w:rFonts w:ascii="Arial" w:hAnsi="Arial" w:cs="Arial"/>
          <w:b/>
          <w:i/>
          <w:iCs/>
          <w:sz w:val="24"/>
          <w:szCs w:val="24"/>
        </w:rPr>
      </w:pPr>
      <w:r w:rsidRPr="004C3101">
        <w:rPr>
          <w:rFonts w:ascii="Arial" w:hAnsi="Arial" w:cs="Arial"/>
          <w:sz w:val="24"/>
          <w:szCs w:val="24"/>
        </w:rPr>
        <w:tab/>
      </w:r>
      <w:r w:rsidRPr="00812802">
        <w:rPr>
          <w:rFonts w:ascii="Arial" w:hAnsi="Arial" w:cs="Arial"/>
          <w:b/>
          <w:i/>
          <w:iCs/>
          <w:sz w:val="24"/>
          <w:szCs w:val="24"/>
        </w:rPr>
        <w:t>Abre no orçamento vigente crédito adicional especial e da outras providências</w:t>
      </w:r>
      <w:r w:rsidR="00812802">
        <w:rPr>
          <w:rFonts w:ascii="Arial" w:hAnsi="Arial" w:cs="Arial"/>
          <w:b/>
          <w:i/>
          <w:iCs/>
          <w:sz w:val="24"/>
          <w:szCs w:val="24"/>
        </w:rPr>
        <w:t>.</w:t>
      </w:r>
    </w:p>
    <w:p w:rsidR="00812802" w:rsidRPr="00812802" w:rsidRDefault="00812802" w:rsidP="00812802">
      <w:pPr>
        <w:ind w:left="3969"/>
        <w:jc w:val="both"/>
        <w:rPr>
          <w:rFonts w:ascii="Arial" w:hAnsi="Arial" w:cs="Arial"/>
          <w:b/>
          <w:i/>
          <w:sz w:val="24"/>
          <w:szCs w:val="24"/>
        </w:rPr>
      </w:pPr>
    </w:p>
    <w:p w:rsidR="004C3101" w:rsidRPr="00812802" w:rsidRDefault="004C3101" w:rsidP="00812802">
      <w:pPr>
        <w:ind w:left="3969"/>
        <w:jc w:val="both"/>
        <w:rPr>
          <w:rFonts w:ascii="Arial" w:hAnsi="Arial" w:cs="Arial"/>
          <w:b/>
          <w:i/>
          <w:sz w:val="24"/>
          <w:szCs w:val="24"/>
        </w:rPr>
      </w:pPr>
      <w:r w:rsidRPr="00812802">
        <w:rPr>
          <w:rFonts w:ascii="Arial" w:hAnsi="Arial" w:cs="Arial"/>
          <w:b/>
          <w:i/>
          <w:sz w:val="24"/>
          <w:szCs w:val="24"/>
        </w:rPr>
        <w:tab/>
      </w:r>
    </w:p>
    <w:p w:rsidR="004C3101" w:rsidRPr="004C3101" w:rsidRDefault="00812802" w:rsidP="00812802">
      <w:pPr>
        <w:jc w:val="both"/>
        <w:rPr>
          <w:rFonts w:ascii="Arial" w:hAnsi="Arial" w:cs="Arial"/>
          <w:sz w:val="24"/>
          <w:szCs w:val="24"/>
        </w:rPr>
      </w:pPr>
      <w:r w:rsidRPr="00812802">
        <w:rPr>
          <w:rFonts w:ascii="Arial" w:hAnsi="Arial" w:cs="Arial"/>
          <w:b/>
          <w:sz w:val="24"/>
          <w:szCs w:val="24"/>
        </w:rPr>
        <w:t xml:space="preserve">A Prefeita Municipal de Brasileira, Estado do Piauí, Carmen </w:t>
      </w:r>
      <w:proofErr w:type="spellStart"/>
      <w:r w:rsidRPr="00812802">
        <w:rPr>
          <w:rFonts w:ascii="Arial" w:hAnsi="Arial" w:cs="Arial"/>
          <w:b/>
          <w:sz w:val="24"/>
          <w:szCs w:val="24"/>
        </w:rPr>
        <w:t>Gean</w:t>
      </w:r>
      <w:proofErr w:type="spellEnd"/>
      <w:r w:rsidRPr="00812802">
        <w:rPr>
          <w:rFonts w:ascii="Arial" w:hAnsi="Arial" w:cs="Arial"/>
          <w:b/>
          <w:sz w:val="24"/>
          <w:szCs w:val="24"/>
        </w:rPr>
        <w:t xml:space="preserve"> Veras de Meneses</w:t>
      </w:r>
      <w:r w:rsidRPr="00812802">
        <w:rPr>
          <w:rFonts w:ascii="Arial" w:hAnsi="Arial" w:cs="Arial"/>
          <w:sz w:val="24"/>
          <w:szCs w:val="24"/>
        </w:rPr>
        <w:t xml:space="preserve"> no uso das atribuições que lhe são conferidas pela legislação em vigor, faz saber que a Câmara Municipal de Brasileira, Estado do Piauí, aprovou e ele sanciona a seguinte lei:</w:t>
      </w:r>
    </w:p>
    <w:p w:rsidR="004C3101" w:rsidRPr="004C3101" w:rsidRDefault="004C3101" w:rsidP="00812802">
      <w:pPr>
        <w:jc w:val="both"/>
        <w:rPr>
          <w:rFonts w:ascii="Arial" w:hAnsi="Arial" w:cs="Arial"/>
          <w:sz w:val="24"/>
          <w:szCs w:val="24"/>
        </w:rPr>
      </w:pPr>
      <w:r w:rsidRPr="004C3101">
        <w:rPr>
          <w:rFonts w:ascii="Arial" w:hAnsi="Arial" w:cs="Arial"/>
          <w:sz w:val="24"/>
          <w:szCs w:val="24"/>
        </w:rPr>
        <w:tab/>
      </w:r>
    </w:p>
    <w:p w:rsidR="004C3101" w:rsidRPr="004C3101" w:rsidRDefault="004C3101" w:rsidP="00812802">
      <w:pPr>
        <w:jc w:val="both"/>
        <w:rPr>
          <w:rFonts w:ascii="Arial" w:hAnsi="Arial" w:cs="Arial"/>
          <w:sz w:val="24"/>
          <w:szCs w:val="24"/>
        </w:rPr>
      </w:pPr>
      <w:r w:rsidRPr="00812802">
        <w:rPr>
          <w:rFonts w:ascii="Arial" w:hAnsi="Arial" w:cs="Arial"/>
          <w:b/>
          <w:sz w:val="24"/>
          <w:szCs w:val="24"/>
        </w:rPr>
        <w:t>Artigo 1º-</w:t>
      </w:r>
      <w:r w:rsidRPr="004C3101">
        <w:rPr>
          <w:rFonts w:ascii="Arial" w:hAnsi="Arial" w:cs="Arial"/>
          <w:sz w:val="24"/>
          <w:szCs w:val="24"/>
        </w:rPr>
        <w:t xml:space="preserve"> Fica aberto no orçamento vigente, um crédito adicional especial na importância de R$ 360.000,00 distribuídos as seguintes dotações:</w:t>
      </w:r>
      <w:proofErr w:type="gramStart"/>
      <w:r w:rsidRPr="004C3101">
        <w:rPr>
          <w:rFonts w:ascii="Arial" w:hAnsi="Arial" w:cs="Arial"/>
          <w:sz w:val="24"/>
          <w:szCs w:val="24"/>
        </w:rPr>
        <w:tab/>
      </w:r>
      <w:proofErr w:type="gramEnd"/>
    </w:p>
    <w:p w:rsidR="004C3101" w:rsidRPr="004C3101" w:rsidRDefault="004C3101" w:rsidP="00812802">
      <w:pPr>
        <w:jc w:val="both"/>
        <w:rPr>
          <w:rFonts w:ascii="Arial" w:hAnsi="Arial" w:cs="Arial"/>
          <w:sz w:val="24"/>
          <w:szCs w:val="24"/>
        </w:rPr>
      </w:pPr>
    </w:p>
    <w:p w:rsidR="004C3101" w:rsidRPr="004C3101" w:rsidRDefault="004C3101" w:rsidP="00812802">
      <w:pPr>
        <w:jc w:val="both"/>
        <w:rPr>
          <w:rFonts w:ascii="Arial" w:hAnsi="Arial" w:cs="Arial"/>
          <w:sz w:val="24"/>
          <w:szCs w:val="24"/>
        </w:rPr>
      </w:pPr>
      <w:r w:rsidRPr="004C3101">
        <w:rPr>
          <w:rFonts w:ascii="Arial" w:hAnsi="Arial" w:cs="Arial"/>
          <w:b/>
          <w:bCs/>
          <w:sz w:val="24"/>
          <w:szCs w:val="24"/>
        </w:rPr>
        <w:t>SUPLEMENTAÇÃO (+)</w:t>
      </w:r>
      <w:r w:rsidRPr="004C3101">
        <w:rPr>
          <w:rFonts w:ascii="Arial" w:hAnsi="Arial" w:cs="Arial"/>
          <w:sz w:val="24"/>
          <w:szCs w:val="24"/>
        </w:rPr>
        <w:t xml:space="preserve"> </w:t>
      </w:r>
      <w:r w:rsidRPr="004C3101">
        <w:rPr>
          <w:rFonts w:ascii="Arial" w:hAnsi="Arial" w:cs="Arial"/>
          <w:b/>
          <w:bCs/>
          <w:sz w:val="24"/>
          <w:szCs w:val="24"/>
        </w:rPr>
        <w:t>360.000,00</w:t>
      </w:r>
    </w:p>
    <w:p w:rsidR="004C3101" w:rsidRDefault="004C3101" w:rsidP="00812802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proofErr w:type="gramStart"/>
      <w:r w:rsidRPr="004C3101">
        <w:rPr>
          <w:rFonts w:ascii="Arial" w:hAnsi="Arial" w:cs="Arial"/>
          <w:b/>
          <w:bCs/>
          <w:i/>
          <w:iCs/>
          <w:sz w:val="24"/>
          <w:szCs w:val="24"/>
        </w:rPr>
        <w:t>040100 - Secretaria</w:t>
      </w:r>
      <w:proofErr w:type="gramEnd"/>
      <w:r w:rsidRPr="004C3101">
        <w:rPr>
          <w:rFonts w:ascii="Arial" w:hAnsi="Arial" w:cs="Arial"/>
          <w:b/>
          <w:bCs/>
          <w:i/>
          <w:iCs/>
          <w:sz w:val="24"/>
          <w:szCs w:val="24"/>
        </w:rPr>
        <w:t xml:space="preserve"> de Educação</w:t>
      </w:r>
    </w:p>
    <w:p w:rsidR="00812802" w:rsidRPr="004C3101" w:rsidRDefault="00812802" w:rsidP="00812802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4C3101" w:rsidRPr="004C3101" w:rsidRDefault="004C3101" w:rsidP="00812802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C3101">
        <w:rPr>
          <w:rFonts w:ascii="Arial" w:hAnsi="Arial" w:cs="Arial"/>
          <w:i/>
          <w:iCs/>
          <w:sz w:val="24"/>
          <w:szCs w:val="24"/>
        </w:rPr>
        <w:t>12.365.0006.2092.0000 Manutenção de Precatórias do FUNDEF</w:t>
      </w:r>
    </w:p>
    <w:p w:rsidR="004C3101" w:rsidRPr="004C3101" w:rsidRDefault="004C3101" w:rsidP="00812802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C3101">
        <w:rPr>
          <w:rFonts w:ascii="Arial" w:hAnsi="Arial" w:cs="Arial"/>
          <w:i/>
          <w:iCs/>
          <w:sz w:val="24"/>
          <w:szCs w:val="24"/>
        </w:rPr>
        <w:t>4.4.90.51.00</w:t>
      </w:r>
      <w:r w:rsidRPr="004C3101">
        <w:rPr>
          <w:rFonts w:ascii="Arial" w:hAnsi="Arial" w:cs="Arial"/>
          <w:i/>
          <w:iCs/>
          <w:sz w:val="24"/>
          <w:szCs w:val="24"/>
        </w:rPr>
        <w:tab/>
        <w:t>Obras E Instalações</w:t>
      </w:r>
    </w:p>
    <w:p w:rsidR="004C3101" w:rsidRPr="004C3101" w:rsidRDefault="004C3101" w:rsidP="00812802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C3101">
        <w:rPr>
          <w:rFonts w:ascii="Arial" w:hAnsi="Arial" w:cs="Arial"/>
          <w:i/>
          <w:iCs/>
          <w:sz w:val="24"/>
          <w:szCs w:val="24"/>
        </w:rPr>
        <w:t>544 Recursos de Precatórios do FUNDEF</w:t>
      </w:r>
    </w:p>
    <w:p w:rsidR="004C3101" w:rsidRPr="004C3101" w:rsidRDefault="004C3101" w:rsidP="00812802">
      <w:pPr>
        <w:jc w:val="both"/>
        <w:rPr>
          <w:rFonts w:ascii="Arial" w:hAnsi="Arial" w:cs="Arial"/>
          <w:sz w:val="24"/>
          <w:szCs w:val="24"/>
        </w:rPr>
      </w:pPr>
      <w:r w:rsidRPr="004C3101">
        <w:rPr>
          <w:rFonts w:ascii="Arial" w:hAnsi="Arial" w:cs="Arial"/>
          <w:i/>
          <w:iCs/>
          <w:sz w:val="24"/>
          <w:szCs w:val="24"/>
        </w:rPr>
        <w:t>R$ 360.000,00</w:t>
      </w:r>
    </w:p>
    <w:p w:rsidR="004C3101" w:rsidRPr="004C3101" w:rsidRDefault="004C3101" w:rsidP="00812802">
      <w:pPr>
        <w:jc w:val="both"/>
        <w:rPr>
          <w:rFonts w:ascii="Arial" w:hAnsi="Arial" w:cs="Arial"/>
          <w:sz w:val="24"/>
          <w:szCs w:val="24"/>
        </w:rPr>
      </w:pPr>
    </w:p>
    <w:p w:rsidR="004C3101" w:rsidRDefault="004C3101" w:rsidP="00812802">
      <w:pPr>
        <w:jc w:val="both"/>
        <w:rPr>
          <w:rFonts w:ascii="Arial" w:hAnsi="Arial" w:cs="Arial"/>
          <w:sz w:val="24"/>
          <w:szCs w:val="24"/>
        </w:rPr>
      </w:pPr>
      <w:r w:rsidRPr="00812802">
        <w:rPr>
          <w:rFonts w:ascii="Arial" w:hAnsi="Arial" w:cs="Arial"/>
          <w:b/>
          <w:sz w:val="24"/>
          <w:szCs w:val="24"/>
        </w:rPr>
        <w:t>Artigo 2º</w:t>
      </w:r>
      <w:r w:rsidRPr="004C3101">
        <w:rPr>
          <w:rFonts w:ascii="Arial" w:hAnsi="Arial" w:cs="Arial"/>
          <w:sz w:val="24"/>
          <w:szCs w:val="24"/>
        </w:rPr>
        <w:t>- O crédito aberto na forma do artigo anterior será coberto com recursos provenientes de anulação:</w:t>
      </w:r>
    </w:p>
    <w:p w:rsidR="00812802" w:rsidRDefault="00812802" w:rsidP="00812802">
      <w:pPr>
        <w:jc w:val="both"/>
        <w:rPr>
          <w:rFonts w:ascii="Arial" w:hAnsi="Arial" w:cs="Arial"/>
          <w:sz w:val="24"/>
          <w:szCs w:val="24"/>
        </w:rPr>
      </w:pPr>
    </w:p>
    <w:p w:rsidR="00812802" w:rsidRDefault="00812802" w:rsidP="00812802">
      <w:pPr>
        <w:jc w:val="both"/>
        <w:rPr>
          <w:rFonts w:ascii="Arial" w:hAnsi="Arial" w:cs="Arial"/>
          <w:sz w:val="24"/>
          <w:szCs w:val="24"/>
        </w:rPr>
      </w:pPr>
    </w:p>
    <w:p w:rsidR="00812802" w:rsidRPr="004C3101" w:rsidRDefault="00812802" w:rsidP="00812802">
      <w:pPr>
        <w:jc w:val="both"/>
        <w:rPr>
          <w:rFonts w:ascii="Arial" w:hAnsi="Arial" w:cs="Arial"/>
          <w:sz w:val="24"/>
          <w:szCs w:val="24"/>
        </w:rPr>
      </w:pPr>
    </w:p>
    <w:p w:rsidR="00812802" w:rsidRDefault="00812802" w:rsidP="00812802">
      <w:pPr>
        <w:jc w:val="both"/>
        <w:rPr>
          <w:rFonts w:ascii="Arial" w:hAnsi="Arial" w:cs="Arial"/>
          <w:sz w:val="24"/>
          <w:szCs w:val="24"/>
        </w:rPr>
      </w:pPr>
    </w:p>
    <w:p w:rsidR="004C3101" w:rsidRPr="004C3101" w:rsidRDefault="004C3101" w:rsidP="00812802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proofErr w:type="gramStart"/>
      <w:r w:rsidRPr="004C3101">
        <w:rPr>
          <w:rFonts w:ascii="Arial" w:hAnsi="Arial" w:cs="Arial"/>
          <w:b/>
          <w:bCs/>
          <w:i/>
          <w:iCs/>
          <w:sz w:val="24"/>
          <w:szCs w:val="24"/>
        </w:rPr>
        <w:t>040100 - Secretaria</w:t>
      </w:r>
      <w:proofErr w:type="gramEnd"/>
      <w:r w:rsidRPr="004C3101">
        <w:rPr>
          <w:rFonts w:ascii="Arial" w:hAnsi="Arial" w:cs="Arial"/>
          <w:b/>
          <w:bCs/>
          <w:i/>
          <w:iCs/>
          <w:sz w:val="24"/>
          <w:szCs w:val="24"/>
        </w:rPr>
        <w:t xml:space="preserve"> de Educação</w:t>
      </w:r>
    </w:p>
    <w:p w:rsidR="004C3101" w:rsidRPr="004C3101" w:rsidRDefault="004C3101" w:rsidP="00812802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C3101">
        <w:rPr>
          <w:rFonts w:ascii="Arial" w:hAnsi="Arial" w:cs="Arial"/>
          <w:i/>
          <w:iCs/>
          <w:sz w:val="24"/>
          <w:szCs w:val="24"/>
        </w:rPr>
        <w:t>12.361.0006.2092.0000 Manutenção de Precatórias do FUNDEF</w:t>
      </w:r>
      <w:r w:rsidRPr="004C3101">
        <w:rPr>
          <w:rFonts w:ascii="Arial" w:hAnsi="Arial" w:cs="Arial"/>
          <w:i/>
          <w:iCs/>
          <w:sz w:val="24"/>
          <w:szCs w:val="24"/>
        </w:rPr>
        <w:tab/>
      </w:r>
    </w:p>
    <w:p w:rsidR="004C3101" w:rsidRPr="004C3101" w:rsidRDefault="004C3101" w:rsidP="00812802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C3101">
        <w:rPr>
          <w:rFonts w:ascii="Arial" w:hAnsi="Arial" w:cs="Arial"/>
          <w:i/>
          <w:iCs/>
          <w:sz w:val="24"/>
          <w:szCs w:val="24"/>
        </w:rPr>
        <w:t xml:space="preserve">3.3.90.14.00 </w:t>
      </w:r>
      <w:proofErr w:type="gramStart"/>
      <w:r w:rsidRPr="004C3101">
        <w:rPr>
          <w:rFonts w:ascii="Arial" w:hAnsi="Arial" w:cs="Arial"/>
          <w:i/>
          <w:iCs/>
          <w:sz w:val="24"/>
          <w:szCs w:val="24"/>
        </w:rPr>
        <w:t>Diárias - Civil</w:t>
      </w:r>
      <w:proofErr w:type="gramEnd"/>
    </w:p>
    <w:p w:rsidR="004C3101" w:rsidRPr="004C3101" w:rsidRDefault="004C3101" w:rsidP="00812802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C3101">
        <w:rPr>
          <w:rFonts w:ascii="Arial" w:hAnsi="Arial" w:cs="Arial"/>
          <w:i/>
          <w:iCs/>
          <w:sz w:val="24"/>
          <w:szCs w:val="24"/>
        </w:rPr>
        <w:t>544 Recursos de Precatórios do FUNDEF</w:t>
      </w:r>
    </w:p>
    <w:p w:rsidR="004C3101" w:rsidRPr="004C3101" w:rsidRDefault="004C3101" w:rsidP="00812802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C3101">
        <w:rPr>
          <w:rFonts w:ascii="Arial" w:hAnsi="Arial" w:cs="Arial"/>
          <w:i/>
          <w:iCs/>
          <w:sz w:val="24"/>
          <w:szCs w:val="24"/>
        </w:rPr>
        <w:t>R$ 18.000,00</w:t>
      </w:r>
    </w:p>
    <w:p w:rsidR="004C3101" w:rsidRPr="004C3101" w:rsidRDefault="004C3101" w:rsidP="00812802">
      <w:pPr>
        <w:jc w:val="both"/>
        <w:rPr>
          <w:rFonts w:ascii="Arial" w:hAnsi="Arial" w:cs="Arial"/>
          <w:i/>
          <w:iCs/>
          <w:sz w:val="24"/>
          <w:szCs w:val="24"/>
        </w:rPr>
      </w:pPr>
    </w:p>
    <w:p w:rsidR="004C3101" w:rsidRPr="004C3101" w:rsidRDefault="004C3101" w:rsidP="00812802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C3101">
        <w:rPr>
          <w:rFonts w:ascii="Arial" w:hAnsi="Arial" w:cs="Arial"/>
          <w:i/>
          <w:iCs/>
          <w:sz w:val="24"/>
          <w:szCs w:val="24"/>
        </w:rPr>
        <w:t>12.361.0006.2092.0000 Manutenção de Precatórias do FUNDEF</w:t>
      </w:r>
      <w:r w:rsidRPr="004C3101">
        <w:rPr>
          <w:rFonts w:ascii="Arial" w:hAnsi="Arial" w:cs="Arial"/>
          <w:i/>
          <w:iCs/>
          <w:sz w:val="24"/>
          <w:szCs w:val="24"/>
        </w:rPr>
        <w:tab/>
      </w:r>
    </w:p>
    <w:p w:rsidR="004C3101" w:rsidRPr="004C3101" w:rsidRDefault="004C3101" w:rsidP="00812802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C3101">
        <w:rPr>
          <w:rFonts w:ascii="Arial" w:hAnsi="Arial" w:cs="Arial"/>
          <w:i/>
          <w:iCs/>
          <w:sz w:val="24"/>
          <w:szCs w:val="24"/>
        </w:rPr>
        <w:t>3.3.90.30.00 Material De Consumo</w:t>
      </w:r>
      <w:r w:rsidRPr="004C3101">
        <w:rPr>
          <w:rFonts w:ascii="Arial" w:hAnsi="Arial" w:cs="Arial"/>
          <w:i/>
          <w:iCs/>
          <w:sz w:val="24"/>
          <w:szCs w:val="24"/>
        </w:rPr>
        <w:tab/>
        <w:t xml:space="preserve"> </w:t>
      </w:r>
      <w:r w:rsidRPr="004C3101">
        <w:rPr>
          <w:rFonts w:ascii="Arial" w:hAnsi="Arial" w:cs="Arial"/>
          <w:i/>
          <w:iCs/>
          <w:sz w:val="24"/>
          <w:szCs w:val="24"/>
        </w:rPr>
        <w:tab/>
      </w:r>
    </w:p>
    <w:p w:rsidR="004C3101" w:rsidRPr="004C3101" w:rsidRDefault="004C3101" w:rsidP="00812802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C3101">
        <w:rPr>
          <w:rFonts w:ascii="Arial" w:hAnsi="Arial" w:cs="Arial"/>
          <w:i/>
          <w:iCs/>
          <w:sz w:val="24"/>
          <w:szCs w:val="24"/>
        </w:rPr>
        <w:t>544 Recursos de Precatórios do FUNDEF</w:t>
      </w:r>
    </w:p>
    <w:p w:rsidR="004C3101" w:rsidRPr="004C3101" w:rsidRDefault="004C3101" w:rsidP="00812802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C3101">
        <w:rPr>
          <w:rFonts w:ascii="Arial" w:hAnsi="Arial" w:cs="Arial"/>
          <w:i/>
          <w:iCs/>
          <w:sz w:val="24"/>
          <w:szCs w:val="24"/>
        </w:rPr>
        <w:t>R$ 122.000,00</w:t>
      </w:r>
    </w:p>
    <w:p w:rsidR="004C3101" w:rsidRPr="004C3101" w:rsidRDefault="004C3101" w:rsidP="00812802">
      <w:pPr>
        <w:jc w:val="both"/>
        <w:rPr>
          <w:rFonts w:ascii="Arial" w:hAnsi="Arial" w:cs="Arial"/>
          <w:i/>
          <w:iCs/>
          <w:sz w:val="24"/>
          <w:szCs w:val="24"/>
        </w:rPr>
      </w:pPr>
    </w:p>
    <w:p w:rsidR="004C3101" w:rsidRPr="004C3101" w:rsidRDefault="004C3101" w:rsidP="00812802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C3101">
        <w:rPr>
          <w:rFonts w:ascii="Arial" w:hAnsi="Arial" w:cs="Arial"/>
          <w:i/>
          <w:iCs/>
          <w:sz w:val="24"/>
          <w:szCs w:val="24"/>
        </w:rPr>
        <w:t>12.361.0006.2092.0000 Manutenção de Precatórias do FUNDEF</w:t>
      </w:r>
      <w:r w:rsidRPr="004C3101">
        <w:rPr>
          <w:rFonts w:ascii="Arial" w:hAnsi="Arial" w:cs="Arial"/>
          <w:i/>
          <w:iCs/>
          <w:sz w:val="24"/>
          <w:szCs w:val="24"/>
        </w:rPr>
        <w:tab/>
      </w:r>
    </w:p>
    <w:p w:rsidR="004C3101" w:rsidRPr="004C3101" w:rsidRDefault="004C3101" w:rsidP="00812802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C3101">
        <w:rPr>
          <w:rFonts w:ascii="Arial" w:hAnsi="Arial" w:cs="Arial"/>
          <w:i/>
          <w:iCs/>
          <w:sz w:val="24"/>
          <w:szCs w:val="24"/>
        </w:rPr>
        <w:t>3.3.90.36.00 Outros Serviços De Terceiros - Pessoa Física</w:t>
      </w:r>
      <w:r w:rsidRPr="004C3101">
        <w:rPr>
          <w:rFonts w:ascii="Arial" w:hAnsi="Arial" w:cs="Arial"/>
          <w:i/>
          <w:iCs/>
          <w:sz w:val="24"/>
          <w:szCs w:val="24"/>
        </w:rPr>
        <w:tab/>
      </w:r>
    </w:p>
    <w:p w:rsidR="004C3101" w:rsidRPr="004C3101" w:rsidRDefault="004C3101" w:rsidP="00812802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C3101">
        <w:rPr>
          <w:rFonts w:ascii="Arial" w:hAnsi="Arial" w:cs="Arial"/>
          <w:i/>
          <w:iCs/>
          <w:sz w:val="24"/>
          <w:szCs w:val="24"/>
        </w:rPr>
        <w:t>544 Recursos de Precatórios do FUNDEF</w:t>
      </w:r>
    </w:p>
    <w:p w:rsidR="004C3101" w:rsidRPr="004C3101" w:rsidRDefault="004C3101" w:rsidP="00812802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C3101">
        <w:rPr>
          <w:rFonts w:ascii="Arial" w:hAnsi="Arial" w:cs="Arial"/>
          <w:i/>
          <w:iCs/>
          <w:sz w:val="24"/>
          <w:szCs w:val="24"/>
        </w:rPr>
        <w:t>R$ 110.000,00</w:t>
      </w:r>
    </w:p>
    <w:p w:rsidR="004C3101" w:rsidRPr="004C3101" w:rsidRDefault="004C3101" w:rsidP="00812802">
      <w:pPr>
        <w:jc w:val="both"/>
        <w:rPr>
          <w:rFonts w:ascii="Arial" w:hAnsi="Arial" w:cs="Arial"/>
          <w:i/>
          <w:iCs/>
          <w:sz w:val="24"/>
          <w:szCs w:val="24"/>
        </w:rPr>
      </w:pPr>
    </w:p>
    <w:p w:rsidR="004C3101" w:rsidRPr="004C3101" w:rsidRDefault="004C3101" w:rsidP="00812802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C3101">
        <w:rPr>
          <w:rFonts w:ascii="Arial" w:hAnsi="Arial" w:cs="Arial"/>
          <w:i/>
          <w:iCs/>
          <w:sz w:val="24"/>
          <w:szCs w:val="24"/>
        </w:rPr>
        <w:t>12.361.0006.2092.0000 Manutenção de Precatórias do FUNDEF</w:t>
      </w:r>
      <w:r w:rsidRPr="004C3101">
        <w:rPr>
          <w:rFonts w:ascii="Arial" w:hAnsi="Arial" w:cs="Arial"/>
          <w:i/>
          <w:iCs/>
          <w:sz w:val="24"/>
          <w:szCs w:val="24"/>
        </w:rPr>
        <w:tab/>
      </w:r>
    </w:p>
    <w:p w:rsidR="004C3101" w:rsidRPr="004C3101" w:rsidRDefault="004C3101" w:rsidP="00812802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C3101">
        <w:rPr>
          <w:rFonts w:ascii="Arial" w:hAnsi="Arial" w:cs="Arial"/>
          <w:i/>
          <w:iCs/>
          <w:sz w:val="24"/>
          <w:szCs w:val="24"/>
        </w:rPr>
        <w:t>3.3.90.39.00 Outros Serviços De Terceiros - Pessoa Jurídica</w:t>
      </w:r>
      <w:r w:rsidRPr="004C3101">
        <w:rPr>
          <w:rFonts w:ascii="Arial" w:hAnsi="Arial" w:cs="Arial"/>
          <w:i/>
          <w:iCs/>
          <w:sz w:val="24"/>
          <w:szCs w:val="24"/>
        </w:rPr>
        <w:tab/>
      </w:r>
    </w:p>
    <w:p w:rsidR="004C3101" w:rsidRPr="004C3101" w:rsidRDefault="004C3101" w:rsidP="00812802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C3101">
        <w:rPr>
          <w:rFonts w:ascii="Arial" w:hAnsi="Arial" w:cs="Arial"/>
          <w:i/>
          <w:iCs/>
          <w:sz w:val="24"/>
          <w:szCs w:val="24"/>
        </w:rPr>
        <w:t>544 Recursos de Precatórios do FUNDEF</w:t>
      </w:r>
    </w:p>
    <w:p w:rsidR="004C3101" w:rsidRPr="004C3101" w:rsidRDefault="004C3101" w:rsidP="00812802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C3101">
        <w:rPr>
          <w:rFonts w:ascii="Arial" w:hAnsi="Arial" w:cs="Arial"/>
          <w:i/>
          <w:iCs/>
          <w:sz w:val="24"/>
          <w:szCs w:val="24"/>
        </w:rPr>
        <w:t>R$ 110.000,00</w:t>
      </w:r>
    </w:p>
    <w:p w:rsidR="004C3101" w:rsidRPr="004C3101" w:rsidRDefault="004C3101" w:rsidP="00812802">
      <w:pPr>
        <w:jc w:val="both"/>
        <w:rPr>
          <w:rFonts w:ascii="Arial" w:hAnsi="Arial" w:cs="Arial"/>
          <w:sz w:val="24"/>
          <w:szCs w:val="24"/>
        </w:rPr>
      </w:pPr>
    </w:p>
    <w:p w:rsidR="004C3101" w:rsidRDefault="004C3101" w:rsidP="0081280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C3101">
        <w:rPr>
          <w:rFonts w:ascii="Arial" w:hAnsi="Arial" w:cs="Arial"/>
          <w:b/>
          <w:bCs/>
          <w:sz w:val="24"/>
          <w:szCs w:val="24"/>
        </w:rPr>
        <w:t xml:space="preserve">ANULAÇÃO </w:t>
      </w:r>
      <w:proofErr w:type="gramStart"/>
      <w:r w:rsidRPr="004C3101">
        <w:rPr>
          <w:rFonts w:ascii="Arial" w:hAnsi="Arial" w:cs="Arial"/>
          <w:b/>
          <w:bCs/>
          <w:sz w:val="24"/>
          <w:szCs w:val="24"/>
        </w:rPr>
        <w:t xml:space="preserve">( </w:t>
      </w:r>
      <w:proofErr w:type="gramEnd"/>
      <w:r w:rsidRPr="004C3101">
        <w:rPr>
          <w:rFonts w:ascii="Arial" w:hAnsi="Arial" w:cs="Arial"/>
          <w:b/>
          <w:bCs/>
          <w:sz w:val="24"/>
          <w:szCs w:val="24"/>
        </w:rPr>
        <w:t>- ) 360.000,00</w:t>
      </w:r>
    </w:p>
    <w:p w:rsidR="00812802" w:rsidRDefault="00812802" w:rsidP="00812802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812802" w:rsidRDefault="00812802" w:rsidP="00812802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812802" w:rsidRPr="004C3101" w:rsidRDefault="00812802" w:rsidP="00812802">
      <w:pPr>
        <w:jc w:val="both"/>
        <w:rPr>
          <w:rFonts w:ascii="Arial" w:hAnsi="Arial" w:cs="Arial"/>
          <w:sz w:val="24"/>
          <w:szCs w:val="24"/>
        </w:rPr>
      </w:pPr>
    </w:p>
    <w:p w:rsidR="004C3101" w:rsidRPr="004C3101" w:rsidRDefault="004C3101" w:rsidP="00812802">
      <w:pPr>
        <w:jc w:val="both"/>
        <w:rPr>
          <w:rFonts w:ascii="Arial" w:hAnsi="Arial" w:cs="Arial"/>
          <w:sz w:val="24"/>
          <w:szCs w:val="24"/>
        </w:rPr>
      </w:pPr>
    </w:p>
    <w:p w:rsidR="004C3101" w:rsidRPr="004C3101" w:rsidRDefault="004C3101" w:rsidP="00812802">
      <w:pPr>
        <w:jc w:val="both"/>
        <w:rPr>
          <w:rFonts w:ascii="Arial" w:hAnsi="Arial" w:cs="Arial"/>
          <w:sz w:val="24"/>
          <w:szCs w:val="24"/>
        </w:rPr>
      </w:pPr>
    </w:p>
    <w:p w:rsidR="004C3101" w:rsidRPr="004C3101" w:rsidRDefault="004C3101" w:rsidP="00812802">
      <w:pPr>
        <w:jc w:val="both"/>
        <w:rPr>
          <w:rFonts w:ascii="Arial" w:hAnsi="Arial" w:cs="Arial"/>
          <w:sz w:val="24"/>
          <w:szCs w:val="24"/>
        </w:rPr>
      </w:pPr>
      <w:r w:rsidRPr="004C3101">
        <w:rPr>
          <w:rFonts w:ascii="Arial" w:hAnsi="Arial" w:cs="Arial"/>
          <w:sz w:val="24"/>
          <w:szCs w:val="24"/>
        </w:rPr>
        <w:tab/>
        <w:t>Artigo 3º- Esta lei entra em vigor na data de sua publicação.</w:t>
      </w:r>
    </w:p>
    <w:p w:rsidR="004C3101" w:rsidRPr="004C3101" w:rsidRDefault="004C3101" w:rsidP="00812802">
      <w:pPr>
        <w:jc w:val="both"/>
        <w:rPr>
          <w:rFonts w:ascii="Arial" w:hAnsi="Arial" w:cs="Arial"/>
          <w:sz w:val="24"/>
          <w:szCs w:val="24"/>
        </w:rPr>
      </w:pPr>
    </w:p>
    <w:p w:rsidR="004C3101" w:rsidRPr="00812802" w:rsidRDefault="00812802" w:rsidP="00812802">
      <w:pPr>
        <w:jc w:val="center"/>
        <w:rPr>
          <w:rFonts w:ascii="Arial" w:hAnsi="Arial" w:cs="Arial"/>
          <w:b/>
          <w:sz w:val="24"/>
          <w:szCs w:val="24"/>
        </w:rPr>
      </w:pPr>
      <w:r w:rsidRPr="00812802">
        <w:rPr>
          <w:rFonts w:ascii="Arial" w:hAnsi="Arial" w:cs="Arial"/>
          <w:b/>
          <w:sz w:val="24"/>
          <w:szCs w:val="24"/>
        </w:rPr>
        <w:t>Gabinete da Prefeita Municipal de Brasileira, aos 09(nove) dias do mês de novembro de 2023.</w:t>
      </w:r>
    </w:p>
    <w:p w:rsidR="00812802" w:rsidRPr="00812802" w:rsidRDefault="00812802" w:rsidP="00812802">
      <w:pPr>
        <w:jc w:val="center"/>
        <w:rPr>
          <w:rFonts w:ascii="Arial" w:hAnsi="Arial" w:cs="Arial"/>
          <w:b/>
          <w:sz w:val="24"/>
          <w:szCs w:val="24"/>
        </w:rPr>
      </w:pPr>
    </w:p>
    <w:p w:rsidR="00812802" w:rsidRPr="00812802" w:rsidRDefault="00812802" w:rsidP="00812802">
      <w:pPr>
        <w:jc w:val="center"/>
        <w:rPr>
          <w:rFonts w:ascii="Arial" w:hAnsi="Arial" w:cs="Arial"/>
          <w:b/>
          <w:sz w:val="24"/>
          <w:szCs w:val="24"/>
        </w:rPr>
      </w:pPr>
    </w:p>
    <w:p w:rsidR="004C3101" w:rsidRPr="00812802" w:rsidRDefault="004C3101" w:rsidP="00812802">
      <w:pPr>
        <w:jc w:val="center"/>
        <w:rPr>
          <w:rFonts w:ascii="Arial" w:hAnsi="Arial" w:cs="Arial"/>
          <w:b/>
          <w:sz w:val="24"/>
          <w:szCs w:val="24"/>
        </w:rPr>
      </w:pPr>
      <w:r w:rsidRPr="00812802">
        <w:rPr>
          <w:rFonts w:ascii="Arial" w:hAnsi="Arial" w:cs="Arial"/>
          <w:b/>
          <w:sz w:val="24"/>
          <w:szCs w:val="24"/>
        </w:rPr>
        <w:t xml:space="preserve">Carmen </w:t>
      </w:r>
      <w:proofErr w:type="spellStart"/>
      <w:r w:rsidRPr="00812802">
        <w:rPr>
          <w:rFonts w:ascii="Arial" w:hAnsi="Arial" w:cs="Arial"/>
          <w:b/>
          <w:sz w:val="24"/>
          <w:szCs w:val="24"/>
        </w:rPr>
        <w:t>Gean</w:t>
      </w:r>
      <w:proofErr w:type="spellEnd"/>
      <w:r w:rsidRPr="00812802">
        <w:rPr>
          <w:rFonts w:ascii="Arial" w:hAnsi="Arial" w:cs="Arial"/>
          <w:b/>
          <w:sz w:val="24"/>
          <w:szCs w:val="24"/>
        </w:rPr>
        <w:t xml:space="preserve"> Veras De Meneses</w:t>
      </w:r>
    </w:p>
    <w:p w:rsidR="004C3101" w:rsidRDefault="004C3101" w:rsidP="00812802">
      <w:pPr>
        <w:jc w:val="center"/>
        <w:rPr>
          <w:rFonts w:ascii="Arial" w:hAnsi="Arial" w:cs="Arial"/>
          <w:b/>
          <w:sz w:val="24"/>
          <w:szCs w:val="24"/>
        </w:rPr>
      </w:pPr>
      <w:r w:rsidRPr="00812802">
        <w:rPr>
          <w:rFonts w:ascii="Arial" w:hAnsi="Arial" w:cs="Arial"/>
          <w:b/>
          <w:sz w:val="24"/>
          <w:szCs w:val="24"/>
        </w:rPr>
        <w:t>Prefeita Municipal</w:t>
      </w:r>
    </w:p>
    <w:p w:rsidR="00812802" w:rsidRDefault="00812802" w:rsidP="00812802">
      <w:pPr>
        <w:jc w:val="center"/>
        <w:rPr>
          <w:rFonts w:ascii="Arial" w:hAnsi="Arial" w:cs="Arial"/>
          <w:b/>
          <w:sz w:val="24"/>
          <w:szCs w:val="24"/>
        </w:rPr>
      </w:pPr>
    </w:p>
    <w:p w:rsidR="00812802" w:rsidRDefault="00812802" w:rsidP="00812802">
      <w:pPr>
        <w:jc w:val="center"/>
        <w:rPr>
          <w:rFonts w:ascii="Arial" w:hAnsi="Arial" w:cs="Arial"/>
          <w:b/>
          <w:sz w:val="24"/>
          <w:szCs w:val="24"/>
        </w:rPr>
      </w:pPr>
    </w:p>
    <w:p w:rsidR="00812802" w:rsidRDefault="00812802" w:rsidP="00812802">
      <w:pPr>
        <w:jc w:val="center"/>
        <w:rPr>
          <w:rFonts w:ascii="Arial" w:hAnsi="Arial" w:cs="Arial"/>
          <w:b/>
          <w:sz w:val="24"/>
          <w:szCs w:val="24"/>
        </w:rPr>
      </w:pPr>
    </w:p>
    <w:p w:rsidR="00812802" w:rsidRDefault="00812802" w:rsidP="00812802">
      <w:pPr>
        <w:jc w:val="center"/>
        <w:rPr>
          <w:rFonts w:ascii="Arial" w:hAnsi="Arial" w:cs="Arial"/>
          <w:b/>
          <w:sz w:val="24"/>
          <w:szCs w:val="24"/>
        </w:rPr>
      </w:pPr>
    </w:p>
    <w:p w:rsidR="00812802" w:rsidRDefault="00812802" w:rsidP="00812802">
      <w:pPr>
        <w:jc w:val="center"/>
        <w:rPr>
          <w:rFonts w:ascii="Arial" w:hAnsi="Arial" w:cs="Arial"/>
          <w:b/>
          <w:sz w:val="24"/>
          <w:szCs w:val="24"/>
        </w:rPr>
      </w:pPr>
    </w:p>
    <w:p w:rsidR="00812802" w:rsidRDefault="00812802" w:rsidP="00812802">
      <w:pPr>
        <w:jc w:val="center"/>
        <w:rPr>
          <w:rFonts w:ascii="Arial" w:hAnsi="Arial" w:cs="Arial"/>
          <w:b/>
          <w:sz w:val="24"/>
          <w:szCs w:val="24"/>
        </w:rPr>
      </w:pPr>
    </w:p>
    <w:p w:rsidR="00812802" w:rsidRDefault="00812802" w:rsidP="00812802">
      <w:pPr>
        <w:jc w:val="center"/>
        <w:rPr>
          <w:rFonts w:ascii="Arial" w:hAnsi="Arial" w:cs="Arial"/>
          <w:b/>
          <w:sz w:val="24"/>
          <w:szCs w:val="24"/>
        </w:rPr>
      </w:pPr>
    </w:p>
    <w:p w:rsidR="00812802" w:rsidRDefault="00812802" w:rsidP="00812802">
      <w:pPr>
        <w:jc w:val="center"/>
        <w:rPr>
          <w:rFonts w:ascii="Arial" w:hAnsi="Arial" w:cs="Arial"/>
          <w:b/>
          <w:sz w:val="24"/>
          <w:szCs w:val="24"/>
        </w:rPr>
      </w:pPr>
    </w:p>
    <w:p w:rsidR="00812802" w:rsidRDefault="00812802" w:rsidP="00812802">
      <w:pPr>
        <w:jc w:val="center"/>
        <w:rPr>
          <w:rFonts w:ascii="Arial" w:hAnsi="Arial" w:cs="Arial"/>
          <w:b/>
          <w:sz w:val="24"/>
          <w:szCs w:val="24"/>
        </w:rPr>
      </w:pPr>
    </w:p>
    <w:p w:rsidR="00812802" w:rsidRDefault="00812802" w:rsidP="00812802">
      <w:pPr>
        <w:jc w:val="center"/>
        <w:rPr>
          <w:rFonts w:ascii="Arial" w:hAnsi="Arial" w:cs="Arial"/>
          <w:b/>
          <w:sz w:val="24"/>
          <w:szCs w:val="24"/>
        </w:rPr>
      </w:pPr>
    </w:p>
    <w:p w:rsidR="00812802" w:rsidRDefault="00812802" w:rsidP="00812802">
      <w:pPr>
        <w:jc w:val="center"/>
        <w:rPr>
          <w:rFonts w:ascii="Arial" w:hAnsi="Arial" w:cs="Arial"/>
          <w:b/>
          <w:sz w:val="24"/>
          <w:szCs w:val="24"/>
        </w:rPr>
      </w:pPr>
    </w:p>
    <w:p w:rsidR="00812802" w:rsidRDefault="00812802" w:rsidP="00812802">
      <w:pPr>
        <w:jc w:val="center"/>
        <w:rPr>
          <w:rFonts w:ascii="Arial" w:hAnsi="Arial" w:cs="Arial"/>
          <w:b/>
          <w:sz w:val="24"/>
          <w:szCs w:val="24"/>
        </w:rPr>
      </w:pPr>
    </w:p>
    <w:p w:rsidR="00812802" w:rsidRDefault="00812802" w:rsidP="00812802">
      <w:pPr>
        <w:jc w:val="center"/>
        <w:rPr>
          <w:rFonts w:ascii="Arial" w:hAnsi="Arial" w:cs="Arial"/>
          <w:b/>
          <w:sz w:val="24"/>
          <w:szCs w:val="24"/>
        </w:rPr>
      </w:pPr>
    </w:p>
    <w:p w:rsidR="00812802" w:rsidRDefault="00812802" w:rsidP="00812802">
      <w:pPr>
        <w:jc w:val="center"/>
        <w:rPr>
          <w:rFonts w:ascii="Arial" w:hAnsi="Arial" w:cs="Arial"/>
          <w:b/>
          <w:sz w:val="24"/>
          <w:szCs w:val="24"/>
        </w:rPr>
      </w:pPr>
    </w:p>
    <w:p w:rsidR="00812802" w:rsidRDefault="00812802" w:rsidP="00812802">
      <w:pPr>
        <w:jc w:val="center"/>
        <w:rPr>
          <w:rFonts w:ascii="Arial" w:hAnsi="Arial" w:cs="Arial"/>
          <w:b/>
          <w:sz w:val="24"/>
          <w:szCs w:val="24"/>
        </w:rPr>
      </w:pPr>
    </w:p>
    <w:p w:rsidR="00812802" w:rsidRDefault="00812802" w:rsidP="00812802">
      <w:pPr>
        <w:jc w:val="center"/>
        <w:rPr>
          <w:rFonts w:ascii="Arial" w:hAnsi="Arial" w:cs="Arial"/>
          <w:b/>
          <w:sz w:val="24"/>
          <w:szCs w:val="24"/>
        </w:rPr>
      </w:pPr>
    </w:p>
    <w:p w:rsidR="00812802" w:rsidRDefault="00812802" w:rsidP="00812802">
      <w:pPr>
        <w:jc w:val="center"/>
        <w:rPr>
          <w:rFonts w:ascii="Arial" w:hAnsi="Arial" w:cs="Arial"/>
          <w:b/>
          <w:sz w:val="24"/>
          <w:szCs w:val="24"/>
        </w:rPr>
      </w:pPr>
    </w:p>
    <w:p w:rsidR="00812802" w:rsidRDefault="00812802" w:rsidP="00812802">
      <w:pPr>
        <w:jc w:val="center"/>
        <w:rPr>
          <w:rFonts w:ascii="Arial" w:hAnsi="Arial" w:cs="Arial"/>
          <w:b/>
          <w:sz w:val="24"/>
          <w:szCs w:val="24"/>
        </w:rPr>
      </w:pPr>
    </w:p>
    <w:p w:rsidR="00812802" w:rsidRPr="00812802" w:rsidRDefault="00812802" w:rsidP="00812802">
      <w:pPr>
        <w:jc w:val="both"/>
        <w:rPr>
          <w:rFonts w:ascii="Arial" w:hAnsi="Arial" w:cs="Arial"/>
          <w:b/>
          <w:sz w:val="24"/>
          <w:szCs w:val="24"/>
        </w:rPr>
      </w:pPr>
      <w:r w:rsidRPr="00812802">
        <w:rPr>
          <w:rFonts w:ascii="Arial" w:hAnsi="Arial" w:cs="Arial"/>
          <w:b/>
          <w:sz w:val="24"/>
          <w:szCs w:val="24"/>
        </w:rPr>
        <w:t xml:space="preserve">MENSAGEM </w:t>
      </w:r>
    </w:p>
    <w:p w:rsidR="00812802" w:rsidRPr="00812802" w:rsidRDefault="00812802" w:rsidP="00812802">
      <w:pPr>
        <w:jc w:val="both"/>
        <w:rPr>
          <w:rFonts w:ascii="Arial" w:hAnsi="Arial" w:cs="Arial"/>
          <w:b/>
          <w:sz w:val="24"/>
          <w:szCs w:val="24"/>
        </w:rPr>
      </w:pPr>
      <w:r w:rsidRPr="00812802">
        <w:rPr>
          <w:rFonts w:ascii="Arial" w:hAnsi="Arial" w:cs="Arial"/>
          <w:b/>
          <w:sz w:val="24"/>
          <w:szCs w:val="24"/>
        </w:rPr>
        <w:t>PROJETO DE LEI Nº 030</w:t>
      </w:r>
      <w:r w:rsidRPr="00812802">
        <w:rPr>
          <w:rFonts w:ascii="Arial" w:hAnsi="Arial" w:cs="Arial"/>
          <w:b/>
          <w:sz w:val="24"/>
          <w:szCs w:val="24"/>
        </w:rPr>
        <w:t>/2023</w:t>
      </w:r>
    </w:p>
    <w:p w:rsidR="00812802" w:rsidRPr="00812802" w:rsidRDefault="00812802" w:rsidP="00812802">
      <w:pPr>
        <w:jc w:val="both"/>
        <w:rPr>
          <w:rFonts w:ascii="Arial" w:hAnsi="Arial" w:cs="Arial"/>
          <w:sz w:val="24"/>
          <w:szCs w:val="24"/>
        </w:rPr>
      </w:pPr>
    </w:p>
    <w:p w:rsidR="00812802" w:rsidRDefault="00812802" w:rsidP="00812802">
      <w:pPr>
        <w:jc w:val="both"/>
        <w:rPr>
          <w:rFonts w:ascii="Arial" w:hAnsi="Arial" w:cs="Arial"/>
          <w:sz w:val="24"/>
          <w:szCs w:val="24"/>
        </w:rPr>
      </w:pPr>
      <w:r w:rsidRPr="00812802">
        <w:rPr>
          <w:rFonts w:ascii="Arial" w:hAnsi="Arial" w:cs="Arial"/>
          <w:sz w:val="24"/>
          <w:szCs w:val="24"/>
        </w:rPr>
        <w:t>Excelentíssimo Senhor Presidente,</w:t>
      </w:r>
    </w:p>
    <w:p w:rsidR="00812802" w:rsidRPr="00812802" w:rsidRDefault="00812802" w:rsidP="00812802">
      <w:pPr>
        <w:jc w:val="both"/>
        <w:rPr>
          <w:rFonts w:ascii="Arial" w:hAnsi="Arial" w:cs="Arial"/>
          <w:sz w:val="24"/>
          <w:szCs w:val="24"/>
        </w:rPr>
      </w:pPr>
    </w:p>
    <w:p w:rsidR="00812802" w:rsidRPr="00812802" w:rsidRDefault="00812802" w:rsidP="00812802">
      <w:pPr>
        <w:jc w:val="both"/>
        <w:rPr>
          <w:rFonts w:ascii="Arial" w:hAnsi="Arial" w:cs="Arial"/>
          <w:sz w:val="24"/>
          <w:szCs w:val="24"/>
        </w:rPr>
      </w:pPr>
      <w:r w:rsidRPr="00812802">
        <w:rPr>
          <w:rFonts w:ascii="Arial" w:hAnsi="Arial" w:cs="Arial"/>
          <w:sz w:val="24"/>
          <w:szCs w:val="24"/>
        </w:rPr>
        <w:t xml:space="preserve">Encaminhamos para apreciação e deliberação de Vossas Excelências, o projeto de lei que dispõe sobre a abertura de crédito adicional especial para execução de ações na secretaria municipal de educação referente a recurso proveniente de precatórios do FUNDEF, para adequação de dotações orçamentaria de acordo com o plano de ação apresentado ao Tribunal de Contas do </w:t>
      </w:r>
      <w:proofErr w:type="gramStart"/>
      <w:r w:rsidRPr="00812802">
        <w:rPr>
          <w:rFonts w:ascii="Arial" w:hAnsi="Arial" w:cs="Arial"/>
          <w:sz w:val="24"/>
          <w:szCs w:val="24"/>
        </w:rPr>
        <w:t>Estado -TCE</w:t>
      </w:r>
      <w:proofErr w:type="gramEnd"/>
      <w:r w:rsidRPr="00812802">
        <w:rPr>
          <w:rFonts w:ascii="Arial" w:hAnsi="Arial" w:cs="Arial"/>
          <w:sz w:val="24"/>
          <w:szCs w:val="24"/>
        </w:rPr>
        <w:t>.</w:t>
      </w:r>
    </w:p>
    <w:p w:rsidR="00812802" w:rsidRPr="00812802" w:rsidRDefault="00812802" w:rsidP="00812802">
      <w:pPr>
        <w:jc w:val="both"/>
        <w:rPr>
          <w:rFonts w:ascii="Arial" w:hAnsi="Arial" w:cs="Arial"/>
          <w:sz w:val="24"/>
          <w:szCs w:val="24"/>
        </w:rPr>
      </w:pPr>
      <w:r w:rsidRPr="00812802">
        <w:rPr>
          <w:rFonts w:ascii="Arial" w:hAnsi="Arial" w:cs="Arial"/>
          <w:sz w:val="24"/>
          <w:szCs w:val="24"/>
        </w:rPr>
        <w:t xml:space="preserve">A ação executada será uma obra de ampliação de salas e reforma de quadra da quadra na escola Tia Zaina, que se encaixa na classificação orçamentaria 4.4.90.51.00 (Obras e Instalações), como o orçamento não contempla esta rubrica de despesa, se faz necessário </w:t>
      </w:r>
      <w:proofErr w:type="gramStart"/>
      <w:r w:rsidRPr="00812802">
        <w:rPr>
          <w:rFonts w:ascii="Arial" w:hAnsi="Arial" w:cs="Arial"/>
          <w:sz w:val="24"/>
          <w:szCs w:val="24"/>
        </w:rPr>
        <w:t>a</w:t>
      </w:r>
      <w:proofErr w:type="gramEnd"/>
      <w:r w:rsidRPr="00812802">
        <w:rPr>
          <w:rFonts w:ascii="Arial" w:hAnsi="Arial" w:cs="Arial"/>
          <w:sz w:val="24"/>
          <w:szCs w:val="24"/>
        </w:rPr>
        <w:t xml:space="preserve"> abertura do credito adicional especial.</w:t>
      </w:r>
    </w:p>
    <w:p w:rsidR="00812802" w:rsidRPr="00812802" w:rsidRDefault="00812802" w:rsidP="00812802">
      <w:pPr>
        <w:jc w:val="both"/>
        <w:rPr>
          <w:rFonts w:ascii="Arial" w:hAnsi="Arial" w:cs="Arial"/>
          <w:sz w:val="24"/>
          <w:szCs w:val="24"/>
        </w:rPr>
      </w:pPr>
      <w:r w:rsidRPr="00812802">
        <w:rPr>
          <w:rFonts w:ascii="Arial" w:hAnsi="Arial" w:cs="Arial"/>
          <w:sz w:val="24"/>
          <w:szCs w:val="24"/>
        </w:rPr>
        <w:t xml:space="preserve">Com a necessidade de atendimento à nova legislação e à Instrução Normativa TCE/PI Nº 04/2021, de 12 de agosto de 2021. </w:t>
      </w:r>
      <w:proofErr w:type="gramStart"/>
      <w:r w:rsidRPr="00812802">
        <w:rPr>
          <w:rFonts w:ascii="Arial" w:hAnsi="Arial" w:cs="Arial"/>
          <w:sz w:val="24"/>
          <w:szCs w:val="24"/>
        </w:rPr>
        <w:t>que</w:t>
      </w:r>
      <w:proofErr w:type="gramEnd"/>
      <w:r w:rsidRPr="00812802">
        <w:rPr>
          <w:rFonts w:ascii="Arial" w:hAnsi="Arial" w:cs="Arial"/>
          <w:sz w:val="24"/>
          <w:szCs w:val="24"/>
        </w:rPr>
        <w:t xml:space="preserve"> dispõe sobre os códigos a serem utilizados nas competências a partir do exercício de 2022 faz-se necessária a abertura de crédito especial para adequação das dotações e fonte de recurso no orçamento vigente.</w:t>
      </w:r>
    </w:p>
    <w:p w:rsidR="00812802" w:rsidRPr="00812802" w:rsidRDefault="00812802" w:rsidP="00812802">
      <w:pPr>
        <w:jc w:val="both"/>
        <w:rPr>
          <w:rFonts w:ascii="Arial" w:hAnsi="Arial" w:cs="Arial"/>
          <w:sz w:val="24"/>
          <w:szCs w:val="24"/>
        </w:rPr>
      </w:pPr>
      <w:r w:rsidRPr="00812802">
        <w:rPr>
          <w:rFonts w:ascii="Arial" w:hAnsi="Arial" w:cs="Arial"/>
          <w:sz w:val="24"/>
          <w:szCs w:val="24"/>
        </w:rPr>
        <w:t>A abertura de crédito especial está prevista na Lei Federal nº 4.320/1964, conforme inciso II, artigo 41:</w:t>
      </w:r>
    </w:p>
    <w:p w:rsidR="00812802" w:rsidRPr="00812802" w:rsidRDefault="00812802" w:rsidP="00812802">
      <w:pPr>
        <w:ind w:left="3969"/>
        <w:jc w:val="both"/>
        <w:rPr>
          <w:rFonts w:ascii="Arial" w:hAnsi="Arial" w:cs="Arial"/>
          <w:sz w:val="24"/>
          <w:szCs w:val="24"/>
        </w:rPr>
      </w:pPr>
      <w:r w:rsidRPr="00812802">
        <w:rPr>
          <w:rFonts w:ascii="Arial" w:hAnsi="Arial" w:cs="Arial"/>
          <w:sz w:val="24"/>
          <w:szCs w:val="24"/>
        </w:rPr>
        <w:t>Art.41. Os créditos adicionais classificam-se em:</w:t>
      </w:r>
    </w:p>
    <w:p w:rsidR="00812802" w:rsidRPr="00812802" w:rsidRDefault="00812802" w:rsidP="00812802">
      <w:pPr>
        <w:ind w:left="3969"/>
        <w:jc w:val="both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812802">
        <w:rPr>
          <w:rFonts w:ascii="Arial" w:hAnsi="Arial" w:cs="Arial"/>
          <w:sz w:val="24"/>
          <w:szCs w:val="24"/>
        </w:rPr>
        <w:t>ll</w:t>
      </w:r>
      <w:proofErr w:type="spellEnd"/>
      <w:proofErr w:type="gramEnd"/>
      <w:r w:rsidRPr="00812802">
        <w:rPr>
          <w:rFonts w:ascii="Arial" w:hAnsi="Arial" w:cs="Arial"/>
          <w:sz w:val="24"/>
          <w:szCs w:val="24"/>
        </w:rPr>
        <w:t xml:space="preserve"> - especiais, os destinadas a despesas para as quais não haja dotação orçamentária específica</w:t>
      </w:r>
    </w:p>
    <w:p w:rsidR="00812802" w:rsidRPr="00812802" w:rsidRDefault="00812802" w:rsidP="00812802">
      <w:pPr>
        <w:jc w:val="both"/>
        <w:rPr>
          <w:rFonts w:ascii="Arial" w:hAnsi="Arial" w:cs="Arial"/>
          <w:sz w:val="24"/>
          <w:szCs w:val="24"/>
        </w:rPr>
      </w:pPr>
      <w:r w:rsidRPr="00812802">
        <w:rPr>
          <w:rFonts w:ascii="Arial" w:hAnsi="Arial" w:cs="Arial"/>
          <w:sz w:val="24"/>
          <w:szCs w:val="24"/>
        </w:rPr>
        <w:t>O referido projeto de lei é de iniciativa do chefe do Poder Executivo Municipal, uma vez que se trata de matéria orçamentária, e a legislação pertinente corrobora para a realização da operação descrita.</w:t>
      </w:r>
    </w:p>
    <w:p w:rsidR="00812802" w:rsidRDefault="00812802" w:rsidP="00812802">
      <w:pPr>
        <w:jc w:val="both"/>
        <w:rPr>
          <w:rFonts w:ascii="Arial" w:hAnsi="Arial" w:cs="Arial"/>
          <w:sz w:val="24"/>
          <w:szCs w:val="24"/>
        </w:rPr>
      </w:pPr>
      <w:r w:rsidRPr="00812802">
        <w:rPr>
          <w:rFonts w:ascii="Arial" w:hAnsi="Arial" w:cs="Arial"/>
          <w:sz w:val="24"/>
          <w:szCs w:val="24"/>
        </w:rPr>
        <w:t xml:space="preserve">Pelo exposto, solicitamos a apreciação e aprovação da matéria em exame. </w:t>
      </w:r>
    </w:p>
    <w:p w:rsidR="00812802" w:rsidRDefault="00812802" w:rsidP="00812802">
      <w:pPr>
        <w:jc w:val="both"/>
        <w:rPr>
          <w:rFonts w:ascii="Arial" w:hAnsi="Arial" w:cs="Arial"/>
          <w:sz w:val="24"/>
          <w:szCs w:val="24"/>
        </w:rPr>
      </w:pPr>
    </w:p>
    <w:p w:rsidR="00812802" w:rsidRDefault="00812802" w:rsidP="00812802">
      <w:pPr>
        <w:jc w:val="both"/>
        <w:rPr>
          <w:rFonts w:ascii="Arial" w:hAnsi="Arial" w:cs="Arial"/>
          <w:sz w:val="24"/>
          <w:szCs w:val="24"/>
        </w:rPr>
      </w:pPr>
    </w:p>
    <w:p w:rsidR="00812802" w:rsidRPr="00812802" w:rsidRDefault="00812802" w:rsidP="00812802">
      <w:pPr>
        <w:jc w:val="both"/>
        <w:rPr>
          <w:rFonts w:ascii="Arial" w:hAnsi="Arial" w:cs="Arial"/>
          <w:sz w:val="24"/>
          <w:szCs w:val="24"/>
        </w:rPr>
      </w:pPr>
    </w:p>
    <w:p w:rsidR="00812802" w:rsidRDefault="00812802" w:rsidP="00812802">
      <w:pPr>
        <w:jc w:val="both"/>
        <w:rPr>
          <w:rFonts w:ascii="Arial" w:hAnsi="Arial" w:cs="Arial"/>
          <w:sz w:val="24"/>
          <w:szCs w:val="24"/>
        </w:rPr>
      </w:pPr>
      <w:r w:rsidRPr="00812802">
        <w:rPr>
          <w:rFonts w:ascii="Arial" w:hAnsi="Arial" w:cs="Arial"/>
          <w:sz w:val="24"/>
          <w:szCs w:val="24"/>
        </w:rPr>
        <w:t>Aproveitamos a oportunidade para renovar os nossos mais sinceros votos de elevada estima e distinta consideração.</w:t>
      </w:r>
    </w:p>
    <w:p w:rsidR="00812802" w:rsidRPr="00812802" w:rsidRDefault="00812802" w:rsidP="00812802">
      <w:pPr>
        <w:jc w:val="both"/>
        <w:rPr>
          <w:rFonts w:ascii="Arial" w:hAnsi="Arial" w:cs="Arial"/>
          <w:sz w:val="24"/>
          <w:szCs w:val="24"/>
        </w:rPr>
      </w:pPr>
    </w:p>
    <w:p w:rsidR="00812802" w:rsidRDefault="00812802" w:rsidP="00812802">
      <w:pPr>
        <w:jc w:val="both"/>
        <w:rPr>
          <w:rFonts w:ascii="Arial" w:hAnsi="Arial" w:cs="Arial"/>
          <w:sz w:val="24"/>
          <w:szCs w:val="24"/>
        </w:rPr>
      </w:pPr>
      <w:r w:rsidRPr="00812802">
        <w:rPr>
          <w:rFonts w:ascii="Arial" w:hAnsi="Arial" w:cs="Arial"/>
          <w:sz w:val="24"/>
          <w:szCs w:val="24"/>
        </w:rPr>
        <w:t>Atenciosamente,</w:t>
      </w:r>
    </w:p>
    <w:p w:rsidR="00812802" w:rsidRDefault="00812802" w:rsidP="00812802">
      <w:pPr>
        <w:jc w:val="both"/>
        <w:rPr>
          <w:rFonts w:ascii="Arial" w:hAnsi="Arial" w:cs="Arial"/>
          <w:sz w:val="24"/>
          <w:szCs w:val="24"/>
        </w:rPr>
      </w:pPr>
    </w:p>
    <w:p w:rsidR="00812802" w:rsidRDefault="00812802" w:rsidP="00812802">
      <w:pPr>
        <w:jc w:val="both"/>
        <w:rPr>
          <w:rFonts w:ascii="Arial" w:hAnsi="Arial" w:cs="Arial"/>
          <w:sz w:val="24"/>
          <w:szCs w:val="24"/>
        </w:rPr>
      </w:pPr>
    </w:p>
    <w:p w:rsidR="00812802" w:rsidRDefault="00812802" w:rsidP="00812802">
      <w:pPr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812802" w:rsidRPr="00812802" w:rsidRDefault="00812802" w:rsidP="00812802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Carmen </w:t>
      </w:r>
      <w:proofErr w:type="spellStart"/>
      <w:r>
        <w:rPr>
          <w:rFonts w:ascii="Arial" w:hAnsi="Arial" w:cs="Arial"/>
          <w:sz w:val="24"/>
          <w:szCs w:val="24"/>
        </w:rPr>
        <w:t>Gean</w:t>
      </w:r>
      <w:proofErr w:type="spellEnd"/>
      <w:r>
        <w:rPr>
          <w:rFonts w:ascii="Arial" w:hAnsi="Arial" w:cs="Arial"/>
          <w:sz w:val="24"/>
          <w:szCs w:val="24"/>
        </w:rPr>
        <w:t xml:space="preserve"> Veras de Meneses</w:t>
      </w:r>
    </w:p>
    <w:p w:rsidR="004C3101" w:rsidRPr="00812802" w:rsidRDefault="00812802" w:rsidP="00812802">
      <w:pPr>
        <w:jc w:val="center"/>
        <w:rPr>
          <w:rFonts w:ascii="Arial" w:hAnsi="Arial" w:cs="Arial"/>
          <w:sz w:val="24"/>
          <w:szCs w:val="24"/>
        </w:rPr>
      </w:pPr>
      <w:r w:rsidRPr="00812802">
        <w:rPr>
          <w:rFonts w:ascii="Arial" w:hAnsi="Arial" w:cs="Arial"/>
          <w:sz w:val="24"/>
          <w:szCs w:val="24"/>
        </w:rPr>
        <w:t>Prefeita Municipal</w:t>
      </w:r>
    </w:p>
    <w:sectPr w:rsidR="004C3101" w:rsidRPr="00812802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8BD" w:rsidRDefault="005858BD">
      <w:pPr>
        <w:spacing w:after="0" w:line="240" w:lineRule="auto"/>
      </w:pPr>
      <w:r>
        <w:separator/>
      </w:r>
    </w:p>
  </w:endnote>
  <w:endnote w:type="continuationSeparator" w:id="0">
    <w:p w:rsidR="005858BD" w:rsidRDefault="00585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8BD" w:rsidRDefault="005858BD">
      <w:pPr>
        <w:spacing w:after="0" w:line="240" w:lineRule="auto"/>
      </w:pPr>
      <w:r>
        <w:separator/>
      </w:r>
    </w:p>
  </w:footnote>
  <w:footnote w:type="continuationSeparator" w:id="0">
    <w:p w:rsidR="005858BD" w:rsidRDefault="005858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19D9" w:rsidRDefault="00B10EBD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677B3FD0" wp14:editId="7E4C0206">
          <wp:simplePos x="0" y="0"/>
          <wp:positionH relativeFrom="page">
            <wp:posOffset>1961</wp:posOffset>
          </wp:positionH>
          <wp:positionV relativeFrom="paragraph">
            <wp:posOffset>-461010</wp:posOffset>
          </wp:positionV>
          <wp:extent cx="7550229" cy="10683433"/>
          <wp:effectExtent l="0" t="0" r="0" b="381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229" cy="106834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D78D4"/>
    <w:multiLevelType w:val="hybridMultilevel"/>
    <w:tmpl w:val="0AA48574"/>
    <w:lvl w:ilvl="0" w:tplc="672C9B5E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6B7AAA"/>
    <w:multiLevelType w:val="hybridMultilevel"/>
    <w:tmpl w:val="683EA4D8"/>
    <w:lvl w:ilvl="0" w:tplc="183042D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EB1"/>
    <w:rsid w:val="0001123B"/>
    <w:rsid w:val="000469BB"/>
    <w:rsid w:val="000904B7"/>
    <w:rsid w:val="000B581A"/>
    <w:rsid w:val="001053FE"/>
    <w:rsid w:val="0012732D"/>
    <w:rsid w:val="00197E34"/>
    <w:rsid w:val="001B1375"/>
    <w:rsid w:val="001D030F"/>
    <w:rsid w:val="001E7D88"/>
    <w:rsid w:val="001F186A"/>
    <w:rsid w:val="002502E7"/>
    <w:rsid w:val="00286F36"/>
    <w:rsid w:val="002C392B"/>
    <w:rsid w:val="00335F71"/>
    <w:rsid w:val="00371153"/>
    <w:rsid w:val="00381C91"/>
    <w:rsid w:val="00390026"/>
    <w:rsid w:val="003D2814"/>
    <w:rsid w:val="00451B56"/>
    <w:rsid w:val="00467576"/>
    <w:rsid w:val="00474CD7"/>
    <w:rsid w:val="00476959"/>
    <w:rsid w:val="004807EC"/>
    <w:rsid w:val="00482685"/>
    <w:rsid w:val="004A5C86"/>
    <w:rsid w:val="004C3101"/>
    <w:rsid w:val="004F34E5"/>
    <w:rsid w:val="00501E6E"/>
    <w:rsid w:val="00503190"/>
    <w:rsid w:val="00564EE3"/>
    <w:rsid w:val="005709D1"/>
    <w:rsid w:val="0057580B"/>
    <w:rsid w:val="00585453"/>
    <w:rsid w:val="005858BD"/>
    <w:rsid w:val="005E3AF3"/>
    <w:rsid w:val="00604E51"/>
    <w:rsid w:val="00635F01"/>
    <w:rsid w:val="006737AF"/>
    <w:rsid w:val="00694F94"/>
    <w:rsid w:val="006A5A33"/>
    <w:rsid w:val="006C6B95"/>
    <w:rsid w:val="00773800"/>
    <w:rsid w:val="00812802"/>
    <w:rsid w:val="00876312"/>
    <w:rsid w:val="008C3169"/>
    <w:rsid w:val="008C6393"/>
    <w:rsid w:val="008F75C9"/>
    <w:rsid w:val="0091232C"/>
    <w:rsid w:val="00921684"/>
    <w:rsid w:val="00944544"/>
    <w:rsid w:val="00950C6E"/>
    <w:rsid w:val="00957352"/>
    <w:rsid w:val="009C08EF"/>
    <w:rsid w:val="009D38A4"/>
    <w:rsid w:val="009E480E"/>
    <w:rsid w:val="009F1DD6"/>
    <w:rsid w:val="00A15473"/>
    <w:rsid w:val="00A82EB1"/>
    <w:rsid w:val="00A86F78"/>
    <w:rsid w:val="00AA1A0F"/>
    <w:rsid w:val="00AF06FF"/>
    <w:rsid w:val="00B10EBD"/>
    <w:rsid w:val="00B26C52"/>
    <w:rsid w:val="00BC0DF2"/>
    <w:rsid w:val="00BD00A5"/>
    <w:rsid w:val="00BE31B7"/>
    <w:rsid w:val="00C06975"/>
    <w:rsid w:val="00C63022"/>
    <w:rsid w:val="00C7424C"/>
    <w:rsid w:val="00CB3285"/>
    <w:rsid w:val="00CE3306"/>
    <w:rsid w:val="00CF1192"/>
    <w:rsid w:val="00CF5861"/>
    <w:rsid w:val="00D44728"/>
    <w:rsid w:val="00D83328"/>
    <w:rsid w:val="00DD3D53"/>
    <w:rsid w:val="00DF0B92"/>
    <w:rsid w:val="00E02615"/>
    <w:rsid w:val="00E1388E"/>
    <w:rsid w:val="00E6474F"/>
    <w:rsid w:val="00EC5911"/>
    <w:rsid w:val="00EE37E0"/>
    <w:rsid w:val="00F16BF3"/>
    <w:rsid w:val="00F26AD7"/>
    <w:rsid w:val="00F643EB"/>
    <w:rsid w:val="00F968F2"/>
    <w:rsid w:val="00FB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EB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82E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82EB1"/>
  </w:style>
  <w:style w:type="paragraph" w:styleId="PargrafodaLista">
    <w:name w:val="List Paragraph"/>
    <w:basedOn w:val="Normal"/>
    <w:uiPriority w:val="34"/>
    <w:qFormat/>
    <w:rsid w:val="00D83328"/>
    <w:pPr>
      <w:ind w:left="720"/>
      <w:contextualSpacing/>
    </w:pPr>
  </w:style>
  <w:style w:type="table" w:styleId="Tabelacomgrade">
    <w:name w:val="Table Grid"/>
    <w:basedOn w:val="Tabelanormal"/>
    <w:uiPriority w:val="59"/>
    <w:rsid w:val="00E026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81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1C91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812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28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EB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82EB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82EB1"/>
  </w:style>
  <w:style w:type="paragraph" w:styleId="PargrafodaLista">
    <w:name w:val="List Paragraph"/>
    <w:basedOn w:val="Normal"/>
    <w:uiPriority w:val="34"/>
    <w:qFormat/>
    <w:rsid w:val="00D83328"/>
    <w:pPr>
      <w:ind w:left="720"/>
      <w:contextualSpacing/>
    </w:pPr>
  </w:style>
  <w:style w:type="table" w:styleId="Tabelacomgrade">
    <w:name w:val="Table Grid"/>
    <w:basedOn w:val="Tabelanormal"/>
    <w:uiPriority w:val="59"/>
    <w:rsid w:val="00E026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81C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1C91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8128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28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555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3</cp:revision>
  <cp:lastPrinted>2023-11-09T15:01:00Z</cp:lastPrinted>
  <dcterms:created xsi:type="dcterms:W3CDTF">2023-11-09T14:53:00Z</dcterms:created>
  <dcterms:modified xsi:type="dcterms:W3CDTF">2023-11-09T15:04:00Z</dcterms:modified>
</cp:coreProperties>
</file>