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EB" w:rsidRPr="00243A1C" w:rsidRDefault="002E71EB" w:rsidP="00243A1C">
      <w:pPr>
        <w:spacing w:before="120" w:after="120"/>
        <w:ind w:right="-142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b/>
          <w:bCs/>
          <w:color w:val="231F20"/>
          <w:sz w:val="24"/>
          <w:szCs w:val="24"/>
        </w:rPr>
      </w:pPr>
      <w:bookmarkStart w:id="0" w:name="_heading=h.gjdgxs" w:colFirst="0" w:colLast="0"/>
      <w:bookmarkEnd w:id="0"/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 xml:space="preserve">PROJETO DE LEI </w:t>
      </w:r>
      <w:r w:rsidR="00243A1C">
        <w:rPr>
          <w:rFonts w:asciiTheme="majorHAnsi" w:eastAsia="Arial" w:hAnsiTheme="majorHAnsi" w:cstheme="majorHAnsi"/>
          <w:b/>
          <w:bCs/>
          <w:sz w:val="24"/>
          <w:szCs w:val="24"/>
        </w:rPr>
        <w:t>Nº 57</w:t>
      </w: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/2026</w:t>
      </w:r>
    </w:p>
    <w:p w:rsidR="002E71EB" w:rsidRPr="00243A1C" w:rsidRDefault="002E71EB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color w:val="231F20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ind w:left="3969"/>
        <w:jc w:val="both"/>
        <w:rPr>
          <w:rFonts w:asciiTheme="majorHAnsi" w:eastAsia="Arial" w:hAnsiTheme="majorHAnsi" w:cstheme="majorHAnsi"/>
          <w:color w:val="231F20"/>
          <w:sz w:val="24"/>
          <w:szCs w:val="24"/>
        </w:rPr>
      </w:pPr>
      <w:bookmarkStart w:id="1" w:name="_GoBack"/>
      <w:r w:rsidRPr="00243A1C">
        <w:rPr>
          <w:rFonts w:asciiTheme="majorHAnsi" w:eastAsia="Arial" w:hAnsiTheme="majorHAnsi" w:cstheme="majorHAnsi"/>
          <w:sz w:val="24"/>
          <w:szCs w:val="24"/>
        </w:rPr>
        <w:t>Institui o Observatório de Prevenção e Combate às Queimadas Urbanas no Município de Pedro Leopoldo e dá outras providências.</w:t>
      </w:r>
    </w:p>
    <w:bookmarkEnd w:id="1"/>
    <w:p w:rsidR="002E71EB" w:rsidRPr="00243A1C" w:rsidRDefault="002E71EB" w:rsidP="00243A1C">
      <w:pPr>
        <w:spacing w:before="120" w:after="120"/>
        <w:jc w:val="both"/>
        <w:rPr>
          <w:rFonts w:asciiTheme="majorHAnsi" w:eastAsia="Arial" w:hAnsiTheme="majorHAnsi" w:cstheme="majorHAnsi"/>
          <w:b/>
          <w:bCs/>
          <w:sz w:val="24"/>
          <w:szCs w:val="24"/>
        </w:rPr>
      </w:pPr>
    </w:p>
    <w:p w:rsidR="002E71EB" w:rsidRPr="00243A1C" w:rsidRDefault="007E6F0E" w:rsidP="00243A1C">
      <w:pPr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A CÂMARA MUNICIPAL DE PEDRO LEOPOLDO APROVA</w:t>
      </w:r>
      <w:r w:rsidRPr="00243A1C">
        <w:rPr>
          <w:rFonts w:asciiTheme="majorHAnsi" w:eastAsia="Arial" w:hAnsiTheme="majorHAnsi" w:cstheme="majorHAnsi"/>
          <w:sz w:val="24"/>
          <w:szCs w:val="24"/>
        </w:rPr>
        <w:t>:</w:t>
      </w:r>
    </w:p>
    <w:p w:rsidR="002E71EB" w:rsidRPr="00243A1C" w:rsidRDefault="002E71EB" w:rsidP="00243A1C">
      <w:pPr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1º Fica instituído, no âmbito do Município de Pedro Leopoldo, o Observatório de Prevenção e Combate às Queimadas Urbanas, com a finalidade de reunir, sistematizar, analisar e divulgar informações relacionadas à ocorrência de queimadas em áreas urbanas</w:t>
      </w:r>
      <w:r w:rsidRPr="00243A1C">
        <w:rPr>
          <w:rFonts w:asciiTheme="majorHAnsi" w:eastAsia="Arial" w:hAnsiTheme="majorHAnsi" w:cstheme="majorHAnsi"/>
          <w:sz w:val="24"/>
          <w:szCs w:val="24"/>
        </w:rPr>
        <w:t xml:space="preserve"> e de expansão urbana.</w:t>
      </w: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2º O Observatório tem como objetivos: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acompanhar e monitorar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os registros de queimadas urbanas no Município;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reunir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dados e indicadores que auxiliem na formulação de políticas públicas de prevenção e combate às queimad</w:t>
      </w:r>
      <w:r w:rsidRPr="00243A1C">
        <w:rPr>
          <w:rFonts w:asciiTheme="majorHAnsi" w:eastAsia="Arial" w:hAnsiTheme="majorHAnsi" w:cstheme="majorHAnsi"/>
          <w:sz w:val="24"/>
          <w:szCs w:val="24"/>
        </w:rPr>
        <w:t>as;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III – promover a transparência das informações relacionadas às queimadas urbanas;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IV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incentivar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a conscientização da população sobre os riscos ambientais, à saúde pública e à segurança decorrentes das queimadas;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V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estimular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a participação da socied</w:t>
      </w:r>
      <w:r w:rsidRPr="00243A1C">
        <w:rPr>
          <w:rFonts w:asciiTheme="majorHAnsi" w:eastAsia="Arial" w:hAnsiTheme="majorHAnsi" w:cstheme="majorHAnsi"/>
          <w:sz w:val="24"/>
          <w:szCs w:val="24"/>
        </w:rPr>
        <w:t>ade civil na prevenção e denúncia de queimadas ilegais;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VI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subsidiar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o Poder Público com informações técnicas para tomada de decisão.</w:t>
      </w: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lastRenderedPageBreak/>
        <w:t>Art. 3º O Observatório de Prevenção e Combate às Queimadas Urbanas integrará as ações da política municipal de meio ambiente, podendo ser vinculado ao órgão competente do Poder Executivo responsável por sua coordenação, conforme regulamento.</w:t>
      </w:r>
    </w:p>
    <w:p w:rsidR="002E71EB" w:rsidRPr="00243A1C" w:rsidRDefault="002E71EB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4º O Obs</w:t>
      </w:r>
      <w:r w:rsidRPr="00243A1C">
        <w:rPr>
          <w:rFonts w:asciiTheme="majorHAnsi" w:eastAsia="Arial" w:hAnsiTheme="majorHAnsi" w:cstheme="majorHAnsi"/>
          <w:sz w:val="24"/>
          <w:szCs w:val="24"/>
        </w:rPr>
        <w:t>ervatório atuará de forma articulada com órgãos e instituições públicas e privadas, especialmente: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no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âmbito municipal: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Secretaria Municipal de Meio Ambiente;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Secretaria Municipal de Saúde;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Secretaria Municipal de Infraestrutura;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Secretaria Mun</w:t>
      </w:r>
      <w:r w:rsidRPr="00243A1C">
        <w:rPr>
          <w:rFonts w:asciiTheme="majorHAnsi" w:eastAsia="Arial" w:hAnsiTheme="majorHAnsi" w:cstheme="majorHAnsi"/>
          <w:sz w:val="24"/>
          <w:szCs w:val="24"/>
        </w:rPr>
        <w:t>icipal de Segurança Pública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Coordenadoria Municipal de Defesa Civil;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spellStart"/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spellEnd"/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Câmara Municipal de Pedro Leopoldo;</w:t>
      </w:r>
    </w:p>
    <w:p w:rsidR="002E71EB" w:rsidRPr="00243A1C" w:rsidRDefault="007E6F0E" w:rsidP="00243A1C">
      <w:pPr>
        <w:numPr>
          <w:ilvl w:val="0"/>
          <w:numId w:val="1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demais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órgãos e entidades da administração pública municipal que venham a suceder, substituir ou absorver as competências dos órgãos mencionados neste inciso;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no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âmbito estadual:</w:t>
      </w:r>
    </w:p>
    <w:p w:rsidR="002E71EB" w:rsidRPr="00243A1C" w:rsidRDefault="007E6F0E" w:rsidP="00243A1C">
      <w:pPr>
        <w:numPr>
          <w:ilvl w:val="0"/>
          <w:numId w:val="2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Polícia Militar de Minas Gerais;</w:t>
      </w:r>
    </w:p>
    <w:p w:rsidR="002E71EB" w:rsidRPr="00243A1C" w:rsidRDefault="007E6F0E" w:rsidP="00243A1C">
      <w:pPr>
        <w:numPr>
          <w:ilvl w:val="0"/>
          <w:numId w:val="2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Polícia Civil de Minas Gerais;</w:t>
      </w:r>
    </w:p>
    <w:p w:rsidR="002E71EB" w:rsidRPr="00243A1C" w:rsidRDefault="007E6F0E" w:rsidP="00243A1C">
      <w:pPr>
        <w:numPr>
          <w:ilvl w:val="0"/>
          <w:numId w:val="2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o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Corpo de Bombeiros Militar de Minas Gerais;</w:t>
      </w:r>
    </w:p>
    <w:p w:rsidR="002E71EB" w:rsidRPr="00243A1C" w:rsidRDefault="007E6F0E" w:rsidP="00243A1C">
      <w:pPr>
        <w:numPr>
          <w:ilvl w:val="0"/>
          <w:numId w:val="2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Coordenadoria Estadual de Defesa Civil de Minas Gerais;</w:t>
      </w:r>
    </w:p>
    <w:p w:rsidR="002E71EB" w:rsidRPr="00243A1C" w:rsidRDefault="007E6F0E" w:rsidP="00243A1C">
      <w:pPr>
        <w:numPr>
          <w:ilvl w:val="0"/>
          <w:numId w:val="2"/>
        </w:num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demais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órgãos e entidades da administração pública estadual que venham a suceder, substituir ou absorver as competências dos órgãos mencionados neste in</w:t>
      </w:r>
      <w:r w:rsidRPr="00243A1C">
        <w:rPr>
          <w:rFonts w:asciiTheme="majorHAnsi" w:eastAsia="Arial" w:hAnsiTheme="majorHAnsi" w:cstheme="majorHAnsi"/>
          <w:sz w:val="24"/>
          <w:szCs w:val="24"/>
        </w:rPr>
        <w:t>ciso;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III – no âmbito federal, quando couber;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IV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instituições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de ensino e pesquisa;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V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organizações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da sociedade civil.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7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Parágrafo único. A articulação prevista neste artigo terá caráter colaborativo, voltado ao compartilhamento de informações, apoio téc</w:t>
      </w:r>
      <w:r w:rsidRPr="00243A1C">
        <w:rPr>
          <w:rFonts w:asciiTheme="majorHAnsi" w:eastAsia="Arial" w:hAnsiTheme="majorHAnsi" w:cstheme="majorHAnsi"/>
          <w:sz w:val="24"/>
          <w:szCs w:val="24"/>
        </w:rPr>
        <w:t>nico e integração de ações de prevenção e combate às queimadas urbanas.</w:t>
      </w: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5º Para o cumprimento de seus objetivos, o Observatório poderá: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consolidar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dados oriundos de diferentes fontes oficiais;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II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elaborar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relatórios periódicos sobre a incidênci</w:t>
      </w:r>
      <w:r w:rsidRPr="00243A1C">
        <w:rPr>
          <w:rFonts w:asciiTheme="majorHAnsi" w:eastAsia="Arial" w:hAnsiTheme="majorHAnsi" w:cstheme="majorHAnsi"/>
          <w:sz w:val="24"/>
          <w:szCs w:val="24"/>
        </w:rPr>
        <w:t>a de queimadas urbanas;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III – promover campanhas educativas e informativas;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IV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incentivar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a utilização de canais de denúncia já existentes;</w:t>
      </w:r>
    </w:p>
    <w:p w:rsidR="002E71EB" w:rsidRPr="00243A1C" w:rsidRDefault="007E6F0E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V – </w:t>
      </w:r>
      <w:proofErr w:type="gramStart"/>
      <w:r w:rsidRPr="00243A1C">
        <w:rPr>
          <w:rFonts w:asciiTheme="majorHAnsi" w:eastAsia="Arial" w:hAnsiTheme="majorHAnsi" w:cstheme="majorHAnsi"/>
          <w:sz w:val="24"/>
          <w:szCs w:val="24"/>
        </w:rPr>
        <w:t>apoiar</w:t>
      </w:r>
      <w:proofErr w:type="gramEnd"/>
      <w:r w:rsidRPr="00243A1C">
        <w:rPr>
          <w:rFonts w:asciiTheme="majorHAnsi" w:eastAsia="Arial" w:hAnsiTheme="majorHAnsi" w:cstheme="majorHAnsi"/>
          <w:sz w:val="24"/>
          <w:szCs w:val="24"/>
        </w:rPr>
        <w:t xml:space="preserve"> estudos e pesquisas sobre o tema.</w:t>
      </w: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6º As ações do Observatório terão caráter informativo, educativ</w:t>
      </w:r>
      <w:r w:rsidRPr="00243A1C">
        <w:rPr>
          <w:rFonts w:asciiTheme="majorHAnsi" w:eastAsia="Arial" w:hAnsiTheme="majorHAnsi" w:cstheme="majorHAnsi"/>
          <w:sz w:val="24"/>
          <w:szCs w:val="24"/>
        </w:rPr>
        <w:t>o e de apoio à formulação de políticas públicas, não implicando na criação de novas estruturas administrativas ou geração de despesas obrigatórias ao Poder Executivo.</w:t>
      </w: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7º O Poder Executivo regulamentará, no que couber, a presente Lei, podendo implementá-la conforme sua conveniência e oportunidade.</w:t>
      </w: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Art. 8º Esta Lei entra em vigor na data de sua publicação.</w:t>
      </w:r>
    </w:p>
    <w:p w:rsidR="002E71EB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43A1C" w:rsidRDefault="00243A1C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43A1C" w:rsidRPr="00243A1C" w:rsidRDefault="00243A1C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43A1C" w:rsidRPr="00243A1C" w:rsidRDefault="00243A1C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 xml:space="preserve">Sala das Sessões, 04 de </w:t>
      </w:r>
      <w:r w:rsidRPr="00243A1C">
        <w:rPr>
          <w:rFonts w:asciiTheme="majorHAnsi" w:eastAsia="Arial" w:hAnsiTheme="majorHAnsi" w:cstheme="majorHAnsi"/>
          <w:sz w:val="24"/>
          <w:szCs w:val="24"/>
        </w:rPr>
        <w:t>maio</w:t>
      </w:r>
      <w:r w:rsidRPr="00243A1C">
        <w:rPr>
          <w:rFonts w:asciiTheme="majorHAnsi" w:eastAsia="Arial" w:hAnsiTheme="majorHAnsi" w:cstheme="majorHAnsi"/>
          <w:sz w:val="24"/>
          <w:szCs w:val="24"/>
        </w:rPr>
        <w:t xml:space="preserve"> de 2026</w:t>
      </w:r>
    </w:p>
    <w:p w:rsidR="002E71EB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43A1C" w:rsidRPr="00243A1C" w:rsidRDefault="00243A1C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2E71EB" w:rsidP="00243A1C">
      <w:pPr>
        <w:shd w:val="clear" w:color="auto" w:fill="FFFFFF"/>
        <w:spacing w:before="120" w:after="120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Gabriel Vinícius Silveira de Araújo - Gael Silveira</w:t>
      </w:r>
    </w:p>
    <w:p w:rsidR="002E71EB" w:rsidRPr="00243A1C" w:rsidRDefault="007E6F0E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Vere</w:t>
      </w: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ador do Município de Pedro Leopoldo</w:t>
      </w:r>
    </w:p>
    <w:p w:rsidR="00243A1C" w:rsidRDefault="00243A1C" w:rsidP="00243A1C">
      <w:pPr>
        <w:spacing w:before="120" w:after="120"/>
        <w:rPr>
          <w:rFonts w:asciiTheme="majorHAnsi" w:eastAsia="Arial" w:hAnsiTheme="majorHAnsi" w:cstheme="majorHAnsi"/>
          <w:b/>
          <w:bCs/>
          <w:sz w:val="24"/>
          <w:szCs w:val="24"/>
        </w:rPr>
      </w:pPr>
      <w:r>
        <w:rPr>
          <w:rFonts w:asciiTheme="majorHAnsi" w:eastAsia="Arial" w:hAnsiTheme="majorHAnsi" w:cstheme="majorHAnsi"/>
          <w:b/>
          <w:bCs/>
          <w:sz w:val="24"/>
          <w:szCs w:val="24"/>
        </w:rPr>
        <w:br w:type="page"/>
      </w:r>
    </w:p>
    <w:p w:rsidR="002E71EB" w:rsidRPr="00243A1C" w:rsidRDefault="00243A1C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JUSTIFICATIVA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O presente Projeto de Lei tem como objetivo instituir, no âmbito do Município de Pedro Leopoldo, o Observatório de Prevenção e Combate às Queimadas Urbanas, como instrumento de</w:t>
      </w:r>
      <w:r w:rsidRPr="00243A1C">
        <w:rPr>
          <w:rFonts w:asciiTheme="majorHAnsi" w:eastAsia="Arial" w:hAnsiTheme="majorHAnsi" w:cstheme="majorHAnsi"/>
          <w:sz w:val="24"/>
          <w:szCs w:val="24"/>
        </w:rPr>
        <w:t xml:space="preserve"> apoio à formulação, monitoramento e aprimoramento de políticas públicas voltadas à proteção ambiental, à saúde pública e à segurança da população.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As queimadas em áreas urbanas e de expansão urbana têm se tornado um problema recorrente no município, espec</w:t>
      </w:r>
      <w:r w:rsidRPr="00243A1C">
        <w:rPr>
          <w:rFonts w:asciiTheme="majorHAnsi" w:eastAsia="Arial" w:hAnsiTheme="majorHAnsi" w:cstheme="majorHAnsi"/>
          <w:sz w:val="24"/>
          <w:szCs w:val="24"/>
        </w:rPr>
        <w:t>ialmente nos períodos de estiagem, causando impactos diretos na qualidade do ar, no aumento de doenças respiratórias, na degradação ambiental e no risco à integridade física dos cidadãos.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Além dos danos ambientais, trata-se de uma questão de saúde pública,</w:t>
      </w:r>
      <w:r w:rsidRPr="00243A1C">
        <w:rPr>
          <w:rFonts w:asciiTheme="majorHAnsi" w:eastAsia="Arial" w:hAnsiTheme="majorHAnsi" w:cstheme="majorHAnsi"/>
          <w:sz w:val="24"/>
          <w:szCs w:val="24"/>
        </w:rPr>
        <w:t xml:space="preserve"> que sobrecarrega os serviços de atendimento, especialmente no Sistema Único de Saúde (SUS), afetando principalmente crianças, idosos e pessoas com doenças respiratórias crônicas.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Nesse contexto, a criação de um Observatório se apresenta como uma medida es</w:t>
      </w:r>
      <w:r w:rsidRPr="00243A1C">
        <w:rPr>
          <w:rFonts w:asciiTheme="majorHAnsi" w:eastAsia="Arial" w:hAnsiTheme="majorHAnsi" w:cstheme="majorHAnsi"/>
          <w:sz w:val="24"/>
          <w:szCs w:val="24"/>
        </w:rPr>
        <w:t>tratégica, de baixo custo e alto impacto, uma vez que permitirá a organização e sistematização de dados, o acompanhamento de indicadores e a produção de informações qualificadas para subsidiar a tomada de decisões pelo Poder Público.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Importante destacar qu</w:t>
      </w:r>
      <w:r w:rsidRPr="00243A1C">
        <w:rPr>
          <w:rFonts w:asciiTheme="majorHAnsi" w:eastAsia="Arial" w:hAnsiTheme="majorHAnsi" w:cstheme="majorHAnsi"/>
          <w:sz w:val="24"/>
          <w:szCs w:val="24"/>
        </w:rPr>
        <w:t>e a proposta não cria obrigações diretas ao Poder Executivo nem gera aumento de despesas, limitando-se a instituir diretrizes e mecanismos de articulação institucional, com caráter informativo, educativo e colaborativo, respeitando, assim, os limites const</w:t>
      </w:r>
      <w:r w:rsidRPr="00243A1C">
        <w:rPr>
          <w:rFonts w:asciiTheme="majorHAnsi" w:eastAsia="Arial" w:hAnsiTheme="majorHAnsi" w:cstheme="majorHAnsi"/>
          <w:sz w:val="24"/>
          <w:szCs w:val="24"/>
        </w:rPr>
        <w:t>itucionais da iniciativa parlamentar.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O projeto também valoriza a integração entre diferentes órgãos e instituições, incluindo secretarias municipais, forças de segurança, órgãos de resposta a emergências, instituições de ensino e a sociedade civil, fortal</w:t>
      </w:r>
      <w:r w:rsidRPr="00243A1C">
        <w:rPr>
          <w:rFonts w:asciiTheme="majorHAnsi" w:eastAsia="Arial" w:hAnsiTheme="majorHAnsi" w:cstheme="majorHAnsi"/>
          <w:sz w:val="24"/>
          <w:szCs w:val="24"/>
        </w:rPr>
        <w:t>ecendo uma atuação conjunta e mais eficiente no enfrentamento das queimadas urbanas.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Ademais, ao prever a vinculação do Observatório à área responsável pelas políticas ambientais, sem engessamento da estrutura administrativa, a proposta assegura flexibilid</w:t>
      </w:r>
      <w:r w:rsidRPr="00243A1C">
        <w:rPr>
          <w:rFonts w:asciiTheme="majorHAnsi" w:eastAsia="Arial" w:hAnsiTheme="majorHAnsi" w:cstheme="majorHAnsi"/>
          <w:sz w:val="24"/>
          <w:szCs w:val="24"/>
        </w:rPr>
        <w:t>ade para sua implementação, respeitando a autonomia do Poder Executivo.</w:t>
      </w:r>
    </w:p>
    <w:p w:rsidR="002E71EB" w:rsidRPr="00243A1C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Por fim, a iniciativa reforça a importância da conscientização da população, reconhecendo que o enfrentamento às queimadas passa também pela educação ambiental e pelo engajamento coletivo.</w:t>
      </w:r>
    </w:p>
    <w:p w:rsidR="002E71EB" w:rsidRDefault="007E6F0E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243A1C">
        <w:rPr>
          <w:rFonts w:asciiTheme="majorHAnsi" w:eastAsia="Arial" w:hAnsiTheme="majorHAnsi" w:cstheme="majorHAnsi"/>
          <w:sz w:val="24"/>
          <w:szCs w:val="24"/>
        </w:rPr>
        <w:t>Diante do exposto, considerando a relevância da matéria para a saúd</w:t>
      </w:r>
      <w:r w:rsidRPr="00243A1C">
        <w:rPr>
          <w:rFonts w:asciiTheme="majorHAnsi" w:eastAsia="Arial" w:hAnsiTheme="majorHAnsi" w:cstheme="majorHAnsi"/>
          <w:sz w:val="24"/>
          <w:szCs w:val="24"/>
        </w:rPr>
        <w:t>e pública, a proteção ambiental e a qualidade de vida da população de Pedro Leopoldo, contamos com o apoio dos nobres pares para a aprovação deste Projeto de Lei.</w:t>
      </w:r>
    </w:p>
    <w:p w:rsidR="00243A1C" w:rsidRPr="00243A1C" w:rsidRDefault="00243A1C" w:rsidP="00243A1C">
      <w:pPr>
        <w:shd w:val="clear" w:color="auto" w:fill="FFFFFF"/>
        <w:spacing w:before="120" w:after="120"/>
        <w:jc w:val="both"/>
        <w:rPr>
          <w:rFonts w:asciiTheme="majorHAnsi" w:eastAsia="Arial" w:hAnsiTheme="majorHAnsi" w:cstheme="majorHAnsi"/>
          <w:sz w:val="24"/>
          <w:szCs w:val="24"/>
        </w:rPr>
      </w:pPr>
    </w:p>
    <w:p w:rsidR="00243A1C" w:rsidRDefault="00243A1C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</w:p>
    <w:p w:rsidR="002E71EB" w:rsidRPr="00243A1C" w:rsidRDefault="007E6F0E" w:rsidP="00243A1C">
      <w:pPr>
        <w:shd w:val="clear" w:color="auto" w:fill="FFFFFF"/>
        <w:spacing w:before="120" w:after="120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Gabriel Vinícius Silveira de Araújo - Gael Silveir</w:t>
      </w: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a</w:t>
      </w:r>
      <w:r w:rsidR="00243A1C">
        <w:rPr>
          <w:rFonts w:asciiTheme="majorHAnsi" w:eastAsia="Arial" w:hAnsiTheme="majorHAnsi" w:cstheme="majorHAnsi"/>
          <w:b/>
          <w:bCs/>
          <w:sz w:val="24"/>
          <w:szCs w:val="24"/>
        </w:rPr>
        <w:br/>
      </w:r>
      <w:r w:rsidRPr="00243A1C">
        <w:rPr>
          <w:rFonts w:asciiTheme="majorHAnsi" w:eastAsia="Arial" w:hAnsiTheme="majorHAnsi" w:cstheme="majorHAnsi"/>
          <w:b/>
          <w:bCs/>
          <w:sz w:val="24"/>
          <w:szCs w:val="24"/>
        </w:rPr>
        <w:t>Vereador do Município de Pedro Leopoldo</w:t>
      </w:r>
    </w:p>
    <w:sectPr w:rsidR="002E71EB" w:rsidRPr="00243A1C" w:rsidSect="00243A1C">
      <w:headerReference w:type="default" r:id="rId8"/>
      <w:footerReference w:type="default" r:id="rId9"/>
      <w:pgSz w:w="11906" w:h="16838"/>
      <w:pgMar w:top="1701" w:right="849" w:bottom="709" w:left="1276" w:header="709" w:footer="46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6F0E">
      <w:pPr>
        <w:spacing w:after="0" w:line="240" w:lineRule="auto"/>
      </w:pPr>
      <w:r>
        <w:separator/>
      </w:r>
    </w:p>
  </w:endnote>
  <w:endnote w:type="continuationSeparator" w:id="0">
    <w:p w:rsidR="00000000" w:rsidRDefault="007E6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83E05BA-AF94-4C4C-9A44-74B3CA332718}"/>
    <w:embedBold r:id="rId2" w:fontKey="{A3FA4963-17B4-4E13-BBE7-6A8D9A70B48E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3" w:fontKey="{330B29DD-97CE-452A-BC2F-2A8B5B99205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F7A34A7-8E30-4A95-B5D1-866DD7C0473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D5F208E-32EC-4A53-ABC8-082A25E0DE3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1EB" w:rsidRDefault="002E71EB">
    <w:pPr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tabs>
        <w:tab w:val="center" w:pos="4818"/>
        <w:tab w:val="right" w:pos="9637"/>
      </w:tabs>
      <w:spacing w:after="0" w:line="240" w:lineRule="auto"/>
      <w:ind w:left="-567"/>
      <w:jc w:val="center"/>
      <w:rPr>
        <w:rFonts w:ascii="Arial" w:eastAsia="Arial" w:hAnsi="Arial" w:cs="Arial"/>
        <w:sz w:val="16"/>
        <w:szCs w:val="16"/>
      </w:rPr>
    </w:pPr>
  </w:p>
  <w:p w:rsidR="002E71EB" w:rsidRDefault="007E6F0E">
    <w:pPr>
      <w:tabs>
        <w:tab w:val="center" w:pos="4818"/>
        <w:tab w:val="right" w:pos="9637"/>
      </w:tabs>
      <w:spacing w:after="0" w:line="240" w:lineRule="auto"/>
      <w:ind w:left="-567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Rua Comendador Antônio Alves, nº 389, Centro, Pedro Leopoldo/MG – CEP 33250-288 - Caixa Postal 01</w:t>
    </w:r>
  </w:p>
  <w:p w:rsidR="002E71EB" w:rsidRDefault="007E6F0E">
    <w:pPr>
      <w:tabs>
        <w:tab w:val="center" w:pos="4818"/>
        <w:tab w:val="right" w:pos="9637"/>
      </w:tabs>
      <w:spacing w:after="0" w:line="240" w:lineRule="auto"/>
      <w:ind w:left="-567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Fone: 31 3665-3200 E-mail: camarapl@pedroleopoldo.mg.leg.br– Home Page: 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6F0E">
      <w:pPr>
        <w:spacing w:after="0" w:line="240" w:lineRule="auto"/>
      </w:pPr>
      <w:r>
        <w:separator/>
      </w:r>
    </w:p>
  </w:footnote>
  <w:footnote w:type="continuationSeparator" w:id="0">
    <w:p w:rsidR="00000000" w:rsidRDefault="007E6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1EB" w:rsidRDefault="007E6F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bCs/>
        <w:color w:val="000000"/>
        <w:sz w:val="34"/>
        <w:szCs w:val="34"/>
      </w:rPr>
    </w:pPr>
    <w:r>
      <w:rPr>
        <w:rFonts w:ascii="Arial" w:eastAsia="Arial" w:hAnsi="Arial" w:cs="Arial"/>
        <w:b/>
        <w:bCs/>
        <w:color w:val="000000"/>
        <w:sz w:val="34"/>
        <w:szCs w:val="34"/>
      </w:rPr>
      <w:t xml:space="preserve"> CÂMARA MUNICIPAL DE PEDRO LEOPOLDO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-643884</wp:posOffset>
          </wp:positionH>
          <wp:positionV relativeFrom="paragraph">
            <wp:posOffset>-212083</wp:posOffset>
          </wp:positionV>
          <wp:extent cx="1085850" cy="1009650"/>
          <wp:effectExtent l="0" t="0" r="0" b="0"/>
          <wp:wrapNone/>
          <wp:docPr id="12" name="image1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E71EB" w:rsidRDefault="007E6F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bCs/>
        <w:color w:val="000000"/>
      </w:rPr>
      <w:t xml:space="preserve"> ESTADO DE MINAS GERAIS</w:t>
    </w:r>
  </w:p>
  <w:p w:rsidR="002E71EB" w:rsidRDefault="002E71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2E71EB" w:rsidRDefault="007E6F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bCs/>
      </w:rPr>
      <w:t>NOVO TEMPO, NOVAS IDEIAS</w:t>
    </w:r>
  </w:p>
  <w:p w:rsidR="002E71EB" w:rsidRDefault="002E71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4F9D"/>
    <w:multiLevelType w:val="multilevel"/>
    <w:tmpl w:val="F69A0A8C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077072F7"/>
    <w:multiLevelType w:val="multilevel"/>
    <w:tmpl w:val="6C7C56F8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EB"/>
    <w:rsid w:val="00243A1C"/>
    <w:rsid w:val="002E71EB"/>
    <w:rsid w:val="007E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8678A"/>
  <w15:docId w15:val="{28C22108-2201-4D16-8A34-BCD71701D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after="0" w:line="240" w:lineRule="auto"/>
      <w:jc w:val="center"/>
      <w:outlineLvl w:val="0"/>
    </w:pPr>
    <w:rPr>
      <w:rFonts w:ascii="Century Gothic" w:eastAsia="Century Gothic" w:hAnsi="Century Gothic" w:cs="Century Gothic"/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243A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A1C"/>
  </w:style>
  <w:style w:type="paragraph" w:styleId="Rodap">
    <w:name w:val="footer"/>
    <w:basedOn w:val="Normal"/>
    <w:link w:val="RodapChar"/>
    <w:uiPriority w:val="99"/>
    <w:unhideWhenUsed/>
    <w:rsid w:val="00243A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3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RyL6IHx5sgIN2btyVu3uSYGC7Q==">CgMxLjAyCGguZ2pkZ3hzOAByITFUWDh1Vm5pcUNsMDRQRDNDT0ZDdGRPeFFQOHUyYUFHcw==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948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Assessoria Parlamentar 8</dc:creator>
  <cp:lastModifiedBy>Assessoria Parlamentar 8</cp:lastModifiedBy>
  <cp:revision>2</cp:revision>
  <dcterms:created xsi:type="dcterms:W3CDTF">2026-04-28T13:20:00Z</dcterms:created>
  <dcterms:modified xsi:type="dcterms:W3CDTF">2026-04-28T13:20:00Z</dcterms:modified>
</cp:coreProperties>
</file>