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Encascalhamento </w:t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/>
    </w:p>
    <w:p>
      <w:pPr>
        <w:pStyle w:val="81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/>
    </w:p>
    <w:p>
      <w:pPr>
        <w:pStyle w:val="81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colocação de cascalho no corredor da fazenda do Mato Grande.</w:t>
      </w:r>
      <w:r/>
    </w:p>
    <w:p>
      <w:pPr>
        <w:pStyle w:val="81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22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Maio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10</cp:revision>
  <dcterms:created xsi:type="dcterms:W3CDTF">2022-04-13T16:33:00Z</dcterms:created>
  <dcterms:modified xsi:type="dcterms:W3CDTF">2023-05-22T16:27:14Z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