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28702B69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C93FE9">
        <w:rPr>
          <w:rFonts w:ascii="Arial" w:hAnsi="Arial" w:cs="Arial"/>
          <w:b/>
          <w:sz w:val="24"/>
          <w:szCs w:val="24"/>
        </w:rPr>
        <w:t>2</w:t>
      </w:r>
      <w:r w:rsidR="00DE42B5">
        <w:rPr>
          <w:rFonts w:ascii="Arial" w:hAnsi="Arial" w:cs="Arial"/>
          <w:b/>
          <w:sz w:val="24"/>
          <w:szCs w:val="24"/>
        </w:rPr>
        <w:t>9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E878B8">
        <w:rPr>
          <w:rFonts w:ascii="Arial" w:hAnsi="Arial" w:cs="Arial"/>
          <w:b/>
          <w:sz w:val="24"/>
          <w:szCs w:val="24"/>
        </w:rPr>
        <w:t>01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E878B8">
        <w:rPr>
          <w:rFonts w:ascii="Arial" w:hAnsi="Arial" w:cs="Arial"/>
          <w:b/>
          <w:sz w:val="24"/>
          <w:szCs w:val="24"/>
        </w:rPr>
        <w:t>9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2F0B93B0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51355B">
        <w:rPr>
          <w:rFonts w:ascii="Arial" w:hAnsi="Arial" w:cs="Arial"/>
          <w:b/>
          <w:sz w:val="24"/>
          <w:szCs w:val="24"/>
        </w:rPr>
        <w:t>VIGÉSIMA</w:t>
      </w:r>
      <w:r w:rsidR="00C32687">
        <w:rPr>
          <w:rFonts w:ascii="Arial" w:hAnsi="Arial" w:cs="Arial"/>
          <w:b/>
          <w:sz w:val="24"/>
          <w:szCs w:val="24"/>
        </w:rPr>
        <w:t xml:space="preserve"> </w:t>
      </w:r>
      <w:r w:rsidR="00DE42B5">
        <w:rPr>
          <w:rFonts w:ascii="Arial" w:hAnsi="Arial" w:cs="Arial"/>
          <w:b/>
          <w:sz w:val="24"/>
          <w:szCs w:val="24"/>
        </w:rPr>
        <w:t>NONA</w:t>
      </w:r>
      <w:r w:rsidR="00DE42B5">
        <w:rPr>
          <w:rFonts w:ascii="Arial" w:hAnsi="Arial" w:cs="Arial"/>
          <w:b/>
          <w:sz w:val="24"/>
          <w:szCs w:val="24"/>
        </w:rPr>
        <w:tab/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40C7C60" w14:textId="7BA18191" w:rsidR="000B64BC" w:rsidRDefault="00DE42B5" w:rsidP="00847B2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DO PROJETO DE LEI ORDINARIA N° 058/GP/2025 DE AUTORIA DO PODER EXECUTIVO </w:t>
      </w:r>
      <w:r w:rsidR="007B066C" w:rsidRPr="00902845">
        <w:rPr>
          <w:rFonts w:ascii="Arial" w:eastAsia="Arial" w:hAnsi="Arial" w:cs="Arial"/>
        </w:rPr>
        <w:t>tem por objetivo assegurar melhorias na infraestrutura urbana, notadamente na manutenção da iluminação pública da cidade e do distrito deste município, promovendo maior segurança, mobilidade, preservação do patrimônio público e melhores condições de utilização dos espaços alternativos disponibilizados à comunidade em geral</w:t>
      </w:r>
    </w:p>
    <w:p w14:paraId="020B19FA" w14:textId="067A9CE2" w:rsidR="00732FE9" w:rsidRPr="00DE42B5" w:rsidRDefault="00732FE9" w:rsidP="00732FE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DO PROJETO DE LEI ORDINARIA N° 059/GP/2025 DE AUTORIA DO PODER EXECUTIVO </w:t>
      </w:r>
      <w:r w:rsidR="007B066C">
        <w:rPr>
          <w:rFonts w:ascii="Arial" w:hAnsi="Arial" w:cs="Arial"/>
        </w:rPr>
        <w:t xml:space="preserve">que Dispõe sobre a abertura de crédito adicional suplementar por excesso de arrecadação, destinado a secretaria municipal de administração e fazenda </w:t>
      </w: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3ECAFFA" w14:textId="2717101F" w:rsidR="001B7562" w:rsidRDefault="007B066C" w:rsidP="001B756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DO PROJETO DE LEI ORDINARIA N° 058/GP/2025 DE AUTORIA DO PODER EXECUTIVO </w:t>
      </w:r>
      <w:r w:rsidRPr="00902845">
        <w:rPr>
          <w:rFonts w:ascii="Arial" w:eastAsia="Arial" w:hAnsi="Arial" w:cs="Arial"/>
        </w:rPr>
        <w:t>tem por objetivo assegurar melhorias na infraestrutura urbana, notadamente na manutenção da iluminação pública da cidade e do distrito deste município, promovendo maior segurança, mobilidade, preservação do patrimônio público e melhores condições de utilização dos espaços alternativos disponibilizados à comunidade em geral</w:t>
      </w:r>
    </w:p>
    <w:p w14:paraId="42F1001D" w14:textId="0D96E83D" w:rsidR="001B7562" w:rsidRPr="001B7562" w:rsidRDefault="001B7562" w:rsidP="001B7562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DISCUSSÃO</w:t>
      </w:r>
      <w:r w:rsidRPr="001B7562">
        <w:rPr>
          <w:rFonts w:ascii="Arial" w:hAnsi="Arial" w:cs="Arial"/>
          <w:b/>
          <w:bCs/>
          <w:sz w:val="24"/>
          <w:szCs w:val="24"/>
        </w:rPr>
        <w:t xml:space="preserve"> </w:t>
      </w:r>
      <w:r w:rsidR="00DE42B5">
        <w:rPr>
          <w:rFonts w:ascii="Arial" w:hAnsi="Arial" w:cs="Arial"/>
          <w:b/>
          <w:bCs/>
          <w:sz w:val="24"/>
          <w:szCs w:val="24"/>
        </w:rPr>
        <w:t xml:space="preserve">EM 2° TURNO </w:t>
      </w:r>
      <w:r>
        <w:rPr>
          <w:rFonts w:ascii="Arial" w:hAnsi="Arial" w:cs="Arial"/>
          <w:b/>
          <w:bCs/>
          <w:sz w:val="24"/>
          <w:szCs w:val="24"/>
        </w:rPr>
        <w:t>DO PROJETO DE LEI COMPLEMENTAR N° 002/GP/2025 DE AUTORIA DO PODER EXECUTIVO</w:t>
      </w:r>
      <w:r w:rsidRPr="000221BA">
        <w:rPr>
          <w:rFonts w:ascii="Arial" w:hAnsi="Arial" w:cs="Arial"/>
          <w:b/>
          <w:bCs/>
          <w:sz w:val="24"/>
          <w:szCs w:val="24"/>
        </w:rPr>
        <w:t xml:space="preserve"> </w:t>
      </w:r>
      <w:r w:rsidRPr="00636C26">
        <w:rPr>
          <w:rFonts w:ascii="Arial" w:hAnsi="Arial" w:cs="Arial"/>
        </w:rPr>
        <w:t>visa atualizar a organização administrativa do Poder Executivo, por meio da criação, reformulação e extinção de cargos e funções, com o objetivo de promover maior eficiência, organização e legalidade no funcionamento dos órgãos municipais. Entre as alterações, estão ajustes nas estruturas da Chefia de Gabinete, Secretaria Municipal de Saúde, Secretaria Municipal de Assistência Social e setor contábil, com inclusão de atribuições específicas e atualização dos anexos legais pertinentes</w:t>
      </w:r>
      <w:r w:rsidRPr="00D67EB2">
        <w:rPr>
          <w:rFonts w:ascii="Arial" w:hAnsi="Arial" w:cs="Arial"/>
        </w:rPr>
        <w:t>.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1B7562">
        <w:rPr>
          <w:rFonts w:ascii="Segoe UI" w:hAnsi="Segoe UI" w:cs="Segoe UI"/>
          <w:b/>
          <w:bCs/>
          <w:color w:val="212529"/>
          <w:shd w:val="clear" w:color="auto" w:fill="F7F7F7"/>
        </w:rPr>
        <w:t xml:space="preserve"> </w:t>
      </w:r>
      <w:r>
        <w:rPr>
          <w:rFonts w:ascii="Segoe UI" w:hAnsi="Segoe UI" w:cs="Segoe UI"/>
          <w:b/>
          <w:bCs/>
          <w:color w:val="212529"/>
          <w:shd w:val="clear" w:color="auto" w:fill="F7F7F7"/>
        </w:rPr>
        <w:t xml:space="preserve">LIDO NA 27° SESSÃO </w:t>
      </w:r>
      <w:r w:rsidR="00DE42B5">
        <w:rPr>
          <w:rFonts w:ascii="Segoe UI" w:hAnsi="Segoe UI" w:cs="Segoe UI"/>
          <w:b/>
          <w:bCs/>
          <w:color w:val="212529"/>
          <w:shd w:val="clear" w:color="auto" w:fill="F7F7F7"/>
        </w:rPr>
        <w:t>E VOTADO EM PRIMEIRO TURNO NA 28° SESSÃO</w:t>
      </w:r>
    </w:p>
    <w:p w14:paraId="160585A2" w14:textId="4560B2E1" w:rsidR="0042780B" w:rsidRPr="00750194" w:rsidRDefault="0042780B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1E668CA7" w:rsidR="00176D99" w:rsidRDefault="007B066C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 DO PROJETO DE LEI ORDINARIA N° 058/GP/2025 DE AUTORIA DO PODER EXECUTIVO</w:t>
      </w:r>
    </w:p>
    <w:p w14:paraId="6528899F" w14:textId="77777777" w:rsidR="001B7562" w:rsidRDefault="001B7562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53F9F5E0" w14:textId="32A9D00E" w:rsidR="001B7562" w:rsidRDefault="001B7562" w:rsidP="001B7562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VOTAÇÃO </w:t>
      </w:r>
      <w:r w:rsidR="00DE42B5">
        <w:rPr>
          <w:rFonts w:ascii="Arial" w:hAnsi="Arial" w:cs="Arial"/>
          <w:b/>
          <w:bCs/>
          <w:sz w:val="24"/>
          <w:szCs w:val="24"/>
        </w:rPr>
        <w:t>EM 2° TURNO DO</w:t>
      </w:r>
      <w:r>
        <w:rPr>
          <w:rFonts w:ascii="Arial" w:hAnsi="Arial" w:cs="Arial"/>
          <w:b/>
          <w:bCs/>
          <w:sz w:val="24"/>
          <w:szCs w:val="24"/>
        </w:rPr>
        <w:t xml:space="preserve"> PROJETO DE LEI COMPLEMENTAR N° 002/GP/2025 DE AUTORIA DO PODER EXECUTIVO</w:t>
      </w:r>
    </w:p>
    <w:p w14:paraId="68305BD0" w14:textId="3935EF42" w:rsidR="00F14F67" w:rsidRDefault="001B7562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9AD9AD" w14:textId="77777777" w:rsidR="001B7562" w:rsidRDefault="001B7562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9C92C" w14:textId="77777777" w:rsidR="007C37ED" w:rsidRDefault="007C37ED" w:rsidP="00E47136">
      <w:pPr>
        <w:spacing w:after="0" w:line="240" w:lineRule="auto"/>
      </w:pPr>
      <w:r>
        <w:separator/>
      </w:r>
    </w:p>
  </w:endnote>
  <w:endnote w:type="continuationSeparator" w:id="0">
    <w:p w14:paraId="3D0B4B39" w14:textId="77777777" w:rsidR="007C37ED" w:rsidRDefault="007C37ED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194CD" w14:textId="77777777" w:rsidR="007C37ED" w:rsidRDefault="007C37ED" w:rsidP="00E47136">
      <w:pPr>
        <w:spacing w:after="0" w:line="240" w:lineRule="auto"/>
      </w:pPr>
      <w:r>
        <w:separator/>
      </w:r>
    </w:p>
  </w:footnote>
  <w:footnote w:type="continuationSeparator" w:id="0">
    <w:p w14:paraId="49C37998" w14:textId="77777777" w:rsidR="007C37ED" w:rsidRDefault="007C37ED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A1A04"/>
    <w:rsid w:val="000A57E0"/>
    <w:rsid w:val="000A6F7B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455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C53AE"/>
    <w:rsid w:val="009D687C"/>
    <w:rsid w:val="009E153D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4</cp:revision>
  <cp:lastPrinted>2024-12-06T12:29:00Z</cp:lastPrinted>
  <dcterms:created xsi:type="dcterms:W3CDTF">2025-08-29T14:37:00Z</dcterms:created>
  <dcterms:modified xsi:type="dcterms:W3CDTF">2025-09-01T13:16:00Z</dcterms:modified>
</cp:coreProperties>
</file>