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A6F" w:rsidRPr="00D21DC3" w:rsidRDefault="00F27A6F" w:rsidP="00F27A6F">
      <w:pPr>
        <w:ind w:right="540"/>
        <w:jc w:val="right"/>
      </w:pPr>
      <w:bookmarkStart w:id="0" w:name="_GoBack"/>
      <w:bookmarkEnd w:id="0"/>
    </w:p>
    <w:p w:rsidR="00F27A6F" w:rsidRPr="00D21DC3" w:rsidRDefault="00F27A6F" w:rsidP="00F27A6F">
      <w:pPr>
        <w:ind w:right="540"/>
        <w:jc w:val="right"/>
      </w:pPr>
      <w:r w:rsidRPr="00D21DC3">
        <w:t>Lima Duarte, 0</w:t>
      </w:r>
      <w:r w:rsidR="00D21DC3">
        <w:t>6</w:t>
      </w:r>
      <w:r w:rsidRPr="00D21DC3">
        <w:t xml:space="preserve"> de </w:t>
      </w:r>
      <w:r w:rsidR="00D21DC3">
        <w:t>fevereiro</w:t>
      </w:r>
      <w:r w:rsidRPr="00D21DC3">
        <w:t xml:space="preserve"> de 20</w:t>
      </w:r>
      <w:r w:rsidR="00D21DC3">
        <w:t>20</w:t>
      </w:r>
      <w:r w:rsidRPr="00D21DC3">
        <w:t>.</w:t>
      </w:r>
    </w:p>
    <w:p w:rsidR="00F27A6F" w:rsidRPr="00D21DC3" w:rsidRDefault="00F27A6F" w:rsidP="00F27A6F">
      <w:pPr>
        <w:ind w:right="540"/>
        <w:jc w:val="right"/>
      </w:pPr>
    </w:p>
    <w:p w:rsidR="00F27A6F" w:rsidRPr="00D21DC3" w:rsidRDefault="00F27A6F" w:rsidP="00F27A6F">
      <w:pPr>
        <w:ind w:right="540"/>
        <w:jc w:val="right"/>
      </w:pPr>
    </w:p>
    <w:p w:rsidR="00F27A6F" w:rsidRPr="00D21DC3" w:rsidRDefault="00F27A6F" w:rsidP="00F27A6F">
      <w:pPr>
        <w:ind w:right="540"/>
        <w:jc w:val="right"/>
      </w:pPr>
    </w:p>
    <w:p w:rsidR="00F27A6F" w:rsidRPr="006D1BBB" w:rsidRDefault="00F27A6F" w:rsidP="00F27A6F">
      <w:pPr>
        <w:ind w:right="540"/>
      </w:pPr>
      <w:r w:rsidRPr="006D1BBB">
        <w:t xml:space="preserve">Ofício nº </w:t>
      </w:r>
      <w:r w:rsidR="006D1BBB" w:rsidRPr="006D1BBB">
        <w:t>01</w:t>
      </w:r>
      <w:r w:rsidR="00D21DC3" w:rsidRPr="006D1BBB">
        <w:t>/2020</w:t>
      </w:r>
    </w:p>
    <w:p w:rsidR="00F27A6F" w:rsidRPr="00D21DC3" w:rsidRDefault="00F27A6F" w:rsidP="00F27A6F">
      <w:pPr>
        <w:ind w:right="540"/>
        <w:jc w:val="right"/>
      </w:pPr>
    </w:p>
    <w:p w:rsidR="00F27A6F" w:rsidRPr="00D21DC3" w:rsidRDefault="00F27A6F" w:rsidP="00F27A6F">
      <w:pPr>
        <w:ind w:right="540"/>
        <w:jc w:val="right"/>
      </w:pPr>
    </w:p>
    <w:p w:rsidR="00F27A6F" w:rsidRPr="00D21DC3" w:rsidRDefault="00F27A6F" w:rsidP="00F27A6F">
      <w:pPr>
        <w:ind w:right="540"/>
        <w:jc w:val="right"/>
      </w:pPr>
    </w:p>
    <w:p w:rsidR="00F27A6F" w:rsidRPr="00D21DC3" w:rsidRDefault="00F27A6F" w:rsidP="00F27A6F">
      <w:pPr>
        <w:ind w:right="540"/>
        <w:jc w:val="both"/>
      </w:pPr>
      <w:r w:rsidRPr="00D21DC3">
        <w:t xml:space="preserve">Exmo. Srs. Vereadores </w:t>
      </w:r>
    </w:p>
    <w:p w:rsidR="00F27A6F" w:rsidRPr="00D21DC3" w:rsidRDefault="00F27A6F" w:rsidP="00F27A6F">
      <w:pPr>
        <w:ind w:right="540"/>
        <w:jc w:val="both"/>
      </w:pPr>
      <w:r w:rsidRPr="00D21DC3">
        <w:t>Câmara Municipal de Lima Duarte – MG</w:t>
      </w:r>
    </w:p>
    <w:p w:rsidR="00F27A6F" w:rsidRPr="00D21DC3" w:rsidRDefault="00F27A6F" w:rsidP="00F27A6F">
      <w:pPr>
        <w:ind w:right="540"/>
        <w:jc w:val="both"/>
      </w:pPr>
    </w:p>
    <w:p w:rsidR="00F27A6F" w:rsidRPr="00D21DC3" w:rsidRDefault="00F27A6F" w:rsidP="00F27A6F">
      <w:pPr>
        <w:ind w:right="540"/>
        <w:jc w:val="both"/>
      </w:pPr>
    </w:p>
    <w:p w:rsidR="00F27A6F" w:rsidRPr="00D21DC3" w:rsidRDefault="00F27A6F" w:rsidP="00F27A6F">
      <w:pPr>
        <w:ind w:right="540"/>
        <w:jc w:val="both"/>
      </w:pPr>
    </w:p>
    <w:p w:rsidR="00F27A6F" w:rsidRPr="00D21DC3" w:rsidRDefault="00F27A6F" w:rsidP="00F27A6F">
      <w:pPr>
        <w:ind w:right="540"/>
        <w:jc w:val="both"/>
      </w:pPr>
    </w:p>
    <w:p w:rsidR="00F27A6F" w:rsidRPr="00D21DC3" w:rsidRDefault="00F27A6F" w:rsidP="00F27A6F">
      <w:pPr>
        <w:ind w:left="993" w:right="540" w:hanging="993"/>
        <w:jc w:val="both"/>
      </w:pPr>
      <w:r w:rsidRPr="00D21DC3">
        <w:t xml:space="preserve">Assunto: Apresentação de Projeto de Lei </w:t>
      </w:r>
      <w:r w:rsidR="00D21DC3">
        <w:t xml:space="preserve">Ordinária </w:t>
      </w:r>
      <w:r w:rsidRPr="00D21DC3">
        <w:t>nº 01/20</w:t>
      </w:r>
      <w:r w:rsidR="00D21DC3">
        <w:t>20</w:t>
      </w:r>
      <w:r w:rsidRPr="00D21DC3">
        <w:t>, que fixa os subsídios do Prefeito e Vice-Prefeito para a Legislatura 20</w:t>
      </w:r>
      <w:r w:rsidR="00D21DC3">
        <w:t>21</w:t>
      </w:r>
      <w:r w:rsidRPr="00D21DC3">
        <w:t>/202</w:t>
      </w:r>
      <w:r w:rsidR="00D21DC3">
        <w:t>4</w:t>
      </w:r>
      <w:r w:rsidRPr="00D21DC3">
        <w:t>.</w:t>
      </w:r>
    </w:p>
    <w:p w:rsidR="00F27A6F" w:rsidRPr="00D21DC3" w:rsidRDefault="00F27A6F" w:rsidP="00F27A6F">
      <w:pPr>
        <w:ind w:right="540"/>
        <w:jc w:val="center"/>
      </w:pPr>
    </w:p>
    <w:p w:rsidR="00F27A6F" w:rsidRPr="00D21DC3" w:rsidRDefault="00F27A6F" w:rsidP="00F27A6F">
      <w:pPr>
        <w:ind w:right="540"/>
        <w:jc w:val="center"/>
      </w:pPr>
    </w:p>
    <w:p w:rsidR="00F27A6F" w:rsidRPr="00D21DC3" w:rsidRDefault="00F27A6F" w:rsidP="00F27A6F">
      <w:pPr>
        <w:ind w:right="540"/>
        <w:jc w:val="center"/>
      </w:pPr>
    </w:p>
    <w:p w:rsidR="00F27A6F" w:rsidRPr="00D21DC3" w:rsidRDefault="00F27A6F" w:rsidP="00F27A6F">
      <w:pPr>
        <w:ind w:right="540" w:firstLine="993"/>
        <w:jc w:val="both"/>
        <w:rPr>
          <w:color w:val="000000"/>
        </w:rPr>
      </w:pPr>
      <w:r w:rsidRPr="00D21DC3">
        <w:rPr>
          <w:color w:val="000000"/>
        </w:rPr>
        <w:t>Srs. Edis,</w:t>
      </w:r>
    </w:p>
    <w:p w:rsidR="00F27A6F" w:rsidRPr="00D21DC3" w:rsidRDefault="00F27A6F" w:rsidP="00F27A6F">
      <w:pPr>
        <w:ind w:right="540" w:firstLine="993"/>
        <w:jc w:val="both"/>
        <w:rPr>
          <w:color w:val="000000"/>
        </w:rPr>
      </w:pPr>
    </w:p>
    <w:p w:rsidR="00F27A6F" w:rsidRPr="00D21DC3" w:rsidRDefault="00F27A6F" w:rsidP="00F27A6F">
      <w:pPr>
        <w:ind w:right="540" w:firstLine="993"/>
        <w:jc w:val="both"/>
        <w:rPr>
          <w:color w:val="000000"/>
        </w:rPr>
      </w:pPr>
      <w:r w:rsidRPr="00D21DC3">
        <w:rPr>
          <w:color w:val="000000"/>
        </w:rPr>
        <w:t>Nos termos do art. 29, VI, da Constituição Federal de 1988; art. 179, da Constituição do Estado de Minas Gerais e art. 71 da Lei Orgânica Municipal, submetemos à elevada apreciação e deliberação de Vossas Excelências, acompanhado de justificativa da Mesa Diretora, o texto do Projeto de Lei</w:t>
      </w:r>
      <w:r w:rsidR="00D21DC3">
        <w:rPr>
          <w:color w:val="000000"/>
        </w:rPr>
        <w:t xml:space="preserve"> Ordinária</w:t>
      </w:r>
      <w:r w:rsidRPr="00D21DC3">
        <w:rPr>
          <w:color w:val="000000"/>
        </w:rPr>
        <w:t xml:space="preserve"> anexo que “Dispõe so</w:t>
      </w:r>
      <w:r w:rsidR="005A35AD">
        <w:rPr>
          <w:color w:val="000000"/>
        </w:rPr>
        <w:t>bre a fixação dos subsídios do prefeito e vice-p</w:t>
      </w:r>
      <w:r w:rsidRPr="00D21DC3">
        <w:rPr>
          <w:color w:val="000000"/>
        </w:rPr>
        <w:t xml:space="preserve">refeito do Município de Lima Duarte para </w:t>
      </w:r>
      <w:r w:rsidR="005A35AD">
        <w:rPr>
          <w:color w:val="000000"/>
        </w:rPr>
        <w:t>o quadriênio</w:t>
      </w:r>
      <w:r w:rsidRPr="00D21DC3">
        <w:rPr>
          <w:color w:val="000000"/>
        </w:rPr>
        <w:t xml:space="preserve"> 20</w:t>
      </w:r>
      <w:r w:rsidR="00D21DC3">
        <w:rPr>
          <w:color w:val="000000"/>
        </w:rPr>
        <w:t>21</w:t>
      </w:r>
      <w:r w:rsidRPr="00D21DC3">
        <w:rPr>
          <w:color w:val="000000"/>
        </w:rPr>
        <w:t xml:space="preserve"> a </w:t>
      </w:r>
      <w:proofErr w:type="gramStart"/>
      <w:r w:rsidRPr="00D21DC3">
        <w:rPr>
          <w:color w:val="000000"/>
        </w:rPr>
        <w:t>202</w:t>
      </w:r>
      <w:r w:rsidR="00D21DC3">
        <w:rPr>
          <w:color w:val="000000"/>
        </w:rPr>
        <w:t>4</w:t>
      </w:r>
      <w:r w:rsidRPr="00D21DC3">
        <w:rPr>
          <w:color w:val="000000"/>
        </w:rPr>
        <w:t>.”</w:t>
      </w:r>
      <w:proofErr w:type="gramEnd"/>
    </w:p>
    <w:p w:rsidR="00F27A6F" w:rsidRPr="00D21DC3" w:rsidRDefault="00F27A6F" w:rsidP="00F27A6F">
      <w:pPr>
        <w:ind w:right="540" w:firstLine="993"/>
        <w:jc w:val="both"/>
        <w:rPr>
          <w:color w:val="000000"/>
        </w:rPr>
      </w:pPr>
    </w:p>
    <w:p w:rsidR="00F27A6F" w:rsidRPr="00D21DC3" w:rsidRDefault="00F27A6F" w:rsidP="00F27A6F">
      <w:pPr>
        <w:ind w:right="540" w:firstLine="993"/>
        <w:jc w:val="both"/>
        <w:rPr>
          <w:color w:val="000000"/>
        </w:rPr>
      </w:pPr>
      <w:r w:rsidRPr="00D21DC3">
        <w:rPr>
          <w:color w:val="000000"/>
        </w:rPr>
        <w:t>Cordialmente,</w:t>
      </w:r>
    </w:p>
    <w:p w:rsidR="00F27A6F" w:rsidRDefault="00F27A6F" w:rsidP="00F27A6F">
      <w:pPr>
        <w:ind w:right="540" w:firstLine="993"/>
        <w:jc w:val="both"/>
        <w:rPr>
          <w:color w:val="000000"/>
        </w:rPr>
      </w:pPr>
    </w:p>
    <w:p w:rsidR="00D21DC3" w:rsidRDefault="00D21DC3" w:rsidP="00F27A6F">
      <w:pPr>
        <w:ind w:right="540" w:firstLine="993"/>
        <w:jc w:val="both"/>
        <w:rPr>
          <w:color w:val="000000"/>
        </w:rPr>
      </w:pPr>
    </w:p>
    <w:p w:rsidR="00D21DC3" w:rsidRDefault="00D21DC3" w:rsidP="00F27A6F">
      <w:pPr>
        <w:ind w:right="540" w:firstLine="993"/>
        <w:jc w:val="both"/>
        <w:rPr>
          <w:color w:val="000000"/>
        </w:rPr>
      </w:pPr>
    </w:p>
    <w:p w:rsidR="00D21DC3" w:rsidRPr="00D21DC3" w:rsidRDefault="00D21DC3" w:rsidP="00F27A6F">
      <w:pPr>
        <w:ind w:right="540" w:firstLine="993"/>
        <w:jc w:val="both"/>
        <w:rPr>
          <w:color w:val="000000"/>
        </w:rPr>
      </w:pPr>
    </w:p>
    <w:p w:rsidR="00D21DC3" w:rsidRPr="0045589D" w:rsidRDefault="00D21DC3" w:rsidP="00D21DC3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 w:rsidRPr="0045589D">
        <w:rPr>
          <w:rFonts w:ascii="Times New Roman" w:hAnsi="Times New Roman"/>
          <w:b w:val="0"/>
          <w:bCs w:val="0"/>
          <w:sz w:val="24"/>
          <w:szCs w:val="24"/>
        </w:rPr>
        <w:t>Marcelo Rodrigues de Freitas</w:t>
      </w:r>
    </w:p>
    <w:p w:rsidR="00D21DC3" w:rsidRPr="0045589D" w:rsidRDefault="00D21DC3" w:rsidP="00D21DC3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 w:rsidRPr="0045589D">
        <w:rPr>
          <w:rFonts w:ascii="Times New Roman" w:hAnsi="Times New Roman"/>
          <w:b w:val="0"/>
          <w:bCs w:val="0"/>
          <w:sz w:val="24"/>
          <w:szCs w:val="24"/>
        </w:rPr>
        <w:t>Presidente</w:t>
      </w:r>
    </w:p>
    <w:p w:rsidR="00D21DC3" w:rsidRPr="0045589D" w:rsidRDefault="00D21DC3" w:rsidP="00D21DC3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D21DC3" w:rsidRDefault="00D21DC3" w:rsidP="00D21DC3">
      <w:pPr>
        <w:rPr>
          <w:i/>
        </w:rPr>
      </w:pPr>
    </w:p>
    <w:p w:rsidR="00D21DC3" w:rsidRPr="00D21DC3" w:rsidRDefault="00D21DC3" w:rsidP="00D21DC3">
      <w:pPr>
        <w:jc w:val="center"/>
        <w:rPr>
          <w:bCs/>
          <w:i/>
        </w:rPr>
      </w:pPr>
      <w:r w:rsidRPr="00D21DC3">
        <w:rPr>
          <w:bCs/>
          <w:i/>
        </w:rPr>
        <w:t>José Jayme Carvalho da Cunha</w:t>
      </w:r>
      <w:r w:rsidRPr="00D21DC3">
        <w:rPr>
          <w:bCs/>
          <w:i/>
        </w:rPr>
        <w:tab/>
      </w:r>
      <w:r w:rsidRPr="00D21DC3">
        <w:rPr>
          <w:bCs/>
          <w:i/>
        </w:rPr>
        <w:tab/>
      </w:r>
      <w:r w:rsidRPr="00D21DC3">
        <w:rPr>
          <w:bCs/>
          <w:i/>
        </w:rPr>
        <w:tab/>
      </w:r>
      <w:r w:rsidRPr="00D21DC3">
        <w:rPr>
          <w:bCs/>
          <w:i/>
        </w:rPr>
        <w:tab/>
        <w:t>Aristides dos Reis de Magalhães</w:t>
      </w:r>
    </w:p>
    <w:p w:rsidR="00D21DC3" w:rsidRPr="0045589D" w:rsidRDefault="00D21DC3" w:rsidP="00D21DC3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 w:rsidRPr="0045589D">
        <w:rPr>
          <w:rFonts w:ascii="Times New Roman" w:hAnsi="Times New Roman"/>
          <w:b w:val="0"/>
          <w:bCs w:val="0"/>
          <w:sz w:val="24"/>
          <w:szCs w:val="24"/>
        </w:rPr>
        <w:t xml:space="preserve">   Vice-Presidente </w:t>
      </w:r>
      <w:r w:rsidRPr="0045589D">
        <w:rPr>
          <w:rFonts w:ascii="Times New Roman" w:hAnsi="Times New Roman"/>
          <w:b w:val="0"/>
          <w:bCs w:val="0"/>
          <w:sz w:val="24"/>
          <w:szCs w:val="24"/>
        </w:rPr>
        <w:tab/>
      </w:r>
      <w:r w:rsidRPr="0045589D">
        <w:rPr>
          <w:rFonts w:ascii="Times New Roman" w:hAnsi="Times New Roman"/>
          <w:b w:val="0"/>
          <w:bCs w:val="0"/>
          <w:sz w:val="24"/>
          <w:szCs w:val="24"/>
        </w:rPr>
        <w:tab/>
      </w:r>
      <w:r w:rsidRPr="0045589D">
        <w:rPr>
          <w:rFonts w:ascii="Times New Roman" w:hAnsi="Times New Roman"/>
          <w:b w:val="0"/>
          <w:bCs w:val="0"/>
          <w:sz w:val="24"/>
          <w:szCs w:val="24"/>
        </w:rPr>
        <w:tab/>
      </w:r>
      <w:r w:rsidRPr="0045589D">
        <w:rPr>
          <w:rFonts w:ascii="Times New Roman" w:hAnsi="Times New Roman"/>
          <w:b w:val="0"/>
          <w:bCs w:val="0"/>
          <w:sz w:val="24"/>
          <w:szCs w:val="24"/>
        </w:rPr>
        <w:tab/>
      </w:r>
      <w:r w:rsidRPr="0045589D">
        <w:rPr>
          <w:rFonts w:ascii="Times New Roman" w:hAnsi="Times New Roman"/>
          <w:b w:val="0"/>
          <w:bCs w:val="0"/>
          <w:sz w:val="24"/>
          <w:szCs w:val="24"/>
        </w:rPr>
        <w:tab/>
        <w:t xml:space="preserve">                   Secretário</w:t>
      </w:r>
    </w:p>
    <w:p w:rsidR="00F27A6F" w:rsidRPr="00D21DC3" w:rsidRDefault="00D21DC3" w:rsidP="00D21DC3">
      <w:pPr>
        <w:spacing w:before="120" w:after="120"/>
      </w:pPr>
      <w:r w:rsidRPr="00424C08">
        <w:rPr>
          <w:b/>
        </w:rPr>
        <w:br w:type="page"/>
      </w:r>
    </w:p>
    <w:p w:rsidR="00DC346E" w:rsidRPr="00D21DC3" w:rsidRDefault="00D21DC3" w:rsidP="00DC346E">
      <w:pPr>
        <w:spacing w:beforeLines="100" w:before="240" w:afterLines="100" w:after="240"/>
        <w:jc w:val="center"/>
        <w:rPr>
          <w:b/>
        </w:rPr>
      </w:pPr>
      <w:r w:rsidRPr="00D21DC3">
        <w:rPr>
          <w:b/>
        </w:rPr>
        <w:lastRenderedPageBreak/>
        <w:t xml:space="preserve">PROJETO DE LEI ORDINÁRIA </w:t>
      </w:r>
      <w:r>
        <w:rPr>
          <w:b/>
        </w:rPr>
        <w:t>N</w:t>
      </w:r>
      <w:r w:rsidR="00C56C97" w:rsidRPr="00D21DC3">
        <w:rPr>
          <w:b/>
        </w:rPr>
        <w:t>º</w:t>
      </w:r>
      <w:r w:rsidR="00DC346E" w:rsidRPr="00D21DC3">
        <w:rPr>
          <w:b/>
        </w:rPr>
        <w:t xml:space="preserve"> </w:t>
      </w:r>
      <w:r w:rsidR="00517204" w:rsidRPr="00D21DC3">
        <w:rPr>
          <w:b/>
        </w:rPr>
        <w:t>01</w:t>
      </w:r>
      <w:r w:rsidR="00DC346E" w:rsidRPr="00D21DC3">
        <w:rPr>
          <w:b/>
        </w:rPr>
        <w:t>/20</w:t>
      </w:r>
      <w:r>
        <w:rPr>
          <w:b/>
        </w:rPr>
        <w:t>20</w:t>
      </w:r>
    </w:p>
    <w:p w:rsidR="00DC346E" w:rsidRPr="00D21DC3" w:rsidRDefault="00DC346E" w:rsidP="00DC346E">
      <w:pPr>
        <w:pStyle w:val="style2"/>
        <w:spacing w:beforeLines="100" w:before="240" w:beforeAutospacing="0" w:afterLines="100" w:after="240" w:afterAutospacing="0"/>
        <w:ind w:left="2694" w:right="-284"/>
        <w:jc w:val="both"/>
        <w:rPr>
          <w:rFonts w:ascii="Times New Roman" w:hAnsi="Times New Roman" w:cs="Times New Roman"/>
          <w:b/>
          <w:i/>
          <w:color w:val="auto"/>
          <w:sz w:val="24"/>
          <w:szCs w:val="24"/>
        </w:rPr>
      </w:pPr>
      <w:r w:rsidRPr="00D21DC3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Dispõe so</w:t>
      </w:r>
      <w:r w:rsidR="005A35AD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bre a fixação dos subsídios do prefeito e vice-p</w:t>
      </w:r>
      <w:r w:rsidRPr="00D21DC3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refeito do Município de Lima Duarte, para </w:t>
      </w:r>
      <w:r w:rsidR="005A35AD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o quadriênio</w:t>
      </w:r>
      <w:r w:rsidRPr="00D21DC3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20</w:t>
      </w:r>
      <w:r w:rsidR="00D21DC3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21 a 2024</w:t>
      </w:r>
      <w:r w:rsidR="00D21DC3">
        <w:rPr>
          <w:rFonts w:ascii="Times New Roman" w:hAnsi="Times New Roman" w:cs="Times New Roman"/>
          <w:b/>
          <w:i/>
          <w:color w:val="auto"/>
          <w:sz w:val="24"/>
          <w:szCs w:val="24"/>
        </w:rPr>
        <w:t>.</w:t>
      </w:r>
    </w:p>
    <w:p w:rsidR="00DC346E" w:rsidRPr="00D21DC3" w:rsidRDefault="00DC346E" w:rsidP="00DC346E">
      <w:pPr>
        <w:pStyle w:val="style2"/>
        <w:spacing w:beforeLines="100" w:before="240" w:beforeAutospacing="0" w:afterLines="100" w:after="240" w:afterAutospacing="0"/>
        <w:ind w:left="-426" w:right="-284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A </w:t>
      </w:r>
      <w:r w:rsidRPr="00D21DC3">
        <w:rPr>
          <w:rFonts w:ascii="Times New Roman" w:hAnsi="Times New Roman" w:cs="Times New Roman"/>
          <w:caps/>
          <w:color w:val="auto"/>
          <w:sz w:val="24"/>
          <w:szCs w:val="24"/>
        </w:rPr>
        <w:t>Câmara Municipal de Lima Duarte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>/MG,</w:t>
      </w:r>
      <w:r w:rsidRPr="00D21DC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nos limites de sua competência constitucional e, especialmente, com fulcro no art. 29, VI, da Constituição Federal de 1988; no art. 179, da Constituição do Estado de Minas Gerais e no art. 75, inciso </w:t>
      </w:r>
      <w:proofErr w:type="gramStart"/>
      <w:r w:rsidRPr="00D21DC3">
        <w:rPr>
          <w:rFonts w:ascii="Times New Roman" w:hAnsi="Times New Roman" w:cs="Times New Roman"/>
          <w:color w:val="auto"/>
          <w:sz w:val="24"/>
          <w:szCs w:val="24"/>
        </w:rPr>
        <w:t>VI,  da</w:t>
      </w:r>
      <w:proofErr w:type="gramEnd"/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Lei Orgânica Municipal, aprova a seguinte </w:t>
      </w:r>
      <w:r w:rsidR="00D21DC3">
        <w:rPr>
          <w:rFonts w:ascii="Times New Roman" w:hAnsi="Times New Roman" w:cs="Times New Roman"/>
          <w:color w:val="auto"/>
          <w:sz w:val="24"/>
          <w:szCs w:val="24"/>
        </w:rPr>
        <w:t>l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>ei:</w:t>
      </w:r>
    </w:p>
    <w:p w:rsidR="00DC346E" w:rsidRPr="00D21DC3" w:rsidRDefault="00D21DC3" w:rsidP="00DC346E">
      <w:pPr>
        <w:pStyle w:val="style2"/>
        <w:spacing w:before="0" w:beforeAutospacing="0" w:after="120" w:afterAutospacing="0"/>
        <w:ind w:left="-426" w:right="-283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Art. 1º</w:t>
      </w:r>
      <w:r w:rsidR="00DC346E"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Constitui objeto desta lei a fixação do subsídio do Prefeito e Vice-Prefeito do Município de Lima Duarte para o quadriênio 20</w:t>
      </w:r>
      <w:r>
        <w:rPr>
          <w:rFonts w:ascii="Times New Roman" w:hAnsi="Times New Roman" w:cs="Times New Roman"/>
          <w:color w:val="auto"/>
          <w:sz w:val="24"/>
          <w:szCs w:val="24"/>
        </w:rPr>
        <w:t>2</w:t>
      </w:r>
      <w:r w:rsidR="00DC346E" w:rsidRPr="00D21DC3">
        <w:rPr>
          <w:rFonts w:ascii="Times New Roman" w:hAnsi="Times New Roman" w:cs="Times New Roman"/>
          <w:color w:val="auto"/>
          <w:sz w:val="24"/>
          <w:szCs w:val="24"/>
        </w:rPr>
        <w:t>1 a 202</w:t>
      </w:r>
      <w:r>
        <w:rPr>
          <w:rFonts w:ascii="Times New Roman" w:hAnsi="Times New Roman" w:cs="Times New Roman"/>
          <w:color w:val="auto"/>
          <w:sz w:val="24"/>
          <w:szCs w:val="24"/>
        </w:rPr>
        <w:t>4</w:t>
      </w:r>
      <w:r w:rsidR="00DC346E" w:rsidRPr="00D21DC3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D21DC3" w:rsidRDefault="00D21DC3" w:rsidP="00D21DC3">
      <w:pPr>
        <w:pStyle w:val="style2"/>
        <w:spacing w:before="0" w:beforeAutospacing="0" w:after="120" w:afterAutospacing="0"/>
        <w:ind w:left="-426" w:right="-283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Art. 2º</w:t>
      </w:r>
      <w:r w:rsidR="00DC346E"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Fica fixado o subsídio mensal do Prefeito e Vice-Prefeito do Município de Lima Duarte para o quadriênio de que trata o </w:t>
      </w:r>
      <w:r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00DC346E" w:rsidRPr="00D21DC3">
        <w:rPr>
          <w:rFonts w:ascii="Times New Roman" w:hAnsi="Times New Roman" w:cs="Times New Roman"/>
          <w:color w:val="auto"/>
          <w:sz w:val="24"/>
          <w:szCs w:val="24"/>
        </w:rPr>
        <w:t>rt. 1º nos seguintes valores:</w:t>
      </w:r>
    </w:p>
    <w:p w:rsidR="00D21DC3" w:rsidRDefault="00DC346E" w:rsidP="00D21DC3">
      <w:pPr>
        <w:pStyle w:val="style2"/>
        <w:spacing w:before="0" w:beforeAutospacing="0" w:after="120" w:afterAutospacing="0"/>
        <w:ind w:left="-426" w:right="-283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I </w:t>
      </w:r>
      <w:r w:rsidR="00D21DC3">
        <w:rPr>
          <w:rFonts w:ascii="Times New Roman" w:hAnsi="Times New Roman" w:cs="Times New Roman"/>
          <w:color w:val="auto"/>
          <w:sz w:val="24"/>
          <w:szCs w:val="24"/>
        </w:rPr>
        <w:t>-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Prefeito Municipal R$</w:t>
      </w:r>
      <w:r w:rsidR="00D21DC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>1</w:t>
      </w:r>
      <w:r w:rsidR="00D21DC3"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>.000,00 (</w:t>
      </w:r>
      <w:r w:rsidR="00D21DC3">
        <w:rPr>
          <w:rFonts w:ascii="Times New Roman" w:hAnsi="Times New Roman" w:cs="Times New Roman"/>
          <w:color w:val="auto"/>
          <w:sz w:val="24"/>
          <w:szCs w:val="24"/>
        </w:rPr>
        <w:t>doze mil reais).</w:t>
      </w:r>
    </w:p>
    <w:p w:rsidR="00DC346E" w:rsidRPr="00D21DC3" w:rsidRDefault="00DC346E" w:rsidP="00D21DC3">
      <w:pPr>
        <w:pStyle w:val="style2"/>
        <w:spacing w:before="0" w:beforeAutospacing="0" w:after="120" w:afterAutospacing="0"/>
        <w:ind w:left="-426" w:right="-283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II </w:t>
      </w:r>
      <w:r w:rsidR="00D21DC3">
        <w:rPr>
          <w:rFonts w:ascii="Times New Roman" w:hAnsi="Times New Roman" w:cs="Times New Roman"/>
          <w:color w:val="auto"/>
          <w:sz w:val="24"/>
          <w:szCs w:val="24"/>
        </w:rPr>
        <w:t>-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Vice-Prefeito R$</w:t>
      </w:r>
      <w:r w:rsidR="00D21DC3">
        <w:rPr>
          <w:rFonts w:ascii="Times New Roman" w:hAnsi="Times New Roman" w:cs="Times New Roman"/>
          <w:color w:val="auto"/>
          <w:sz w:val="24"/>
          <w:szCs w:val="24"/>
        </w:rPr>
        <w:t xml:space="preserve"> 5.500,00 (c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>inco mil e quinhentos reais)</w:t>
      </w:r>
      <w:r w:rsidR="00D21DC3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DC346E" w:rsidRPr="00D21DC3" w:rsidRDefault="00DC346E" w:rsidP="00DC346E">
      <w:pPr>
        <w:pStyle w:val="style2"/>
        <w:spacing w:beforeLines="100" w:before="240" w:beforeAutospacing="0" w:afterLines="100" w:after="240" w:afterAutospacing="0"/>
        <w:ind w:left="-426" w:right="-284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1DC3">
        <w:rPr>
          <w:rFonts w:ascii="Times New Roman" w:hAnsi="Times New Roman" w:cs="Times New Roman"/>
          <w:color w:val="auto"/>
          <w:sz w:val="24"/>
          <w:szCs w:val="24"/>
        </w:rPr>
        <w:t>Art. 3º Fica assegurado ao Prefeito e Vice-Prefeito o direito ao recebimento de décimo terceiro subsídio no valor de 1/12 do subsídio recebido por mês de exercício no respectivo ano em que se dará o pagamento.</w:t>
      </w:r>
    </w:p>
    <w:p w:rsidR="00DC346E" w:rsidRPr="00D21DC3" w:rsidRDefault="00DC346E" w:rsidP="00DC346E">
      <w:pPr>
        <w:pStyle w:val="style2"/>
        <w:spacing w:beforeLines="100" w:before="240" w:beforeAutospacing="0" w:afterLines="100" w:after="240" w:afterAutospacing="0"/>
        <w:ind w:left="-426" w:right="-284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1DC3">
        <w:rPr>
          <w:rFonts w:ascii="Times New Roman" w:hAnsi="Times New Roman" w:cs="Times New Roman"/>
          <w:color w:val="auto"/>
          <w:sz w:val="24"/>
          <w:szCs w:val="24"/>
        </w:rPr>
        <w:t>Art. 4º Os subsídios de que trata esta lei somente poderão ser alterados por lei específica, observado e assegurado o contido no art. 37, X, da Constituição Federal de 1988.</w:t>
      </w:r>
    </w:p>
    <w:p w:rsidR="00DC346E" w:rsidRPr="00D21DC3" w:rsidRDefault="00DC346E" w:rsidP="00DC346E">
      <w:pPr>
        <w:pStyle w:val="Default"/>
        <w:spacing w:beforeLines="100" w:before="240" w:afterLines="100" w:after="240"/>
        <w:ind w:left="-426" w:right="-284" w:firstLine="900"/>
        <w:jc w:val="both"/>
        <w:rPr>
          <w:color w:val="auto"/>
        </w:rPr>
      </w:pPr>
      <w:r w:rsidRPr="00D21DC3">
        <w:rPr>
          <w:color w:val="auto"/>
        </w:rPr>
        <w:t xml:space="preserve">Parágrafo único. </w:t>
      </w:r>
      <w:r w:rsidRPr="00D21DC3">
        <w:rPr>
          <w:bCs/>
          <w:color w:val="auto"/>
        </w:rPr>
        <w:t>Fica autorizado ao Chefe do Poder Executivo Municipal a</w:t>
      </w:r>
      <w:r w:rsidRPr="00D21DC3">
        <w:rPr>
          <w:color w:val="auto"/>
        </w:rPr>
        <w:t xml:space="preserve"> conceder, através de lei específica, nos termos do art. 37, X, da Constituição Federal de </w:t>
      </w:r>
      <w:smartTag w:uri="urn:schemas-microsoft-com:office:smarttags" w:element="metricconverter">
        <w:smartTagPr>
          <w:attr w:name="ProductID" w:val="1988, a"/>
        </w:smartTagPr>
        <w:r w:rsidRPr="00D21DC3">
          <w:rPr>
            <w:color w:val="auto"/>
          </w:rPr>
          <w:t>1988, a</w:t>
        </w:r>
      </w:smartTag>
      <w:r w:rsidRPr="00D21DC3">
        <w:rPr>
          <w:color w:val="auto"/>
        </w:rPr>
        <w:t xml:space="preserve"> revisão geral anual dos subsídios de que trata esta </w:t>
      </w:r>
      <w:r w:rsidR="00D21DC3">
        <w:rPr>
          <w:color w:val="auto"/>
        </w:rPr>
        <w:t>l</w:t>
      </w:r>
      <w:r w:rsidRPr="00D21DC3">
        <w:rPr>
          <w:color w:val="auto"/>
        </w:rPr>
        <w:t xml:space="preserve">ei pela variação do </w:t>
      </w:r>
      <w:r w:rsidRPr="00D21DC3">
        <w:rPr>
          <w:bCs/>
          <w:color w:val="auto"/>
        </w:rPr>
        <w:t>Índice Nacional de Preço ao Consumidor – INPC, do Instituto Brasileiro de Geografia e Estatística – IBGE, apurado no período de doze meses anteriores</w:t>
      </w:r>
      <w:r w:rsidRPr="00D21DC3">
        <w:rPr>
          <w:color w:val="auto"/>
        </w:rPr>
        <w:t>, respeitada a anualidade.</w:t>
      </w:r>
    </w:p>
    <w:p w:rsidR="00DC346E" w:rsidRPr="00D21DC3" w:rsidRDefault="00DC346E" w:rsidP="00DC346E">
      <w:pPr>
        <w:pStyle w:val="style2"/>
        <w:spacing w:beforeLines="100" w:before="240" w:beforeAutospacing="0" w:afterLines="100" w:after="240" w:afterAutospacing="0"/>
        <w:ind w:left="-426" w:right="-284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1DC3">
        <w:rPr>
          <w:rFonts w:ascii="Times New Roman" w:hAnsi="Times New Roman" w:cs="Times New Roman"/>
          <w:color w:val="auto"/>
          <w:sz w:val="24"/>
          <w:szCs w:val="24"/>
        </w:rPr>
        <w:t>Art. 5</w:t>
      </w:r>
      <w:r w:rsidR="00D21DC3">
        <w:rPr>
          <w:rFonts w:ascii="Times New Roman" w:hAnsi="Times New Roman" w:cs="Times New Roman"/>
          <w:color w:val="auto"/>
          <w:sz w:val="24"/>
          <w:szCs w:val="24"/>
        </w:rPr>
        <w:t>º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As despesas decorrentes da execução desta lei correrão a conta de dotação orçamentária específica.</w:t>
      </w:r>
    </w:p>
    <w:p w:rsidR="00DC346E" w:rsidRPr="00D21DC3" w:rsidRDefault="00DC346E" w:rsidP="00DC346E">
      <w:pPr>
        <w:pStyle w:val="style2"/>
        <w:spacing w:beforeLines="100" w:before="240" w:beforeAutospacing="0" w:afterLines="100" w:after="240" w:afterAutospacing="0"/>
        <w:ind w:left="-426" w:right="-284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1DC3">
        <w:rPr>
          <w:rFonts w:ascii="Times New Roman" w:hAnsi="Times New Roman" w:cs="Times New Roman"/>
          <w:color w:val="auto"/>
          <w:sz w:val="24"/>
          <w:szCs w:val="24"/>
        </w:rPr>
        <w:t>Art. 6º Fica o chefe do Poder Executivo Municipal autorizado a regulamentar o disposto nesta lei, caso necessário, por ato normativo de sua competência.</w:t>
      </w:r>
    </w:p>
    <w:p w:rsidR="00DC346E" w:rsidRPr="00D21DC3" w:rsidRDefault="00D21DC3" w:rsidP="00DC346E">
      <w:pPr>
        <w:pStyle w:val="style2"/>
        <w:spacing w:beforeLines="100" w:before="240" w:beforeAutospacing="0" w:afterLines="100" w:after="240" w:afterAutospacing="0"/>
        <w:ind w:left="-426" w:right="-284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Art. 7</w:t>
      </w:r>
      <w:r w:rsidR="00DC346E" w:rsidRPr="00D21DC3">
        <w:rPr>
          <w:rFonts w:ascii="Times New Roman" w:hAnsi="Times New Roman" w:cs="Times New Roman"/>
          <w:color w:val="auto"/>
          <w:sz w:val="24"/>
          <w:szCs w:val="24"/>
        </w:rPr>
        <w:t>º Esta lei entrará em vigor em 1º de janeiro de 20</w:t>
      </w:r>
      <w:r>
        <w:rPr>
          <w:rFonts w:ascii="Times New Roman" w:hAnsi="Times New Roman" w:cs="Times New Roman"/>
          <w:color w:val="auto"/>
          <w:sz w:val="24"/>
          <w:szCs w:val="24"/>
        </w:rPr>
        <w:t>2</w:t>
      </w:r>
      <w:r w:rsidR="00DC346E" w:rsidRPr="00D21DC3">
        <w:rPr>
          <w:rFonts w:ascii="Times New Roman" w:hAnsi="Times New Roman" w:cs="Times New Roman"/>
          <w:color w:val="auto"/>
          <w:sz w:val="24"/>
          <w:szCs w:val="24"/>
        </w:rPr>
        <w:t>1.</w:t>
      </w:r>
    </w:p>
    <w:p w:rsidR="00DC346E" w:rsidRPr="00D21DC3" w:rsidRDefault="00DC346E" w:rsidP="00DC346E">
      <w:pPr>
        <w:spacing w:before="120" w:after="120"/>
        <w:ind w:left="-426" w:right="-284" w:firstLine="900"/>
      </w:pPr>
      <w:r w:rsidRPr="00D21DC3">
        <w:t xml:space="preserve">Sala das Sessões da Câmara Municipal de Lima Duarte-MG, </w:t>
      </w:r>
      <w:r w:rsidR="00C56C97" w:rsidRPr="00D21DC3">
        <w:t>0</w:t>
      </w:r>
      <w:r w:rsidR="00D21DC3">
        <w:t>6</w:t>
      </w:r>
      <w:r w:rsidR="00C56C97" w:rsidRPr="00D21DC3">
        <w:t xml:space="preserve"> </w:t>
      </w:r>
      <w:r w:rsidRPr="00D21DC3">
        <w:t xml:space="preserve">de </w:t>
      </w:r>
      <w:r w:rsidR="00D21DC3">
        <w:t>fevereiro</w:t>
      </w:r>
      <w:r w:rsidRPr="00D21DC3">
        <w:t xml:space="preserve"> de 20</w:t>
      </w:r>
      <w:r w:rsidR="00D21DC3">
        <w:t>20</w:t>
      </w:r>
      <w:r w:rsidRPr="00D21DC3">
        <w:t>.</w:t>
      </w:r>
    </w:p>
    <w:p w:rsidR="00D21DC3" w:rsidRDefault="00D21DC3" w:rsidP="00D21DC3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D21DC3" w:rsidRPr="00D21DC3" w:rsidRDefault="00D21DC3" w:rsidP="00D21DC3"/>
    <w:p w:rsidR="00D21DC3" w:rsidRPr="0045589D" w:rsidRDefault="00D21DC3" w:rsidP="00D21DC3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 w:rsidRPr="0045589D">
        <w:rPr>
          <w:rFonts w:ascii="Times New Roman" w:hAnsi="Times New Roman"/>
          <w:b w:val="0"/>
          <w:bCs w:val="0"/>
          <w:sz w:val="24"/>
          <w:szCs w:val="24"/>
        </w:rPr>
        <w:t>Marcelo Rodrigues de Freitas</w:t>
      </w:r>
    </w:p>
    <w:p w:rsidR="00D21DC3" w:rsidRPr="0045589D" w:rsidRDefault="00D21DC3" w:rsidP="00D21DC3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 w:rsidRPr="0045589D">
        <w:rPr>
          <w:rFonts w:ascii="Times New Roman" w:hAnsi="Times New Roman"/>
          <w:b w:val="0"/>
          <w:bCs w:val="0"/>
          <w:sz w:val="24"/>
          <w:szCs w:val="24"/>
        </w:rPr>
        <w:t>Presidente</w:t>
      </w:r>
    </w:p>
    <w:p w:rsidR="00D21DC3" w:rsidRPr="0045589D" w:rsidRDefault="00D21DC3" w:rsidP="00D21DC3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D21DC3" w:rsidRPr="00D21DC3" w:rsidRDefault="00D21DC3" w:rsidP="00D21DC3">
      <w:pPr>
        <w:jc w:val="center"/>
        <w:rPr>
          <w:bCs/>
          <w:i/>
        </w:rPr>
      </w:pPr>
      <w:r w:rsidRPr="00D21DC3">
        <w:rPr>
          <w:bCs/>
          <w:i/>
        </w:rPr>
        <w:t>José Jayme Carvalho da Cunha</w:t>
      </w:r>
      <w:r w:rsidRPr="00D21DC3">
        <w:rPr>
          <w:bCs/>
          <w:i/>
        </w:rPr>
        <w:tab/>
      </w:r>
      <w:r w:rsidRPr="00D21DC3">
        <w:rPr>
          <w:bCs/>
          <w:i/>
        </w:rPr>
        <w:tab/>
      </w:r>
      <w:r w:rsidRPr="00D21DC3">
        <w:rPr>
          <w:bCs/>
          <w:i/>
        </w:rPr>
        <w:tab/>
      </w:r>
      <w:r w:rsidRPr="00D21DC3">
        <w:rPr>
          <w:bCs/>
          <w:i/>
        </w:rPr>
        <w:tab/>
        <w:t>Aristides dos Reis de Magalhães</w:t>
      </w:r>
    </w:p>
    <w:p w:rsidR="00D21DC3" w:rsidRPr="0045589D" w:rsidRDefault="00D21DC3" w:rsidP="00D21DC3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 w:rsidRPr="0045589D">
        <w:rPr>
          <w:rFonts w:ascii="Times New Roman" w:hAnsi="Times New Roman"/>
          <w:b w:val="0"/>
          <w:bCs w:val="0"/>
          <w:sz w:val="24"/>
          <w:szCs w:val="24"/>
        </w:rPr>
        <w:t xml:space="preserve">   Vice-Presidente </w:t>
      </w:r>
      <w:r w:rsidRPr="0045589D">
        <w:rPr>
          <w:rFonts w:ascii="Times New Roman" w:hAnsi="Times New Roman"/>
          <w:b w:val="0"/>
          <w:bCs w:val="0"/>
          <w:sz w:val="24"/>
          <w:szCs w:val="24"/>
        </w:rPr>
        <w:tab/>
      </w:r>
      <w:r w:rsidRPr="0045589D">
        <w:rPr>
          <w:rFonts w:ascii="Times New Roman" w:hAnsi="Times New Roman"/>
          <w:b w:val="0"/>
          <w:bCs w:val="0"/>
          <w:sz w:val="24"/>
          <w:szCs w:val="24"/>
        </w:rPr>
        <w:tab/>
      </w:r>
      <w:r w:rsidRPr="0045589D">
        <w:rPr>
          <w:rFonts w:ascii="Times New Roman" w:hAnsi="Times New Roman"/>
          <w:b w:val="0"/>
          <w:bCs w:val="0"/>
          <w:sz w:val="24"/>
          <w:szCs w:val="24"/>
        </w:rPr>
        <w:tab/>
      </w:r>
      <w:r w:rsidRPr="0045589D">
        <w:rPr>
          <w:rFonts w:ascii="Times New Roman" w:hAnsi="Times New Roman"/>
          <w:b w:val="0"/>
          <w:bCs w:val="0"/>
          <w:sz w:val="24"/>
          <w:szCs w:val="24"/>
        </w:rPr>
        <w:tab/>
      </w:r>
      <w:r w:rsidRPr="0045589D">
        <w:rPr>
          <w:rFonts w:ascii="Times New Roman" w:hAnsi="Times New Roman"/>
          <w:b w:val="0"/>
          <w:bCs w:val="0"/>
          <w:sz w:val="24"/>
          <w:szCs w:val="24"/>
        </w:rPr>
        <w:tab/>
        <w:t xml:space="preserve">                   Secretário</w:t>
      </w:r>
    </w:p>
    <w:p w:rsidR="00DC346E" w:rsidRPr="00D21DC3" w:rsidRDefault="00D21DC3" w:rsidP="00D21DC3">
      <w:pPr>
        <w:pStyle w:val="style2"/>
        <w:spacing w:beforeLines="100" w:before="240" w:beforeAutospacing="0" w:afterLines="100" w:after="240" w:afterAutospacing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424C08">
        <w:rPr>
          <w:rFonts w:ascii="Times New Roman" w:hAnsi="Times New Roman"/>
          <w:b/>
          <w:szCs w:val="24"/>
        </w:rPr>
        <w:br w:type="page"/>
      </w:r>
      <w:r w:rsidR="00DC346E" w:rsidRPr="00D21DC3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JUSTIFICATIVA</w:t>
      </w:r>
    </w:p>
    <w:p w:rsidR="00DC346E" w:rsidRPr="00D21DC3" w:rsidRDefault="00DC346E" w:rsidP="00DC346E">
      <w:pPr>
        <w:pStyle w:val="style2"/>
        <w:spacing w:beforeLines="100" w:before="240" w:beforeAutospacing="0" w:afterLines="100" w:after="240" w:afterAutospacing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692CD4" w:rsidRPr="00D21DC3" w:rsidRDefault="00692CD4" w:rsidP="00D21DC3">
      <w:pPr>
        <w:pStyle w:val="style2"/>
        <w:spacing w:beforeLines="100" w:before="240" w:beforeAutospacing="0" w:afterLines="100" w:after="240" w:afterAutospacing="0"/>
        <w:ind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1DC3">
        <w:rPr>
          <w:rFonts w:ascii="Times New Roman" w:hAnsi="Times New Roman" w:cs="Times New Roman"/>
          <w:color w:val="auto"/>
          <w:sz w:val="24"/>
          <w:szCs w:val="24"/>
        </w:rPr>
        <w:t>Encaminhamos para apreciação o Projeto de Lei</w:t>
      </w:r>
      <w:r w:rsidR="00D21DC3">
        <w:rPr>
          <w:rFonts w:ascii="Times New Roman" w:hAnsi="Times New Roman" w:cs="Times New Roman"/>
          <w:color w:val="auto"/>
          <w:sz w:val="24"/>
          <w:szCs w:val="24"/>
        </w:rPr>
        <w:t xml:space="preserve"> Ordinária nº 01/2020, 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que </w:t>
      </w:r>
      <w:r w:rsidRPr="00D21DC3">
        <w:rPr>
          <w:rFonts w:ascii="Times New Roman" w:hAnsi="Times New Roman" w:cs="Times New Roman"/>
          <w:b/>
          <w:color w:val="auto"/>
          <w:sz w:val="24"/>
          <w:szCs w:val="24"/>
        </w:rPr>
        <w:t>“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3A0F52"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D21DC3">
        <w:rPr>
          <w:rFonts w:ascii="Times New Roman" w:hAnsi="Times New Roman" w:cs="Times New Roman"/>
          <w:b/>
          <w:color w:val="auto"/>
          <w:sz w:val="24"/>
          <w:szCs w:val="24"/>
        </w:rPr>
        <w:t>Dispõe sobre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D21DC3">
        <w:rPr>
          <w:rStyle w:val="Forte"/>
          <w:rFonts w:ascii="Times New Roman" w:hAnsi="Times New Roman" w:cs="Times New Roman"/>
          <w:color w:val="auto"/>
          <w:sz w:val="24"/>
          <w:szCs w:val="24"/>
        </w:rPr>
        <w:t xml:space="preserve">fixação dos subsídios do </w:t>
      </w:r>
      <w:r w:rsidR="005A35AD">
        <w:rPr>
          <w:rStyle w:val="Forte"/>
          <w:rFonts w:ascii="Times New Roman" w:hAnsi="Times New Roman" w:cs="Times New Roman"/>
          <w:color w:val="auto"/>
          <w:sz w:val="24"/>
          <w:szCs w:val="24"/>
        </w:rPr>
        <w:t>p</w:t>
      </w:r>
      <w:r w:rsidRPr="00D21DC3">
        <w:rPr>
          <w:rStyle w:val="Forte"/>
          <w:rFonts w:ascii="Times New Roman" w:hAnsi="Times New Roman" w:cs="Times New Roman"/>
          <w:color w:val="auto"/>
          <w:sz w:val="24"/>
          <w:szCs w:val="24"/>
        </w:rPr>
        <w:t xml:space="preserve">refeito e </w:t>
      </w:r>
      <w:r w:rsidR="005A35AD">
        <w:rPr>
          <w:rStyle w:val="Forte"/>
          <w:rFonts w:ascii="Times New Roman" w:hAnsi="Times New Roman" w:cs="Times New Roman"/>
          <w:color w:val="auto"/>
          <w:sz w:val="24"/>
          <w:szCs w:val="24"/>
        </w:rPr>
        <w:t>v</w:t>
      </w:r>
      <w:r w:rsidRPr="00D21DC3">
        <w:rPr>
          <w:rStyle w:val="Forte"/>
          <w:rFonts w:ascii="Times New Roman" w:hAnsi="Times New Roman" w:cs="Times New Roman"/>
          <w:color w:val="auto"/>
          <w:sz w:val="24"/>
          <w:szCs w:val="24"/>
        </w:rPr>
        <w:t>ice-</w:t>
      </w:r>
      <w:r w:rsidR="005A35AD">
        <w:rPr>
          <w:rStyle w:val="Forte"/>
          <w:rFonts w:ascii="Times New Roman" w:hAnsi="Times New Roman" w:cs="Times New Roman"/>
          <w:color w:val="auto"/>
          <w:sz w:val="24"/>
          <w:szCs w:val="24"/>
        </w:rPr>
        <w:t>p</w:t>
      </w:r>
      <w:r w:rsidRPr="00D21DC3">
        <w:rPr>
          <w:rStyle w:val="Forte"/>
          <w:rFonts w:ascii="Times New Roman" w:hAnsi="Times New Roman" w:cs="Times New Roman"/>
          <w:color w:val="auto"/>
          <w:sz w:val="24"/>
          <w:szCs w:val="24"/>
        </w:rPr>
        <w:t xml:space="preserve">refeito do Município de Lima Duarte, para </w:t>
      </w:r>
      <w:r w:rsidR="005A35AD">
        <w:rPr>
          <w:rStyle w:val="Forte"/>
          <w:rFonts w:ascii="Times New Roman" w:hAnsi="Times New Roman" w:cs="Times New Roman"/>
          <w:color w:val="auto"/>
          <w:sz w:val="24"/>
          <w:szCs w:val="24"/>
        </w:rPr>
        <w:t>o quadriênio</w:t>
      </w:r>
      <w:r w:rsidRPr="00D21DC3">
        <w:rPr>
          <w:rStyle w:val="Forte"/>
          <w:rFonts w:ascii="Times New Roman" w:hAnsi="Times New Roman" w:cs="Times New Roman"/>
          <w:color w:val="auto"/>
          <w:sz w:val="24"/>
          <w:szCs w:val="24"/>
        </w:rPr>
        <w:t xml:space="preserve"> 20</w:t>
      </w:r>
      <w:r w:rsidR="005A35AD">
        <w:rPr>
          <w:rStyle w:val="Forte"/>
          <w:rFonts w:ascii="Times New Roman" w:hAnsi="Times New Roman" w:cs="Times New Roman"/>
          <w:color w:val="auto"/>
          <w:sz w:val="24"/>
          <w:szCs w:val="24"/>
        </w:rPr>
        <w:t>2</w:t>
      </w:r>
      <w:r w:rsidRPr="00D21DC3">
        <w:rPr>
          <w:rStyle w:val="Forte"/>
          <w:rFonts w:ascii="Times New Roman" w:hAnsi="Times New Roman" w:cs="Times New Roman"/>
          <w:color w:val="auto"/>
          <w:sz w:val="24"/>
          <w:szCs w:val="24"/>
        </w:rPr>
        <w:t>1 a 202</w:t>
      </w:r>
      <w:r w:rsidR="005A35AD">
        <w:rPr>
          <w:rStyle w:val="Forte"/>
          <w:rFonts w:ascii="Times New Roman" w:hAnsi="Times New Roman" w:cs="Times New Roman"/>
          <w:color w:val="auto"/>
          <w:sz w:val="24"/>
          <w:szCs w:val="24"/>
        </w:rPr>
        <w:t>4</w:t>
      </w:r>
      <w:r w:rsidRPr="00D21DC3">
        <w:rPr>
          <w:rStyle w:val="Forte"/>
          <w:rFonts w:ascii="Times New Roman" w:hAnsi="Times New Roman" w:cs="Times New Roman"/>
          <w:color w:val="auto"/>
          <w:sz w:val="24"/>
          <w:szCs w:val="24"/>
        </w:rPr>
        <w:t>”.</w:t>
      </w:r>
    </w:p>
    <w:p w:rsidR="00692CD4" w:rsidRPr="00D21DC3" w:rsidRDefault="00692CD4" w:rsidP="00D21DC3">
      <w:pPr>
        <w:pStyle w:val="style2"/>
        <w:spacing w:beforeLines="100" w:before="240" w:beforeAutospacing="0" w:afterLines="100" w:after="240" w:afterAutospacing="0"/>
        <w:ind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1DC3">
        <w:rPr>
          <w:rFonts w:ascii="Times New Roman" w:hAnsi="Times New Roman" w:cs="Times New Roman"/>
          <w:color w:val="auto"/>
          <w:sz w:val="24"/>
          <w:szCs w:val="24"/>
        </w:rPr>
        <w:t>É cediço que cabe a esta Casa Legislativa a fix</w:t>
      </w:r>
      <w:r w:rsidR="00185EE6" w:rsidRPr="00D21DC3">
        <w:rPr>
          <w:rFonts w:ascii="Times New Roman" w:hAnsi="Times New Roman" w:cs="Times New Roman"/>
          <w:color w:val="auto"/>
          <w:sz w:val="24"/>
          <w:szCs w:val="24"/>
        </w:rPr>
        <w:t>ação dos subsídios do Prefeito e Vice-Prefeito para o Quadriênio subsequente, observado os critérios estabelecidos pela Constituição Federal, conforme estabelece o art. 29, V, da Constituição Federal de 1988, o art. 179, da Constituição do Estado de Minas Gerais, e o art. 75, VI, da Lei Orgânica Municipal.</w:t>
      </w:r>
    </w:p>
    <w:p w:rsidR="00692CD4" w:rsidRPr="00D21DC3" w:rsidRDefault="001318FC" w:rsidP="00D21DC3">
      <w:pPr>
        <w:pStyle w:val="style2"/>
        <w:spacing w:beforeLines="100" w:before="240" w:beforeAutospacing="0" w:afterLines="100" w:after="240" w:afterAutospacing="0"/>
        <w:ind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1DC3">
        <w:rPr>
          <w:rFonts w:ascii="Times New Roman" w:hAnsi="Times New Roman" w:cs="Times New Roman"/>
          <w:color w:val="auto"/>
          <w:sz w:val="24"/>
          <w:szCs w:val="24"/>
        </w:rPr>
        <w:t>O art. 37, caput da CF/88 estabelece os princípios norteados da Administração Pública, quais sejam</w:t>
      </w:r>
      <w:r w:rsidR="002F177A" w:rsidRPr="00D21DC3">
        <w:rPr>
          <w:rFonts w:ascii="Times New Roman" w:hAnsi="Times New Roman" w:cs="Times New Roman"/>
          <w:color w:val="auto"/>
          <w:sz w:val="24"/>
          <w:szCs w:val="24"/>
        </w:rPr>
        <w:t>: princípios da legalidade, impessoalidade, moralidade, publicidade e eficiência.</w:t>
      </w:r>
    </w:p>
    <w:p w:rsidR="002F177A" w:rsidRPr="00D21DC3" w:rsidRDefault="002F177A" w:rsidP="00D21DC3">
      <w:pPr>
        <w:pStyle w:val="style2"/>
        <w:spacing w:beforeLines="100" w:before="240" w:beforeAutospacing="0" w:afterLines="100" w:after="240" w:afterAutospacing="0"/>
        <w:ind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Para que se possa fixar os subsídios para </w:t>
      </w:r>
      <w:r w:rsidR="005A35AD">
        <w:rPr>
          <w:rFonts w:ascii="Times New Roman" w:hAnsi="Times New Roman" w:cs="Times New Roman"/>
          <w:color w:val="auto"/>
          <w:sz w:val="24"/>
          <w:szCs w:val="24"/>
        </w:rPr>
        <w:t>o quadriênio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20</w:t>
      </w:r>
      <w:r w:rsidR="005A35AD">
        <w:rPr>
          <w:rFonts w:ascii="Times New Roman" w:hAnsi="Times New Roman" w:cs="Times New Roman"/>
          <w:color w:val="auto"/>
          <w:sz w:val="24"/>
          <w:szCs w:val="24"/>
        </w:rPr>
        <w:t>21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>/202</w:t>
      </w:r>
      <w:r w:rsidR="005A35AD">
        <w:rPr>
          <w:rFonts w:ascii="Times New Roman" w:hAnsi="Times New Roman" w:cs="Times New Roman"/>
          <w:color w:val="auto"/>
          <w:sz w:val="24"/>
          <w:szCs w:val="24"/>
        </w:rPr>
        <w:t>4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deve ser observado os princípios supra mencionados bem como a evolução da receita corrente liquida do período legislativo anterior.</w:t>
      </w:r>
    </w:p>
    <w:p w:rsidR="00DC346E" w:rsidRPr="00D21DC3" w:rsidRDefault="00F27A6F" w:rsidP="00D21DC3">
      <w:pPr>
        <w:pStyle w:val="style2"/>
        <w:spacing w:beforeLines="100" w:before="240" w:beforeAutospacing="0" w:afterLines="100" w:after="240" w:afterAutospacing="0"/>
        <w:ind w:firstLine="851"/>
        <w:jc w:val="both"/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</w:pPr>
      <w:r w:rsidRPr="00D21DC3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Salientamos que, os subsídios foram fixados aquém do limite legalmente permitido por lei. Porém, nos limitamos aos valores apresentados, os quais possuem viabilidade econômica, não</w:t>
      </w:r>
      <w:r w:rsidR="00FB624D" w:rsidRPr="00D21DC3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causando dessa maneira impactos negativos nas contas públicas.</w:t>
      </w:r>
    </w:p>
    <w:p w:rsidR="002D66D6" w:rsidRPr="00D21DC3" w:rsidRDefault="007D3922" w:rsidP="00D21DC3">
      <w:pPr>
        <w:pStyle w:val="style2"/>
        <w:spacing w:beforeLines="100" w:before="240" w:beforeAutospacing="0" w:afterLines="100" w:after="240" w:afterAutospacing="0"/>
        <w:ind w:firstLine="851"/>
        <w:jc w:val="both"/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</w:pPr>
      <w:r w:rsidRPr="00D21DC3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Assim sendo, desta forma sucinta, estão expostas as razões que levaram ao </w:t>
      </w:r>
      <w:r w:rsidR="002D66D6" w:rsidRPr="00D21DC3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encaminhamento</w:t>
      </w:r>
      <w:r w:rsidRPr="00D21DC3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do presente Projeto de Lei</w:t>
      </w:r>
      <w:r w:rsidR="005A35AD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Ordinária</w:t>
      </w:r>
      <w:r w:rsidRPr="00D21DC3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="005A35AD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seguido de laudo técnico contábil, </w:t>
      </w:r>
      <w:r w:rsidRPr="00D21DC3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para análise e votação desta Casa Legislativa, esperando que os ilustres Edis o acolham, aprovando-o integralmente.</w:t>
      </w:r>
    </w:p>
    <w:p w:rsidR="00DC346E" w:rsidRPr="00D21DC3" w:rsidRDefault="007D3922" w:rsidP="00D21DC3">
      <w:pPr>
        <w:pStyle w:val="style2"/>
        <w:spacing w:beforeLines="100" w:before="240" w:beforeAutospacing="0" w:afterLines="100" w:after="240" w:afterAutospacing="0"/>
        <w:ind w:firstLine="851"/>
        <w:jc w:val="both"/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</w:pPr>
      <w:r w:rsidRPr="00D21DC3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DC346E" w:rsidRPr="00D21DC3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Câmara de Lima Duarte</w:t>
      </w:r>
      <w:r w:rsidR="005A35AD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DC346E" w:rsidRPr="00D21DC3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(MG), </w:t>
      </w:r>
      <w:r w:rsidR="00F27A6F" w:rsidRPr="00D21DC3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0</w:t>
      </w:r>
      <w:r w:rsidR="005A35AD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6</w:t>
      </w:r>
      <w:r w:rsidR="00DC346E" w:rsidRPr="00D21DC3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de </w:t>
      </w:r>
      <w:r w:rsidR="005A35AD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fevereiro </w:t>
      </w:r>
      <w:r w:rsidR="00DC346E" w:rsidRPr="00D21DC3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de 20</w:t>
      </w:r>
      <w:r w:rsidR="005A35AD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2</w:t>
      </w:r>
      <w:r w:rsidR="00A66F95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0</w:t>
      </w:r>
      <w:r w:rsidR="00DC346E" w:rsidRPr="00D21DC3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DC346E" w:rsidRPr="00D21DC3" w:rsidRDefault="00DC346E" w:rsidP="00D21DC3">
      <w:pPr>
        <w:pStyle w:val="style2"/>
        <w:spacing w:beforeLines="100" w:before="240" w:beforeAutospacing="0" w:afterLines="100" w:after="240" w:afterAutospacing="0"/>
        <w:ind w:firstLine="851"/>
        <w:jc w:val="both"/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</w:pPr>
      <w:r w:rsidRPr="00D21DC3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A Mesa Diretora,</w:t>
      </w:r>
    </w:p>
    <w:p w:rsidR="00DC346E" w:rsidRPr="00D21DC3" w:rsidRDefault="00DC346E" w:rsidP="00DC346E">
      <w:pPr>
        <w:spacing w:beforeLines="100" w:before="240" w:afterLines="100" w:after="240"/>
        <w:jc w:val="center"/>
        <w:rPr>
          <w:b/>
        </w:rPr>
      </w:pPr>
    </w:p>
    <w:p w:rsidR="007A4E84" w:rsidRPr="0045589D" w:rsidRDefault="007A4E84" w:rsidP="007A4E84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 w:rsidRPr="0045589D">
        <w:rPr>
          <w:rFonts w:ascii="Times New Roman" w:hAnsi="Times New Roman"/>
          <w:b w:val="0"/>
          <w:bCs w:val="0"/>
          <w:sz w:val="24"/>
          <w:szCs w:val="24"/>
        </w:rPr>
        <w:t>Marcelo Rodrigues de Freitas</w:t>
      </w:r>
    </w:p>
    <w:p w:rsidR="007A4E84" w:rsidRPr="0045589D" w:rsidRDefault="007A4E84" w:rsidP="007A4E84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 w:rsidRPr="0045589D">
        <w:rPr>
          <w:rFonts w:ascii="Times New Roman" w:hAnsi="Times New Roman"/>
          <w:b w:val="0"/>
          <w:bCs w:val="0"/>
          <w:sz w:val="24"/>
          <w:szCs w:val="24"/>
        </w:rPr>
        <w:t>Presidente</w:t>
      </w:r>
    </w:p>
    <w:p w:rsidR="007A4E84" w:rsidRPr="0045589D" w:rsidRDefault="007A4E84" w:rsidP="007A4E84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7A4E84" w:rsidRDefault="007A4E84" w:rsidP="007A4E84">
      <w:pPr>
        <w:rPr>
          <w:i/>
        </w:rPr>
      </w:pPr>
    </w:p>
    <w:p w:rsidR="007A4E84" w:rsidRPr="007A4E84" w:rsidRDefault="007A4E84" w:rsidP="007A4E84">
      <w:pPr>
        <w:jc w:val="center"/>
        <w:rPr>
          <w:bCs/>
          <w:i/>
        </w:rPr>
      </w:pPr>
      <w:r w:rsidRPr="007A4E84">
        <w:rPr>
          <w:bCs/>
          <w:i/>
        </w:rPr>
        <w:t>José Jayme Carvalho da Cunha</w:t>
      </w:r>
      <w:r w:rsidRPr="007A4E84">
        <w:rPr>
          <w:bCs/>
          <w:i/>
        </w:rPr>
        <w:tab/>
      </w:r>
      <w:r w:rsidRPr="007A4E84">
        <w:rPr>
          <w:bCs/>
          <w:i/>
        </w:rPr>
        <w:tab/>
      </w:r>
      <w:r w:rsidRPr="007A4E84">
        <w:rPr>
          <w:bCs/>
          <w:i/>
        </w:rPr>
        <w:tab/>
      </w:r>
      <w:r w:rsidRPr="007A4E84">
        <w:rPr>
          <w:bCs/>
          <w:i/>
        </w:rPr>
        <w:tab/>
        <w:t>Aristides dos Reis de Magalhães</w:t>
      </w:r>
    </w:p>
    <w:p w:rsidR="007A4E84" w:rsidRPr="0045589D" w:rsidRDefault="007A4E84" w:rsidP="007A4E84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 w:rsidRPr="0045589D">
        <w:rPr>
          <w:rFonts w:ascii="Times New Roman" w:hAnsi="Times New Roman"/>
          <w:b w:val="0"/>
          <w:bCs w:val="0"/>
          <w:sz w:val="24"/>
          <w:szCs w:val="24"/>
        </w:rPr>
        <w:t xml:space="preserve">   Vice-Presidente </w:t>
      </w:r>
      <w:r w:rsidRPr="0045589D">
        <w:rPr>
          <w:rFonts w:ascii="Times New Roman" w:hAnsi="Times New Roman"/>
          <w:b w:val="0"/>
          <w:bCs w:val="0"/>
          <w:sz w:val="24"/>
          <w:szCs w:val="24"/>
        </w:rPr>
        <w:tab/>
      </w:r>
      <w:r w:rsidRPr="0045589D">
        <w:rPr>
          <w:rFonts w:ascii="Times New Roman" w:hAnsi="Times New Roman"/>
          <w:b w:val="0"/>
          <w:bCs w:val="0"/>
          <w:sz w:val="24"/>
          <w:szCs w:val="24"/>
        </w:rPr>
        <w:tab/>
      </w:r>
      <w:r w:rsidRPr="0045589D">
        <w:rPr>
          <w:rFonts w:ascii="Times New Roman" w:hAnsi="Times New Roman"/>
          <w:b w:val="0"/>
          <w:bCs w:val="0"/>
          <w:sz w:val="24"/>
          <w:szCs w:val="24"/>
        </w:rPr>
        <w:tab/>
      </w:r>
      <w:r w:rsidRPr="0045589D">
        <w:rPr>
          <w:rFonts w:ascii="Times New Roman" w:hAnsi="Times New Roman"/>
          <w:b w:val="0"/>
          <w:bCs w:val="0"/>
          <w:sz w:val="24"/>
          <w:szCs w:val="24"/>
        </w:rPr>
        <w:tab/>
      </w:r>
      <w:r w:rsidRPr="0045589D">
        <w:rPr>
          <w:rFonts w:ascii="Times New Roman" w:hAnsi="Times New Roman"/>
          <w:b w:val="0"/>
          <w:bCs w:val="0"/>
          <w:sz w:val="24"/>
          <w:szCs w:val="24"/>
        </w:rPr>
        <w:tab/>
        <w:t xml:space="preserve">                   Secretário</w:t>
      </w:r>
    </w:p>
    <w:sectPr w:rsidR="007A4E84" w:rsidRPr="0045589D">
      <w:headerReference w:type="default" r:id="rId6"/>
      <w:footerReference w:type="default" r:id="rId7"/>
      <w:pgSz w:w="11907" w:h="16840" w:code="9"/>
      <w:pgMar w:top="907" w:right="1134" w:bottom="79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965" w:rsidRDefault="00142965">
      <w:r>
        <w:separator/>
      </w:r>
    </w:p>
  </w:endnote>
  <w:endnote w:type="continuationSeparator" w:id="0">
    <w:p w:rsidR="00142965" w:rsidRDefault="00142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D9D" w:rsidRPr="00387EEB" w:rsidRDefault="00985D9D" w:rsidP="00985D9D">
    <w:pPr>
      <w:pStyle w:val="Rodap"/>
      <w:jc w:val="center"/>
      <w:rPr>
        <w:b/>
        <w:sz w:val="16"/>
        <w:szCs w:val="16"/>
      </w:rPr>
    </w:pPr>
    <w:r w:rsidRPr="00387EEB">
      <w:rPr>
        <w:b/>
        <w:sz w:val="16"/>
        <w:szCs w:val="16"/>
      </w:rPr>
      <w:t>Rua Antônio Carlos, nº 51 - Centro - CEP 36.140-000 - Lima Duarte - MG</w:t>
    </w:r>
  </w:p>
  <w:p w:rsidR="00985D9D" w:rsidRPr="00387EEB" w:rsidRDefault="00985D9D" w:rsidP="00985D9D">
    <w:pPr>
      <w:pStyle w:val="Rodap"/>
      <w:jc w:val="center"/>
      <w:rPr>
        <w:b/>
        <w:sz w:val="16"/>
        <w:szCs w:val="16"/>
      </w:rPr>
    </w:pPr>
    <w:r w:rsidRPr="00387EEB">
      <w:rPr>
        <w:b/>
        <w:sz w:val="16"/>
        <w:szCs w:val="16"/>
      </w:rPr>
      <w:t>Telefax: (32) 3281-1165</w:t>
    </w:r>
  </w:p>
  <w:p w:rsidR="00985D9D" w:rsidRPr="00985D9D" w:rsidRDefault="00985D9D" w:rsidP="00985D9D">
    <w:pPr>
      <w:pStyle w:val="Rodap"/>
      <w:jc w:val="center"/>
      <w:rPr>
        <w:b/>
        <w:sz w:val="16"/>
        <w:szCs w:val="16"/>
      </w:rPr>
    </w:pPr>
    <w:r>
      <w:rPr>
        <w:b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965" w:rsidRDefault="00142965">
      <w:r>
        <w:separator/>
      </w:r>
    </w:p>
  </w:footnote>
  <w:footnote w:type="continuationSeparator" w:id="0">
    <w:p w:rsidR="00142965" w:rsidRDefault="00142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22837" w:type="dxa"/>
      <w:tblInd w:w="-16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907"/>
      <w:gridCol w:w="10930"/>
    </w:tblGrid>
    <w:tr w:rsidR="00192216" w:rsidTr="00985D9D">
      <w:trPr>
        <w:trHeight w:val="828"/>
      </w:trPr>
      <w:tc>
        <w:tcPr>
          <w:tcW w:w="11907" w:type="dxa"/>
          <w:tcBorders>
            <w:top w:val="nil"/>
            <w:left w:val="nil"/>
            <w:bottom w:val="nil"/>
            <w:right w:val="nil"/>
          </w:tcBorders>
        </w:tcPr>
        <w:p w:rsidR="00192216" w:rsidRDefault="00985D9D" w:rsidP="00985D9D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3076575" cy="1095375"/>
                <wp:effectExtent l="0" t="0" r="9525" b="9525"/>
                <wp:docPr id="4" name="Imagem 4" descr="cabeçalh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abeçalh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76575" cy="1095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930" w:type="dxa"/>
          <w:tcBorders>
            <w:top w:val="nil"/>
            <w:left w:val="nil"/>
            <w:bottom w:val="nil"/>
            <w:right w:val="nil"/>
          </w:tcBorders>
        </w:tcPr>
        <w:p w:rsidR="00192216" w:rsidRDefault="00142965">
          <w:pPr>
            <w:pStyle w:val="Cabealho"/>
            <w:rPr>
              <w:bCs/>
            </w:rPr>
          </w:pPr>
        </w:p>
      </w:tc>
    </w:tr>
  </w:tbl>
  <w:p w:rsidR="00192216" w:rsidRDefault="0014296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46E"/>
    <w:rsid w:val="00103313"/>
    <w:rsid w:val="001318FC"/>
    <w:rsid w:val="00142965"/>
    <w:rsid w:val="00185EE6"/>
    <w:rsid w:val="001E574F"/>
    <w:rsid w:val="00253E86"/>
    <w:rsid w:val="002D66D6"/>
    <w:rsid w:val="002F177A"/>
    <w:rsid w:val="0031027C"/>
    <w:rsid w:val="003A0F52"/>
    <w:rsid w:val="004139D6"/>
    <w:rsid w:val="004D226F"/>
    <w:rsid w:val="00517204"/>
    <w:rsid w:val="005A35AD"/>
    <w:rsid w:val="00692CD4"/>
    <w:rsid w:val="006D1BBB"/>
    <w:rsid w:val="007A4E84"/>
    <w:rsid w:val="007D3922"/>
    <w:rsid w:val="00985D9D"/>
    <w:rsid w:val="009F7F73"/>
    <w:rsid w:val="00A66F95"/>
    <w:rsid w:val="00AA361D"/>
    <w:rsid w:val="00AC4F17"/>
    <w:rsid w:val="00B53062"/>
    <w:rsid w:val="00C111D0"/>
    <w:rsid w:val="00C56C97"/>
    <w:rsid w:val="00D21DC3"/>
    <w:rsid w:val="00D42339"/>
    <w:rsid w:val="00DC346E"/>
    <w:rsid w:val="00DC3481"/>
    <w:rsid w:val="00F27A6F"/>
    <w:rsid w:val="00F87996"/>
    <w:rsid w:val="00FB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7D839211-505D-49F1-8011-D2F3B81B4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3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D21DC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DC346E"/>
    <w:rPr>
      <w:rFonts w:ascii="Comic Sans MS" w:hAnsi="Comic Sans MS"/>
      <w:sz w:val="32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DC346E"/>
    <w:rPr>
      <w:rFonts w:ascii="Comic Sans MS" w:eastAsia="Times New Roman" w:hAnsi="Comic Sans MS" w:cs="Times New Roman"/>
      <w:sz w:val="32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DC346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DC346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DC346E"/>
    <w:rPr>
      <w:b/>
      <w:bCs/>
    </w:rPr>
  </w:style>
  <w:style w:type="paragraph" w:customStyle="1" w:styleId="style2">
    <w:name w:val="style2"/>
    <w:basedOn w:val="Normal"/>
    <w:rsid w:val="00DC346E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Default">
    <w:name w:val="Default"/>
    <w:rsid w:val="00DC346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C346E"/>
    <w:pPr>
      <w:spacing w:before="100" w:beforeAutospacing="1" w:after="100" w:afterAutospacing="1"/>
    </w:pPr>
    <w:rPr>
      <w:rFonts w:eastAsiaTheme="minorEastAsi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361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61D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85D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5D9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D21DC3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Rogerio</dc:creator>
  <cp:lastModifiedBy>Usuário do Windows</cp:lastModifiedBy>
  <cp:revision>2</cp:revision>
  <cp:lastPrinted>2020-02-06T17:48:00Z</cp:lastPrinted>
  <dcterms:created xsi:type="dcterms:W3CDTF">2020-02-12T03:38:00Z</dcterms:created>
  <dcterms:modified xsi:type="dcterms:W3CDTF">2020-02-12T03:38:00Z</dcterms:modified>
</cp:coreProperties>
</file>