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F06CF6" w14:textId="77777777" w:rsidR="00D15045" w:rsidRDefault="00D15045" w:rsidP="00D1504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14:paraId="3929B6A2" w14:textId="1AAA35B6" w:rsidR="004B0F39" w:rsidRPr="00D15045" w:rsidRDefault="004B0F39" w:rsidP="00D1504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5045">
        <w:rPr>
          <w:rFonts w:ascii="Times New Roman" w:hAnsi="Times New Roman" w:cs="Times New Roman"/>
          <w:b/>
          <w:bCs/>
          <w:sz w:val="24"/>
          <w:szCs w:val="24"/>
        </w:rPr>
        <w:t>PROJETO DE LEI Nº</w:t>
      </w:r>
      <w:r w:rsidR="003B33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C478A">
        <w:rPr>
          <w:rFonts w:ascii="Times New Roman" w:hAnsi="Times New Roman" w:cs="Times New Roman"/>
          <w:b/>
          <w:bCs/>
          <w:sz w:val="24"/>
          <w:szCs w:val="24"/>
        </w:rPr>
        <w:t>34</w:t>
      </w:r>
      <w:r w:rsidR="00755982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8D613E">
        <w:rPr>
          <w:rFonts w:ascii="Times New Roman" w:hAnsi="Times New Roman" w:cs="Times New Roman"/>
          <w:b/>
          <w:bCs/>
          <w:sz w:val="24"/>
          <w:szCs w:val="24"/>
        </w:rPr>
        <w:t>26</w:t>
      </w:r>
      <w:r w:rsidR="00755982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80103F">
        <w:rPr>
          <w:rFonts w:ascii="Times New Roman" w:hAnsi="Times New Roman" w:cs="Times New Roman"/>
          <w:b/>
          <w:bCs/>
          <w:sz w:val="24"/>
          <w:szCs w:val="24"/>
        </w:rPr>
        <w:t>NOVEMBRO</w:t>
      </w:r>
      <w:r w:rsidR="00755982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Pr="00D15045">
        <w:rPr>
          <w:rFonts w:ascii="Times New Roman" w:hAnsi="Times New Roman" w:cs="Times New Roman"/>
          <w:b/>
          <w:bCs/>
          <w:sz w:val="24"/>
          <w:szCs w:val="24"/>
        </w:rPr>
        <w:t>2025</w:t>
      </w:r>
    </w:p>
    <w:p w14:paraId="05D0DF85" w14:textId="77777777" w:rsidR="00D15045" w:rsidRDefault="00D15045" w:rsidP="00D15045">
      <w:pPr>
        <w:tabs>
          <w:tab w:val="left" w:pos="9072"/>
        </w:tabs>
        <w:ind w:left="4536" w:right="198"/>
        <w:jc w:val="both"/>
        <w:textAlignment w:val="baseline"/>
        <w:rPr>
          <w:rFonts w:ascii="Times New Roman" w:eastAsia="Arial" w:hAnsi="Times New Roman" w:cs="Times New Roman"/>
          <w:b/>
          <w:color w:val="000000"/>
          <w:spacing w:val="-5"/>
          <w:sz w:val="24"/>
          <w:szCs w:val="24"/>
          <w:u w:val="single"/>
        </w:rPr>
      </w:pPr>
    </w:p>
    <w:p w14:paraId="0539F187" w14:textId="61AC0A12" w:rsidR="00D15045" w:rsidRPr="008D613E" w:rsidRDefault="00D15045" w:rsidP="00D15045">
      <w:pPr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D15045">
        <w:rPr>
          <w:rFonts w:ascii="Times New Roman" w:eastAsia="Arial" w:hAnsi="Times New Roman" w:cs="Times New Roman"/>
          <w:b/>
          <w:color w:val="000000"/>
          <w:spacing w:val="-5"/>
          <w:sz w:val="24"/>
          <w:szCs w:val="24"/>
          <w:u w:val="single"/>
        </w:rPr>
        <w:t>EMENTA</w:t>
      </w:r>
      <w:r w:rsidR="008D613E" w:rsidRPr="008D613E">
        <w:rPr>
          <w:rFonts w:ascii="Times New Roman" w:hAnsi="Times New Roman" w:cs="Times New Roman"/>
          <w:sz w:val="24"/>
          <w:szCs w:val="24"/>
        </w:rPr>
        <w:t xml:space="preserve"> </w:t>
      </w:r>
      <w:r w:rsidR="008D613E">
        <w:rPr>
          <w:rFonts w:ascii="Times New Roman" w:hAnsi="Times New Roman" w:cs="Times New Roman"/>
          <w:sz w:val="24"/>
          <w:szCs w:val="24"/>
        </w:rPr>
        <w:t>R</w:t>
      </w:r>
      <w:r w:rsidR="00252C73">
        <w:rPr>
          <w:rFonts w:ascii="Times New Roman" w:hAnsi="Times New Roman" w:cs="Times New Roman"/>
          <w:sz w:val="24"/>
          <w:szCs w:val="24"/>
        </w:rPr>
        <w:t>atifica</w:t>
      </w:r>
      <w:r w:rsidR="008D613E" w:rsidRPr="008D613E">
        <w:rPr>
          <w:rFonts w:ascii="Times New Roman" w:hAnsi="Times New Roman" w:cs="Times New Roman"/>
          <w:sz w:val="24"/>
          <w:szCs w:val="24"/>
        </w:rPr>
        <w:t xml:space="preserve"> a revisão geral anual dos</w:t>
      </w:r>
      <w:r w:rsidR="008D613E">
        <w:rPr>
          <w:rFonts w:ascii="Times New Roman" w:hAnsi="Times New Roman" w:cs="Times New Roman"/>
          <w:sz w:val="24"/>
          <w:szCs w:val="24"/>
        </w:rPr>
        <w:t xml:space="preserve"> cargos, empregos e funções do Consorcio Intermunicipal de A</w:t>
      </w:r>
      <w:r w:rsidR="008D613E" w:rsidRPr="008D613E">
        <w:rPr>
          <w:rFonts w:ascii="Times New Roman" w:hAnsi="Times New Roman" w:cs="Times New Roman"/>
          <w:sz w:val="24"/>
          <w:szCs w:val="24"/>
        </w:rPr>
        <w:t>ssi</w:t>
      </w:r>
      <w:r w:rsidR="008D613E">
        <w:rPr>
          <w:rFonts w:ascii="Times New Roman" w:hAnsi="Times New Roman" w:cs="Times New Roman"/>
          <w:sz w:val="24"/>
          <w:szCs w:val="24"/>
        </w:rPr>
        <w:t>stência Social do Oeste do P</w:t>
      </w:r>
      <w:r w:rsidR="008D613E" w:rsidRPr="008D613E">
        <w:rPr>
          <w:rFonts w:ascii="Times New Roman" w:hAnsi="Times New Roman" w:cs="Times New Roman"/>
          <w:sz w:val="24"/>
          <w:szCs w:val="24"/>
        </w:rPr>
        <w:t xml:space="preserve">araná – </w:t>
      </w:r>
      <w:r w:rsidR="008D613E">
        <w:rPr>
          <w:rFonts w:ascii="Times New Roman" w:hAnsi="Times New Roman" w:cs="Times New Roman"/>
          <w:sz w:val="24"/>
          <w:szCs w:val="24"/>
        </w:rPr>
        <w:t>CIASOP,</w:t>
      </w:r>
      <w:r w:rsidR="008D613E" w:rsidRPr="008D613E">
        <w:rPr>
          <w:rFonts w:ascii="Times New Roman" w:hAnsi="Times New Roman" w:cs="Times New Roman"/>
          <w:sz w:val="24"/>
          <w:szCs w:val="24"/>
        </w:rPr>
        <w:t xml:space="preserve"> para o exercício de 2025, dá outras providencias</w:t>
      </w:r>
      <w:r w:rsidR="008D613E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.</w:t>
      </w:r>
    </w:p>
    <w:p w14:paraId="5FC9F7FC" w14:textId="2DCF8839" w:rsidR="00D15045" w:rsidRPr="00D15045" w:rsidRDefault="00D15045" w:rsidP="0080103F">
      <w:pPr>
        <w:tabs>
          <w:tab w:val="left" w:pos="9072"/>
        </w:tabs>
        <w:ind w:left="4536" w:right="198"/>
        <w:jc w:val="both"/>
        <w:textAlignment w:val="baseline"/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</w:pPr>
      <w:r w:rsidRPr="00D15045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 xml:space="preserve">. </w:t>
      </w:r>
    </w:p>
    <w:p w14:paraId="1C6F6079" w14:textId="595F0DBF" w:rsidR="00D15045" w:rsidRDefault="00D15045" w:rsidP="00D15045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15045">
        <w:rPr>
          <w:rFonts w:ascii="Times New Roman" w:hAnsi="Times New Roman" w:cs="Times New Roman"/>
          <w:b/>
          <w:sz w:val="24"/>
          <w:szCs w:val="24"/>
        </w:rPr>
        <w:t>O PREFEITO MUNICIPAL DE FORMOSA DO OESTE, ESTADO DO PARANÁ,</w:t>
      </w:r>
      <w:r w:rsidRPr="00D15045">
        <w:rPr>
          <w:rFonts w:ascii="Times New Roman" w:hAnsi="Times New Roman" w:cs="Times New Roman"/>
          <w:sz w:val="24"/>
          <w:szCs w:val="24"/>
        </w:rPr>
        <w:t xml:space="preserve"> faz saber que a Câmara Municipal aprovou e eu sanciono a seguinte Lei</w:t>
      </w:r>
      <w:r w:rsidR="005A072C">
        <w:rPr>
          <w:rFonts w:ascii="Times New Roman" w:hAnsi="Times New Roman" w:cs="Times New Roman"/>
          <w:sz w:val="24"/>
          <w:szCs w:val="24"/>
        </w:rPr>
        <w:t>:</w:t>
      </w:r>
    </w:p>
    <w:p w14:paraId="4E36D4EB" w14:textId="77777777" w:rsidR="0080103F" w:rsidRPr="00D15045" w:rsidRDefault="0080103F" w:rsidP="00D15045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17862B81" w14:textId="3E977AD7" w:rsidR="004B0F39" w:rsidRDefault="004B0F39" w:rsidP="00D15045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15045">
        <w:rPr>
          <w:rFonts w:ascii="Times New Roman" w:hAnsi="Times New Roman" w:cs="Times New Roman"/>
          <w:b/>
          <w:bCs/>
          <w:sz w:val="24"/>
          <w:szCs w:val="24"/>
        </w:rPr>
        <w:t xml:space="preserve">Art. 1º. </w:t>
      </w:r>
      <w:r w:rsidR="008D613E" w:rsidRPr="008D613E">
        <w:rPr>
          <w:rFonts w:ascii="Times New Roman" w:hAnsi="Times New Roman" w:cs="Times New Roman"/>
          <w:sz w:val="24"/>
          <w:szCs w:val="24"/>
        </w:rPr>
        <w:t xml:space="preserve">Fica ratificado o percentual de </w:t>
      </w:r>
      <w:r w:rsidR="008D613E" w:rsidRPr="008D613E">
        <w:rPr>
          <w:rFonts w:ascii="Times New Roman" w:hAnsi="Times New Roman" w:cs="Times New Roman"/>
          <w:i/>
          <w:sz w:val="24"/>
          <w:szCs w:val="24"/>
        </w:rPr>
        <w:t>6,52% (seis vírgula cinquenta e dois</w:t>
      </w:r>
      <w:r w:rsidR="008D613E">
        <w:rPr>
          <w:rFonts w:ascii="Times New Roman" w:hAnsi="Times New Roman" w:cs="Times New Roman"/>
          <w:i/>
          <w:sz w:val="24"/>
          <w:szCs w:val="24"/>
        </w:rPr>
        <w:t xml:space="preserve"> por cento</w:t>
      </w:r>
      <w:r w:rsidR="008D613E" w:rsidRPr="008D613E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="008D613E" w:rsidRPr="008D613E">
        <w:rPr>
          <w:rFonts w:ascii="Times New Roman" w:hAnsi="Times New Roman" w:cs="Times New Roman"/>
          <w:sz w:val="24"/>
          <w:szCs w:val="24"/>
        </w:rPr>
        <w:t xml:space="preserve">relativo </w:t>
      </w:r>
      <w:r w:rsidR="00252C73">
        <w:rPr>
          <w:rFonts w:ascii="Times New Roman" w:hAnsi="Times New Roman" w:cs="Times New Roman"/>
          <w:sz w:val="24"/>
          <w:szCs w:val="24"/>
        </w:rPr>
        <w:t xml:space="preserve">à </w:t>
      </w:r>
      <w:r w:rsidR="008D613E" w:rsidRPr="008D613E">
        <w:rPr>
          <w:rFonts w:ascii="Times New Roman" w:hAnsi="Times New Roman" w:cs="Times New Roman"/>
          <w:sz w:val="24"/>
          <w:szCs w:val="24"/>
        </w:rPr>
        <w:t>Revisão</w:t>
      </w:r>
      <w:r w:rsidR="008D613E">
        <w:rPr>
          <w:rFonts w:ascii="Times New Roman" w:hAnsi="Times New Roman" w:cs="Times New Roman"/>
          <w:sz w:val="24"/>
          <w:szCs w:val="24"/>
        </w:rPr>
        <w:t xml:space="preserve"> </w:t>
      </w:r>
      <w:r w:rsidR="008D613E" w:rsidRPr="008D613E">
        <w:rPr>
          <w:rFonts w:ascii="Times New Roman" w:hAnsi="Times New Roman" w:cs="Times New Roman"/>
          <w:sz w:val="24"/>
          <w:szCs w:val="24"/>
        </w:rPr>
        <w:t xml:space="preserve">Geral Anual das </w:t>
      </w:r>
      <w:r w:rsidR="00AC478A">
        <w:rPr>
          <w:rFonts w:ascii="Times New Roman" w:hAnsi="Times New Roman" w:cs="Times New Roman"/>
          <w:sz w:val="24"/>
          <w:szCs w:val="24"/>
        </w:rPr>
        <w:t>remunerações</w:t>
      </w:r>
      <w:r w:rsidR="008D613E" w:rsidRPr="008D613E">
        <w:rPr>
          <w:rFonts w:ascii="Times New Roman" w:hAnsi="Times New Roman" w:cs="Times New Roman"/>
          <w:sz w:val="24"/>
          <w:szCs w:val="24"/>
        </w:rPr>
        <w:t xml:space="preserve"> dos </w:t>
      </w:r>
      <w:r w:rsidR="00252C73">
        <w:rPr>
          <w:rFonts w:ascii="Times New Roman" w:hAnsi="Times New Roman" w:cs="Times New Roman"/>
          <w:sz w:val="24"/>
          <w:szCs w:val="24"/>
        </w:rPr>
        <w:t>cargos, empregos e f</w:t>
      </w:r>
      <w:r w:rsidR="008D613E" w:rsidRPr="008D613E">
        <w:rPr>
          <w:rFonts w:ascii="Times New Roman" w:hAnsi="Times New Roman" w:cs="Times New Roman"/>
          <w:sz w:val="24"/>
          <w:szCs w:val="24"/>
        </w:rPr>
        <w:t>unçõ</w:t>
      </w:r>
      <w:r w:rsidR="00252C73">
        <w:rPr>
          <w:rFonts w:ascii="Times New Roman" w:hAnsi="Times New Roman" w:cs="Times New Roman"/>
          <w:sz w:val="24"/>
          <w:szCs w:val="24"/>
        </w:rPr>
        <w:t>es do Quadro de Pessoal do Consó</w:t>
      </w:r>
      <w:r w:rsidR="008D613E" w:rsidRPr="008D613E">
        <w:rPr>
          <w:rFonts w:ascii="Times New Roman" w:hAnsi="Times New Roman" w:cs="Times New Roman"/>
          <w:sz w:val="24"/>
          <w:szCs w:val="24"/>
        </w:rPr>
        <w:t xml:space="preserve">rcio Intermunicipal de Assistência Social do Oeste do Paraná- CIASOP, </w:t>
      </w:r>
      <w:r w:rsidR="00252C73">
        <w:rPr>
          <w:rFonts w:ascii="Times New Roman" w:hAnsi="Times New Roman" w:cs="Times New Roman"/>
          <w:sz w:val="24"/>
          <w:szCs w:val="24"/>
        </w:rPr>
        <w:t>nos termos do</w:t>
      </w:r>
      <w:r w:rsidR="008D613E">
        <w:rPr>
          <w:rFonts w:ascii="Times New Roman" w:hAnsi="Times New Roman" w:cs="Times New Roman"/>
          <w:sz w:val="24"/>
          <w:szCs w:val="24"/>
        </w:rPr>
        <w:t xml:space="preserve"> </w:t>
      </w:r>
      <w:r w:rsidR="008D613E" w:rsidRPr="008D613E">
        <w:rPr>
          <w:rFonts w:ascii="Times New Roman" w:hAnsi="Times New Roman" w:cs="Times New Roman"/>
          <w:sz w:val="24"/>
          <w:szCs w:val="24"/>
        </w:rPr>
        <w:t xml:space="preserve">Protocolo de Intenções, </w:t>
      </w:r>
      <w:r w:rsidR="00252C73">
        <w:rPr>
          <w:rFonts w:ascii="Times New Roman" w:hAnsi="Times New Roman" w:cs="Times New Roman"/>
          <w:sz w:val="24"/>
          <w:szCs w:val="24"/>
        </w:rPr>
        <w:t xml:space="preserve">do </w:t>
      </w:r>
      <w:r w:rsidR="008D613E" w:rsidRPr="008D613E">
        <w:rPr>
          <w:rFonts w:ascii="Times New Roman" w:hAnsi="Times New Roman" w:cs="Times New Roman"/>
          <w:sz w:val="24"/>
          <w:szCs w:val="24"/>
        </w:rPr>
        <w:t xml:space="preserve">Estatuto </w:t>
      </w:r>
      <w:r w:rsidR="00252C73">
        <w:rPr>
          <w:rFonts w:ascii="Times New Roman" w:hAnsi="Times New Roman" w:cs="Times New Roman"/>
          <w:sz w:val="24"/>
          <w:szCs w:val="24"/>
        </w:rPr>
        <w:t xml:space="preserve">e </w:t>
      </w:r>
      <w:proofErr w:type="gramStart"/>
      <w:r w:rsidR="00252C73">
        <w:rPr>
          <w:rFonts w:ascii="Times New Roman" w:hAnsi="Times New Roman" w:cs="Times New Roman"/>
          <w:sz w:val="24"/>
          <w:szCs w:val="24"/>
        </w:rPr>
        <w:t>da</w:t>
      </w:r>
      <w:r w:rsidR="008D613E" w:rsidRPr="008D613E">
        <w:rPr>
          <w:rFonts w:ascii="Times New Roman" w:hAnsi="Times New Roman" w:cs="Times New Roman"/>
          <w:sz w:val="24"/>
          <w:szCs w:val="24"/>
        </w:rPr>
        <w:t xml:space="preserve">  aprovação</w:t>
      </w:r>
      <w:proofErr w:type="gramEnd"/>
      <w:r w:rsidR="008D613E" w:rsidRPr="008D613E">
        <w:rPr>
          <w:rFonts w:ascii="Times New Roman" w:hAnsi="Times New Roman" w:cs="Times New Roman"/>
          <w:sz w:val="24"/>
          <w:szCs w:val="24"/>
        </w:rPr>
        <w:t xml:space="preserve"> em  Assembleia Geral Ordinária  </w:t>
      </w:r>
      <w:r w:rsidR="00252C73">
        <w:rPr>
          <w:rFonts w:ascii="Times New Roman" w:hAnsi="Times New Roman" w:cs="Times New Roman"/>
          <w:sz w:val="24"/>
          <w:szCs w:val="24"/>
        </w:rPr>
        <w:t>realizada em</w:t>
      </w:r>
      <w:r w:rsidR="008D613E" w:rsidRPr="008D613E">
        <w:rPr>
          <w:rFonts w:ascii="Times New Roman" w:hAnsi="Times New Roman" w:cs="Times New Roman"/>
          <w:sz w:val="24"/>
          <w:szCs w:val="24"/>
        </w:rPr>
        <w:t xml:space="preserve"> 19 de setembro de 2025</w:t>
      </w:r>
      <w:r w:rsidR="0080103F" w:rsidRPr="008D613E">
        <w:rPr>
          <w:rFonts w:ascii="Times New Roman" w:hAnsi="Times New Roman" w:cs="Times New Roman"/>
          <w:sz w:val="24"/>
          <w:szCs w:val="24"/>
        </w:rPr>
        <w:t>.</w:t>
      </w:r>
    </w:p>
    <w:p w14:paraId="1BB94F0E" w14:textId="4C745581" w:rsidR="008D613E" w:rsidRPr="008D613E" w:rsidRDefault="008D613E" w:rsidP="00D15045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D613E">
        <w:rPr>
          <w:rFonts w:ascii="Times New Roman" w:hAnsi="Times New Roman" w:cs="Times New Roman"/>
          <w:b/>
          <w:sz w:val="24"/>
          <w:szCs w:val="24"/>
        </w:rPr>
        <w:t>Parágrafo único: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613E">
        <w:rPr>
          <w:rFonts w:ascii="Times New Roman" w:hAnsi="Times New Roman" w:cs="Times New Roman"/>
          <w:sz w:val="24"/>
          <w:szCs w:val="24"/>
        </w:rPr>
        <w:t xml:space="preserve">O percentual de </w:t>
      </w:r>
      <w:r w:rsidRPr="00252C73">
        <w:rPr>
          <w:rFonts w:ascii="Times New Roman" w:hAnsi="Times New Roman" w:cs="Times New Roman"/>
          <w:i/>
          <w:sz w:val="24"/>
          <w:szCs w:val="24"/>
        </w:rPr>
        <w:t xml:space="preserve">6,52% (seis vírgula cinquenta e dois por </w:t>
      </w:r>
      <w:proofErr w:type="gramStart"/>
      <w:r w:rsidRPr="00252C73">
        <w:rPr>
          <w:rFonts w:ascii="Times New Roman" w:hAnsi="Times New Roman" w:cs="Times New Roman"/>
          <w:i/>
          <w:sz w:val="24"/>
          <w:szCs w:val="24"/>
        </w:rPr>
        <w:t>cento)</w:t>
      </w:r>
      <w:r w:rsidRPr="008D613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8D613E">
        <w:rPr>
          <w:rFonts w:ascii="Times New Roman" w:hAnsi="Times New Roman" w:cs="Times New Roman"/>
          <w:sz w:val="24"/>
          <w:szCs w:val="24"/>
        </w:rPr>
        <w:t xml:space="preserve"> previsto</w:t>
      </w:r>
      <w:proofErr w:type="gramEnd"/>
      <w:r w:rsidRPr="008D613E">
        <w:rPr>
          <w:rFonts w:ascii="Times New Roman" w:hAnsi="Times New Roman" w:cs="Times New Roman"/>
          <w:sz w:val="24"/>
          <w:szCs w:val="24"/>
        </w:rPr>
        <w:t xml:space="preserve"> no </w:t>
      </w:r>
      <w:r w:rsidRPr="008D613E">
        <w:rPr>
          <w:rFonts w:ascii="Times New Roman" w:hAnsi="Times New Roman" w:cs="Times New Roman"/>
          <w:i/>
          <w:iCs/>
          <w:sz w:val="24"/>
          <w:szCs w:val="24"/>
        </w:rPr>
        <w:t xml:space="preserve">caput </w:t>
      </w:r>
      <w:r w:rsidRPr="008D613E">
        <w:rPr>
          <w:rFonts w:ascii="Times New Roman" w:hAnsi="Times New Roman" w:cs="Times New Roman"/>
          <w:sz w:val="24"/>
          <w:szCs w:val="24"/>
        </w:rPr>
        <w:t xml:space="preserve">corresponde ao </w:t>
      </w:r>
      <w:r w:rsidR="00252C73">
        <w:rPr>
          <w:rFonts w:ascii="Times New Roman" w:hAnsi="Times New Roman" w:cs="Times New Roman"/>
          <w:sz w:val="24"/>
          <w:szCs w:val="24"/>
        </w:rPr>
        <w:t>í</w:t>
      </w:r>
      <w:r w:rsidR="00252C73" w:rsidRPr="008D613E">
        <w:rPr>
          <w:rFonts w:ascii="Times New Roman" w:hAnsi="Times New Roman" w:cs="Times New Roman"/>
          <w:sz w:val="24"/>
          <w:szCs w:val="24"/>
        </w:rPr>
        <w:t>ndice</w:t>
      </w:r>
      <w:r w:rsidRPr="008D613E">
        <w:rPr>
          <w:rFonts w:ascii="Times New Roman" w:hAnsi="Times New Roman" w:cs="Times New Roman"/>
          <w:sz w:val="24"/>
          <w:szCs w:val="24"/>
        </w:rPr>
        <w:t xml:space="preserve"> INPC</w:t>
      </w:r>
      <w:r w:rsidR="00252C73">
        <w:rPr>
          <w:rFonts w:ascii="Times New Roman" w:hAnsi="Times New Roman" w:cs="Times New Roman"/>
          <w:sz w:val="24"/>
          <w:szCs w:val="24"/>
        </w:rPr>
        <w:t>/IBGE apurado no período</w:t>
      </w:r>
      <w:r w:rsidRPr="008D613E">
        <w:rPr>
          <w:rFonts w:ascii="Times New Roman" w:hAnsi="Times New Roman" w:cs="Times New Roman"/>
          <w:sz w:val="24"/>
          <w:szCs w:val="24"/>
        </w:rPr>
        <w:t xml:space="preserve"> de 01 de Fevereiro de 2024 a 31 de Março de 2025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717D96A" w14:textId="74BBEA94" w:rsidR="004B0F39" w:rsidRPr="00D15045" w:rsidRDefault="004B0F39" w:rsidP="00D15045">
      <w:pPr>
        <w:ind w:firstLine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15045">
        <w:rPr>
          <w:rFonts w:ascii="Times New Roman" w:hAnsi="Times New Roman" w:cs="Times New Roman"/>
          <w:b/>
          <w:bCs/>
          <w:sz w:val="24"/>
          <w:szCs w:val="24"/>
        </w:rPr>
        <w:t xml:space="preserve">Art. 2º. </w:t>
      </w:r>
      <w:r w:rsidR="008D613E" w:rsidRPr="008D613E">
        <w:rPr>
          <w:rFonts w:ascii="Times New Roman" w:hAnsi="Times New Roman" w:cs="Times New Roman"/>
          <w:sz w:val="24"/>
          <w:szCs w:val="24"/>
        </w:rPr>
        <w:t xml:space="preserve">As </w:t>
      </w:r>
      <w:r w:rsidR="00252C73">
        <w:rPr>
          <w:rFonts w:ascii="Times New Roman" w:hAnsi="Times New Roman" w:cs="Times New Roman"/>
          <w:sz w:val="24"/>
          <w:szCs w:val="24"/>
        </w:rPr>
        <w:t>d</w:t>
      </w:r>
      <w:r w:rsidR="008D613E" w:rsidRPr="008D613E">
        <w:rPr>
          <w:rFonts w:ascii="Times New Roman" w:hAnsi="Times New Roman" w:cs="Times New Roman"/>
          <w:sz w:val="24"/>
          <w:szCs w:val="24"/>
        </w:rPr>
        <w:t>espesas decorrentes da execução da prese</w:t>
      </w:r>
      <w:r w:rsidR="00E2427E">
        <w:rPr>
          <w:rFonts w:ascii="Times New Roman" w:hAnsi="Times New Roman" w:cs="Times New Roman"/>
          <w:sz w:val="24"/>
          <w:szCs w:val="24"/>
        </w:rPr>
        <w:t>nte Lei correrão por conta das dotações o</w:t>
      </w:r>
      <w:r w:rsidR="008D613E" w:rsidRPr="008D613E">
        <w:rPr>
          <w:rFonts w:ascii="Times New Roman" w:hAnsi="Times New Roman" w:cs="Times New Roman"/>
          <w:sz w:val="24"/>
          <w:szCs w:val="24"/>
        </w:rPr>
        <w:t>rçamentárias próprias do orçamento vigente e/ou créditos adicionais suplementares autorizados para o Exercício de 2025 e subsequentes</w:t>
      </w:r>
      <w:r w:rsidR="008D613E">
        <w:rPr>
          <w:rFonts w:cstheme="minorHAnsi"/>
        </w:rPr>
        <w:t>.</w:t>
      </w:r>
    </w:p>
    <w:p w14:paraId="25A3C55E" w14:textId="7B5CF99C" w:rsidR="004B0F39" w:rsidRDefault="004B0F39" w:rsidP="00D15045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15045">
        <w:rPr>
          <w:rFonts w:ascii="Times New Roman" w:hAnsi="Times New Roman" w:cs="Times New Roman"/>
          <w:b/>
          <w:bCs/>
          <w:sz w:val="24"/>
          <w:szCs w:val="24"/>
        </w:rPr>
        <w:t xml:space="preserve">Art. 3º. </w:t>
      </w:r>
      <w:r w:rsidRPr="00D15045">
        <w:rPr>
          <w:rFonts w:ascii="Times New Roman" w:hAnsi="Times New Roman" w:cs="Times New Roman"/>
          <w:sz w:val="24"/>
          <w:szCs w:val="24"/>
        </w:rPr>
        <w:t>Esta Lei entra em vigor na data de sua publicaçã</w:t>
      </w:r>
      <w:r w:rsidR="0093020F">
        <w:rPr>
          <w:rFonts w:ascii="Times New Roman" w:hAnsi="Times New Roman" w:cs="Times New Roman"/>
          <w:sz w:val="24"/>
          <w:szCs w:val="24"/>
        </w:rPr>
        <w:t>o</w:t>
      </w:r>
      <w:r w:rsidR="008D613E">
        <w:rPr>
          <w:rFonts w:ascii="Times New Roman" w:hAnsi="Times New Roman" w:cs="Times New Roman"/>
          <w:sz w:val="24"/>
          <w:szCs w:val="24"/>
        </w:rPr>
        <w:t>, retroagindo seus efeitos financeiros a 01 de março de 2025</w:t>
      </w:r>
      <w:r w:rsidR="0093020F">
        <w:rPr>
          <w:rFonts w:ascii="Times New Roman" w:hAnsi="Times New Roman" w:cs="Times New Roman"/>
          <w:sz w:val="24"/>
          <w:szCs w:val="24"/>
        </w:rPr>
        <w:t>.</w:t>
      </w:r>
    </w:p>
    <w:p w14:paraId="28931669" w14:textId="77777777" w:rsidR="0080103F" w:rsidRPr="00D15045" w:rsidRDefault="0080103F" w:rsidP="00D15045">
      <w:pPr>
        <w:ind w:firstLine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D61E32" w14:textId="0CDE934B" w:rsidR="004B0F39" w:rsidRPr="00D15045" w:rsidRDefault="0093020F" w:rsidP="004B0F39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Formosa do Oeste, </w:t>
      </w:r>
      <w:r w:rsidR="00E2427E">
        <w:rPr>
          <w:rFonts w:ascii="Times New Roman" w:hAnsi="Times New Roman" w:cs="Times New Roman"/>
          <w:sz w:val="24"/>
          <w:szCs w:val="24"/>
        </w:rPr>
        <w:t>26</w:t>
      </w:r>
      <w:r w:rsidR="0080103F">
        <w:rPr>
          <w:rFonts w:ascii="Times New Roman" w:hAnsi="Times New Roman" w:cs="Times New Roman"/>
          <w:sz w:val="24"/>
          <w:szCs w:val="24"/>
        </w:rPr>
        <w:t xml:space="preserve"> </w:t>
      </w:r>
      <w:r w:rsidR="004B0F39" w:rsidRPr="00D15045">
        <w:rPr>
          <w:rFonts w:ascii="Times New Roman" w:hAnsi="Times New Roman" w:cs="Times New Roman"/>
          <w:sz w:val="24"/>
          <w:szCs w:val="24"/>
        </w:rPr>
        <w:t xml:space="preserve">de </w:t>
      </w:r>
      <w:r w:rsidR="0080103F">
        <w:rPr>
          <w:rFonts w:ascii="Times New Roman" w:hAnsi="Times New Roman" w:cs="Times New Roman"/>
          <w:sz w:val="24"/>
          <w:szCs w:val="24"/>
        </w:rPr>
        <w:t>novembro</w:t>
      </w:r>
      <w:r w:rsidR="004B0F39" w:rsidRPr="00D15045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29514BB7" w14:textId="77777777" w:rsidR="004B0F39" w:rsidRPr="00D15045" w:rsidRDefault="004B0F39" w:rsidP="004B0F39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0BF1EF40" w14:textId="5B741D20" w:rsidR="0093020F" w:rsidRPr="00EC7CC0" w:rsidRDefault="0093020F" w:rsidP="004B0F39">
      <w:pPr>
        <w:pStyle w:val="SemEspaamen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EC7CC0">
        <w:rPr>
          <w:rFonts w:ascii="Times New Roman" w:hAnsi="Times New Roman" w:cs="Times New Roman"/>
          <w:b/>
          <w:bCs/>
          <w:sz w:val="20"/>
          <w:szCs w:val="20"/>
        </w:rPr>
        <w:t>(</w:t>
      </w:r>
      <w:proofErr w:type="gramStart"/>
      <w:r w:rsidRPr="00EC7CC0">
        <w:rPr>
          <w:rFonts w:ascii="Times New Roman" w:hAnsi="Times New Roman" w:cs="Times New Roman"/>
          <w:b/>
          <w:bCs/>
          <w:sz w:val="20"/>
          <w:szCs w:val="20"/>
        </w:rPr>
        <w:t>assinado</w:t>
      </w:r>
      <w:proofErr w:type="gramEnd"/>
      <w:r w:rsidRPr="00EC7CC0">
        <w:rPr>
          <w:rFonts w:ascii="Times New Roman" w:hAnsi="Times New Roman" w:cs="Times New Roman"/>
          <w:b/>
          <w:bCs/>
          <w:sz w:val="20"/>
          <w:szCs w:val="20"/>
        </w:rPr>
        <w:t xml:space="preserve"> digitalmente)</w:t>
      </w:r>
    </w:p>
    <w:p w14:paraId="2ED2865F" w14:textId="77777777" w:rsidR="004B0F39" w:rsidRPr="00D15045" w:rsidRDefault="004B0F39" w:rsidP="004B0F39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5045">
        <w:rPr>
          <w:rFonts w:ascii="Times New Roman" w:hAnsi="Times New Roman" w:cs="Times New Roman"/>
          <w:b/>
          <w:bCs/>
          <w:sz w:val="24"/>
          <w:szCs w:val="24"/>
        </w:rPr>
        <w:t>ORIVALDO MUNICELLI</w:t>
      </w:r>
    </w:p>
    <w:p w14:paraId="623EC22D" w14:textId="212F8A8F" w:rsidR="004B0F39" w:rsidRPr="004B0F39" w:rsidRDefault="004B0F39" w:rsidP="00EC7CC0">
      <w:pPr>
        <w:pStyle w:val="SemEspaamento"/>
        <w:jc w:val="center"/>
        <w:rPr>
          <w:rFonts w:ascii="Arial" w:hAnsi="Arial" w:cs="Arial"/>
        </w:rPr>
      </w:pPr>
      <w:r w:rsidRPr="00D15045"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sectPr w:rsidR="004B0F39" w:rsidRPr="004B0F39" w:rsidSect="00D15045">
      <w:headerReference w:type="default" r:id="rId6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4C9774" w14:textId="77777777" w:rsidR="004E5700" w:rsidRDefault="004E5700" w:rsidP="004B0F39">
      <w:pPr>
        <w:spacing w:after="0" w:line="240" w:lineRule="auto"/>
      </w:pPr>
      <w:r>
        <w:separator/>
      </w:r>
    </w:p>
  </w:endnote>
  <w:endnote w:type="continuationSeparator" w:id="0">
    <w:p w14:paraId="3814DDCC" w14:textId="77777777" w:rsidR="004E5700" w:rsidRDefault="004E5700" w:rsidP="004B0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E95781" w14:textId="77777777" w:rsidR="004E5700" w:rsidRDefault="004E5700" w:rsidP="004B0F39">
      <w:pPr>
        <w:spacing w:after="0" w:line="240" w:lineRule="auto"/>
      </w:pPr>
      <w:r>
        <w:separator/>
      </w:r>
    </w:p>
  </w:footnote>
  <w:footnote w:type="continuationSeparator" w:id="0">
    <w:p w14:paraId="4BDAB309" w14:textId="77777777" w:rsidR="004E5700" w:rsidRDefault="004E5700" w:rsidP="004B0F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FB09AF" w14:textId="3AF5D9DA" w:rsidR="004B0F39" w:rsidRDefault="004B0F39">
    <w:pPr>
      <w:pStyle w:val="Cabealho"/>
    </w:pPr>
    <w:r w:rsidRPr="00B31C87">
      <w:rPr>
        <w:noProof/>
        <w:lang w:eastAsia="pt-BR"/>
      </w:rPr>
      <w:drawing>
        <wp:inline distT="0" distB="0" distL="0" distR="0" wp14:anchorId="04B34296" wp14:editId="4DF2E52C">
          <wp:extent cx="5400040" cy="701040"/>
          <wp:effectExtent l="0" t="0" r="0" b="3810"/>
          <wp:docPr id="5" name="Imagem 5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F39"/>
    <w:rsid w:val="000E40BE"/>
    <w:rsid w:val="0021314B"/>
    <w:rsid w:val="00252C73"/>
    <w:rsid w:val="00270BCF"/>
    <w:rsid w:val="003B33FE"/>
    <w:rsid w:val="00425975"/>
    <w:rsid w:val="004859CB"/>
    <w:rsid w:val="004B0F39"/>
    <w:rsid w:val="004E5700"/>
    <w:rsid w:val="00592794"/>
    <w:rsid w:val="005A072C"/>
    <w:rsid w:val="005B1C1A"/>
    <w:rsid w:val="005E16C7"/>
    <w:rsid w:val="00755982"/>
    <w:rsid w:val="00766BA7"/>
    <w:rsid w:val="007F0F3F"/>
    <w:rsid w:val="0080103F"/>
    <w:rsid w:val="00802CE6"/>
    <w:rsid w:val="008D613E"/>
    <w:rsid w:val="0093020F"/>
    <w:rsid w:val="00AC478A"/>
    <w:rsid w:val="00CE7694"/>
    <w:rsid w:val="00D15045"/>
    <w:rsid w:val="00E2427E"/>
    <w:rsid w:val="00E66CB5"/>
    <w:rsid w:val="00EC0EE1"/>
    <w:rsid w:val="00EC7CC0"/>
    <w:rsid w:val="00F4203D"/>
    <w:rsid w:val="00F8248A"/>
    <w:rsid w:val="00F95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AA139"/>
  <w15:chartTrackingRefBased/>
  <w15:docId w15:val="{FA55960A-F68A-4A50-A5C8-2045B44AE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B0F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B0F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B0F3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B0F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B0F3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B0F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B0F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B0F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B0F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B0F3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B0F3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B0F3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B0F39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B0F39"/>
    <w:rPr>
      <w:rFonts w:eastAsiaTheme="majorEastAsia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B0F3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B0F3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B0F3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B0F3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B0F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B0F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B0F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B0F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B0F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B0F3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B0F3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B0F39"/>
    <w:rPr>
      <w:i/>
      <w:iCs/>
      <w:color w:val="2E74B5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B0F3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B0F39"/>
    <w:rPr>
      <w:i/>
      <w:iCs/>
      <w:color w:val="2E74B5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B0F39"/>
    <w:rPr>
      <w:b/>
      <w:bCs/>
      <w:smallCaps/>
      <w:color w:val="2E74B5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B0F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0F39"/>
  </w:style>
  <w:style w:type="paragraph" w:styleId="Rodap">
    <w:name w:val="footer"/>
    <w:basedOn w:val="Normal"/>
    <w:link w:val="RodapChar"/>
    <w:uiPriority w:val="99"/>
    <w:unhideWhenUsed/>
    <w:rsid w:val="004B0F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0F39"/>
  </w:style>
  <w:style w:type="paragraph" w:styleId="SemEspaamento">
    <w:name w:val="No Spacing"/>
    <w:uiPriority w:val="1"/>
    <w:qFormat/>
    <w:rsid w:val="004B0F39"/>
    <w:pPr>
      <w:spacing w:after="0" w:line="240" w:lineRule="auto"/>
    </w:pPr>
    <w:rPr>
      <w:kern w:val="2"/>
      <w14:ligatures w14:val="standardContextual"/>
    </w:rPr>
  </w:style>
  <w:style w:type="paragraph" w:styleId="Corpodetexto">
    <w:name w:val="Body Text"/>
    <w:basedOn w:val="Normal"/>
    <w:link w:val="CorpodetextoChar"/>
    <w:uiPriority w:val="1"/>
    <w:qFormat/>
    <w:rsid w:val="004B0F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B0F39"/>
    <w:rPr>
      <w:rFonts w:ascii="Times New Roman" w:eastAsia="Times New Roman" w:hAnsi="Times New Roman" w:cs="Times New Roman"/>
      <w:sz w:val="20"/>
      <w:szCs w:val="20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</dc:creator>
  <cp:keywords/>
  <dc:description/>
  <cp:lastModifiedBy>Usuário do Windows</cp:lastModifiedBy>
  <cp:revision>2</cp:revision>
  <cp:lastPrinted>2025-09-18T14:48:00Z</cp:lastPrinted>
  <dcterms:created xsi:type="dcterms:W3CDTF">2025-11-26T14:34:00Z</dcterms:created>
  <dcterms:modified xsi:type="dcterms:W3CDTF">2025-11-26T14:34:00Z</dcterms:modified>
</cp:coreProperties>
</file>