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INDICAÇÃO Nº  xxx/2026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Exmo. Sr. </w:t>
      </w:r>
    </w:p>
    <w:p w:rsidR="00000000" w:rsidDel="00000000" w:rsidP="00000000" w:rsidRDefault="00000000" w:rsidRPr="00000000" w14:paraId="00000007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Rafael Vieira Faria</w:t>
      </w:r>
    </w:p>
    <w:p w:rsidR="00000000" w:rsidDel="00000000" w:rsidP="00000000" w:rsidRDefault="00000000" w:rsidRPr="00000000" w14:paraId="00000008">
      <w:pPr>
        <w:spacing w:after="120" w:line="240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Presidente da Câmara Municipal de Pedro Leopoldo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="240" w:lineRule="auto"/>
        <w:ind w:left="0" w:firstLine="0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line="240" w:lineRule="auto"/>
        <w:ind w:firstLine="708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Senhor Presidente,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 uso de minhas atribuições regimentais, indico ao Excelentíssimo Senhor Prefeito Emiliano Braga dos Santos que determine à Secretaria competente a construção de uma praça pública com infraestrutura completa, incluindo iluminação de LED, playground, bancos de assento, lixeiras e demais equipamentos urbanos, no Bairro São Pedro, no espaço compreendido entre as Ruas Júpiter e Saturno, neste município.</w:t>
      </w:r>
    </w:p>
    <w:p w:rsidR="00000000" w:rsidDel="00000000" w:rsidP="00000000" w:rsidRDefault="00000000" w:rsidRPr="00000000" w14:paraId="0000000C">
      <w:pPr>
        <w:spacing w:after="1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2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indicação tem como objetivo antecipar e planejar a infraestrutura urbana necessária para atender o crescimento do Bairro São Pedro, que se encontra em fase de expansão e ocupação. A implantação de uma praça pública com infraestrutura completa, desde já, garantirá que os futuros moradores contem com um espaço adequado de lazer, convivência e bem-estar.</w:t>
      </w:r>
    </w:p>
    <w:p w:rsidR="00000000" w:rsidDel="00000000" w:rsidP="00000000" w:rsidRDefault="00000000" w:rsidRPr="00000000" w14:paraId="0000000F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Investir na construção de áreas públicas planejadas neste momento é fundamental para promover o desenvolvimento urbano ordenado, evitando a carência de espaços de uso coletivo no futuro. A praça proporcionará um ambiente seguro e estruturado para crianças, jovens, adultos e idosos, incentivando a prática de atividades recreativas e fortalecendo os vínculos comunitários desde o início da formação do bairro. Além disso, a instalação de iluminação pública, playground, bancos e lixeiras contribuirá para a segurança, organização e valorização da região, tornando o bairro mais atrativo e adequado para a fixação das famílias.</w:t>
      </w:r>
    </w:p>
    <w:p w:rsidR="00000000" w:rsidDel="00000000" w:rsidP="00000000" w:rsidRDefault="00000000" w:rsidRPr="00000000" w14:paraId="00000010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Trata-se, portanto, de uma medida estratégica e preventiva, que visa garantir qualidade de vida, promover inclusão social e acompanhar o crescimento do município de forma planejada e sustentável.</w:t>
      </w:r>
    </w:p>
    <w:p w:rsidR="00000000" w:rsidDel="00000000" w:rsidP="00000000" w:rsidRDefault="00000000" w:rsidRPr="00000000" w14:paraId="00000011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20"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de sessões, 27 de Abril de 2026</w:t>
      </w:r>
    </w:p>
    <w:p w:rsidR="00000000" w:rsidDel="00000000" w:rsidP="00000000" w:rsidRDefault="00000000" w:rsidRPr="00000000" w14:paraId="00000013">
      <w:pPr>
        <w:spacing w:after="120" w:line="240" w:lineRule="auto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20" w:line="240" w:lineRule="auto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Márcio Pereira dos Santos</w:t>
      </w:r>
      <w:r w:rsidDel="00000000" w:rsidR="00000000" w:rsidRPr="00000000">
        <w:rPr>
          <w:rFonts w:ascii="Arial" w:cs="Arial" w:eastAsia="Arial" w:hAnsi="Arial"/>
          <w:rtl w:val="0"/>
        </w:rPr>
        <w:br w:type="textWrapping"/>
        <w:t xml:space="preserve">Vereador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1701" w:left="1701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tabs>
        <w:tab w:val="center" w:leader="none" w:pos="4252"/>
        <w:tab w:val="right" w:leader="none" w:pos="8504"/>
      </w:tabs>
      <w:spacing w:after="0" w:line="240" w:lineRule="auto"/>
      <w:jc w:val="left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 xml:space="preserve">Rua Comendador Antônio Alves, 389 - Centro - Pedro Leopoldo/MG. CEP 3320-033 </w:t>
    </w: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Fone: 31 3665-3200 – Fax: 31 3665-3222</w:t>
    </w:r>
  </w:p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E-mail: </w:t>
    </w:r>
    <w:hyperlink r:id="rId1">
      <w:r w:rsidDel="00000000" w:rsidR="00000000" w:rsidRPr="00000000">
        <w:rPr>
          <w:rFonts w:ascii="Arial" w:cs="Arial" w:eastAsia="Arial" w:hAnsi="Arial"/>
          <w:color w:val="0563c1"/>
          <w:sz w:val="16"/>
          <w:szCs w:val="16"/>
          <w:u w:val="single"/>
          <w:rtl w:val="0"/>
        </w:rPr>
        <w:t xml:space="preserve">camarapl@camarapl.mg.gov.br</w:t>
      </w:r>
    </w:hyperlink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– Home Page: </w:t>
    </w:r>
    <w:hyperlink r:id="rId2">
      <w:r w:rsidDel="00000000" w:rsidR="00000000" w:rsidRPr="00000000">
        <w:rPr>
          <w:rFonts w:ascii="Arial" w:cs="Arial" w:eastAsia="Arial" w:hAnsi="Arial"/>
          <w:color w:val="0563c1"/>
          <w:sz w:val="16"/>
          <w:szCs w:val="16"/>
          <w:u w:val="single"/>
          <w:rtl w:val="0"/>
        </w:rPr>
        <w:t xml:space="preserve">www.camarapl.mg.gov.br</w:t>
      </w:r>
    </w:hyperlink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 / </w:t>
    </w:r>
    <w:hyperlink r:id="rId3">
      <w:r w:rsidDel="00000000" w:rsidR="00000000" w:rsidRPr="00000000">
        <w:rPr>
          <w:rFonts w:ascii="Arial" w:cs="Arial" w:eastAsia="Arial" w:hAnsi="Arial"/>
          <w:color w:val="0563c1"/>
          <w:sz w:val="16"/>
          <w:szCs w:val="16"/>
          <w:u w:val="single"/>
          <w:rtl w:val="0"/>
        </w:rPr>
        <w:t xml:space="preserve">www.camarapl.mg.leg.br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b w:val="1"/>
        <w:bCs w:val="1"/>
        <w:color w:val="000000"/>
        <w:sz w:val="34"/>
        <w:szCs w:val="34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sz w:val="36"/>
        <w:szCs w:val="36"/>
      </w:rPr>
      <w:pict>
        <v:shape id="WordPictureWatermark3" style="position:absolute;width:453.5pt;height:509.75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3.png"/>
        </v:shape>
      </w:pict>
    </w:r>
    <w:r w:rsidDel="00000000" w:rsidR="00000000" w:rsidRPr="00000000">
      <w:rPr>
        <w:rFonts w:ascii="Arial" w:cs="Arial" w:eastAsia="Arial" w:hAnsi="Arial"/>
        <w:b w:val="1"/>
        <w:bCs w:val="1"/>
        <w:color w:val="000000"/>
        <w:sz w:val="36"/>
        <w:szCs w:val="36"/>
        <w:rtl w:val="0"/>
      </w:rPr>
      <w:t xml:space="preserve">         </w:t>
    </w:r>
    <w:r w:rsidDel="00000000" w:rsidR="00000000" w:rsidRPr="00000000">
      <w:rPr>
        <w:rFonts w:ascii="Arial" w:cs="Arial" w:eastAsia="Arial" w:hAnsi="Arial"/>
        <w:b w:val="1"/>
        <w:bCs w:val="1"/>
        <w:color w:val="000000"/>
        <w:sz w:val="34"/>
        <w:szCs w:val="34"/>
        <w:rtl w:val="0"/>
      </w:rPr>
      <w:t xml:space="preserve">CÂMARA MUNICIPAL DE PEDRO LEOPOLDO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-472362</wp:posOffset>
          </wp:positionH>
          <wp:positionV relativeFrom="paragraph">
            <wp:posOffset>-202473</wp:posOffset>
          </wp:positionV>
          <wp:extent cx="869315" cy="996315"/>
          <wp:effectExtent b="0" l="0" r="0" t="0"/>
          <wp:wrapNone/>
          <wp:docPr id="77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9315" cy="99631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b w:val="1"/>
        <w:bCs w:val="1"/>
        <w:color w:val="000000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rtl w:val="0"/>
      </w:rPr>
      <w:t xml:space="preserve">    ESTADO DE MINAS GERAIS</w:t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b w:val="1"/>
        <w:bCs w:val="1"/>
        <w:sz w:val="24"/>
        <w:szCs w:val="24"/>
      </w:rPr>
    </w:pPr>
    <w:r w:rsidDel="00000000" w:rsidR="00000000" w:rsidRPr="00000000">
      <w:rPr>
        <w:rFonts w:ascii="Arial" w:cs="Arial" w:eastAsia="Arial" w:hAnsi="Arial"/>
        <w:b w:val="1"/>
        <w:bCs w:val="1"/>
        <w:sz w:val="20"/>
        <w:szCs w:val="20"/>
        <w:rtl w:val="0"/>
      </w:rPr>
      <w:t xml:space="preserve">“NOVO TEMPO, NOVAS IDEIAS!”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pict>
        <v:shape id="WordPictureWatermark1" style="position:absolute;width:453.5pt;height:509.75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pict>
        <v:shape id="WordPictureWatermark2" style="position:absolute;width:453.5pt;height:509.75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D36F2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D36F24"/>
  </w:style>
  <w:style w:type="paragraph" w:styleId="Rodap">
    <w:name w:val="footer"/>
    <w:basedOn w:val="Normal"/>
    <w:link w:val="RodapChar"/>
    <w:uiPriority w:val="99"/>
    <w:unhideWhenUsed w:val="1"/>
    <w:rsid w:val="00D36F2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D36F24"/>
  </w:style>
  <w:style w:type="character" w:styleId="Hyperlink">
    <w:name w:val="Hyperlink"/>
    <w:basedOn w:val="Fontepargpadro"/>
    <w:uiPriority w:val="99"/>
    <w:unhideWhenUsed w:val="1"/>
    <w:rsid w:val="00D36F24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 w:val="1"/>
    <w:rsid w:val="00012747"/>
    <w:rPr>
      <w:b w:val="1"/>
      <w:bCs w:val="1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012747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012747"/>
    <w:rPr>
      <w:rFonts w:ascii="Segoe UI" w:cs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 w:val="1"/>
    <w:rsid w:val="00426C7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camarapl@camarapl.mg.gov.br" TargetMode="External"/><Relationship Id="rId2" Type="http://schemas.openxmlformats.org/officeDocument/2006/relationships/hyperlink" Target="http://www.camarapl.mg.gov.br" TargetMode="External"/><Relationship Id="rId3" Type="http://schemas.openxmlformats.org/officeDocument/2006/relationships/hyperlink" Target="http://www.camarapl.mg.leg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J6hPtIL6cEQ3biiy4h3drVO68Q==">CgMxLjA4AHIhMVB4ZXNkcEw2bWJnNWZSQ29uQ01mWkl4ZVZwdTltdTVF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2021-01-04T14:38:00Z</dcterms:created>
  <dc:creator>CAC Coordenação</dc:creator>
</cp:coreProperties>
</file>