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10"/>
        <w:pBdr/>
        <w:spacing/>
        <w:ind/>
        <w:rPr/>
      </w:pPr>
      <w:r/>
      <w:r/>
    </w:p>
    <w:p>
      <w:pPr>
        <w:pStyle w:val="710"/>
        <w:pBdr/>
        <w:spacing/>
        <w:ind/>
        <w:rPr/>
      </w:pPr>
      <w:r/>
      <w:r/>
    </w:p>
    <w:p>
      <w:pPr>
        <w:pStyle w:val="710"/>
        <w:pBdr/>
        <w:tabs>
          <w:tab w:val="center" w:leader="none" w:pos="4252"/>
          <w:tab w:val="left" w:leader="none" w:pos="6945"/>
        </w:tabs>
        <w:spacing/>
        <w:ind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ab/>
        <w:t xml:space="preserve">MOÇÃO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Calibri" w:hAnsi="Calibri"/>
          <w:b/>
          <w:sz w:val="28"/>
          <w:szCs w:val="28"/>
        </w:rPr>
        <w:t xml:space="preserve">DE APLAUSOS</w:t>
      </w:r>
      <w:r>
        <w:rPr>
          <w:rFonts w:ascii="Calibri" w:hAnsi="Calibri"/>
          <w:b/>
          <w:sz w:val="28"/>
          <w:szCs w:val="28"/>
        </w:rPr>
        <w:tab/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710"/>
        <w:pBdr/>
        <w:spacing/>
        <w:ind/>
        <w:rPr/>
      </w:pPr>
      <w:r/>
      <w:r/>
    </w:p>
    <w:p>
      <w:pPr>
        <w:pStyle w:val="710"/>
        <w:pBdr/>
        <w:spacing/>
        <w:ind/>
        <w:rPr/>
      </w:pPr>
      <w:r/>
      <w:r/>
    </w:p>
    <w:p>
      <w:pPr>
        <w:pStyle w:val="710"/>
        <w:pBdr/>
        <w:spacing w:line="360" w:lineRule="auto"/>
        <w:ind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Style w:val="710"/>
        <w:pBdr/>
        <w:spacing w:line="360" w:lineRule="auto"/>
        <w:ind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Style w:val="710"/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</w:t>
      </w:r>
      <w:r>
        <w:rPr>
          <w:rFonts w:ascii="Calibri" w:hAnsi="Calibri" w:cs="Calibri"/>
        </w:rPr>
        <w:t xml:space="preserve">O Vereador que a presente subscreve, depois de cumpridas as normas regimentais, formula </w:t>
      </w:r>
      <w:r>
        <w:rPr>
          <w:rFonts w:ascii="Calibri" w:hAnsi="Calibri" w:cs="Calibri"/>
          <w:b/>
        </w:rPr>
        <w:t xml:space="preserve">MOÇÃO DE APLAUSOS </w:t>
      </w:r>
      <w:r>
        <w:rPr>
          <w:rFonts w:ascii="Calibri" w:hAnsi="Calibri" w:cs="Calibri"/>
        </w:rPr>
        <w:t xml:space="preserve">à </w:t>
      </w:r>
      <w:r>
        <w:rPr>
          <w:rFonts w:ascii="Calibri" w:hAnsi="Calibri" w:cs="Calibri"/>
          <w:b/>
        </w:rPr>
        <w:t xml:space="preserve">ISTVÁN ALDAR BARCELOS DE BENEDEK</w:t>
      </w:r>
      <w:r>
        <w:rPr>
          <w:rFonts w:ascii="Calibri" w:hAnsi="Calibri" w:cs="Calibri"/>
        </w:rPr>
        <w:t xml:space="preserve">, pelo importantíssimo trabalho desempenhado pelo mesmo no período de emergência provocado pelas chuvas e inundações ocorridas na serra de Macaé na segunda quinzena de fevereiro de 2026. </w:t>
      </w:r>
      <w:r>
        <w:rPr>
          <w:rFonts w:ascii="Calibri" w:hAnsi="Calibri" w:cs="Calibri"/>
        </w:rPr>
      </w:r>
    </w:p>
    <w:p>
      <w:pPr>
        <w:pStyle w:val="710"/>
        <w:pBdr/>
        <w:spacing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Style w:val="71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Sala das Sessões</w:t>
      </w:r>
      <w:r>
        <w:rPr>
          <w:rFonts w:ascii="Calibri" w:hAnsi="Calibri"/>
        </w:rPr>
        <w:t xml:space="preserve">, </w:t>
      </w:r>
      <w:r>
        <w:rPr>
          <w:rFonts w:ascii="Calibri" w:hAnsi="Calibri"/>
        </w:rPr>
        <w:t xml:space="preserve">23 de março de 2026.</w:t>
      </w:r>
      <w:r>
        <w:rPr>
          <w:rFonts w:ascii="Calibri" w:hAnsi="Calibri"/>
        </w:rPr>
      </w:r>
    </w:p>
    <w:p>
      <w:pPr>
        <w:pStyle w:val="710"/>
        <w:pBdr/>
        <w:spacing w:line="360" w:lineRule="auto"/>
        <w:ind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Style w:val="710"/>
        <w:pBdr/>
        <w:spacing w:line="360" w:lineRule="auto"/>
        <w:ind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Style w:val="71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RICARDO M. SALGADO NETO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71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</w:p>
    <w:p>
      <w:pPr>
        <w:pStyle w:val="710"/>
        <w:pBdr/>
        <w:tabs>
          <w:tab w:val="left" w:leader="none" w:pos="2235"/>
        </w:tabs>
        <w:spacing w:line="360" w:lineRule="auto"/>
        <w:ind/>
        <w:rPr>
          <w:rFonts w:ascii="Calibri" w:hAnsi="Calibri" w:cs="Calibri"/>
          <w:bCs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</w:r>
    </w:p>
    <w:sectPr>
      <w:headerReference w:type="default" r:id="rId8"/>
      <w:footerReference w:type="default" r:id="rId9"/>
      <w:footnotePr/>
      <w:endnotePr/>
      <w:type w:val="nextPage"/>
      <w:pgSz w:h="16839" w:orient="portrait" w:w="11907"/>
      <w:pgMar w:top="2835" w:right="1701" w:bottom="1418" w:left="1701" w:header="567" w:footer="567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Cambria">
    <w:panose1 w:val="02040503050406030204"/>
  </w:font>
  <w:font w:name="Calibri Light">
    <w:panose1 w:val="020F0302020204030204"/>
  </w:font>
  <w:font w:name="Segoe UI">
    <w:panose1 w:val="020B0502040204020203"/>
  </w:font>
  <w:font w:name="Arial">
    <w:panose1 w:val="020B0604020202020204"/>
  </w:font>
  <w:font w:name="Times New Roman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0"/>
      <w:pBdr/>
      <w:spacing/>
      <w:ind w:firstLine="851" w:left="-851"/>
      <w:rPr>
        <w:rFonts w:ascii="Calibri Light" w:hAnsi="Calibri Light" w:eastAsia="Cambria" w:cs="Cambria"/>
        <w:color w:val="44546a"/>
      </w:rPr>
    </w:pPr>
    <w:r>
      <w:rPr>
        <w:rFonts w:ascii="Calibri Light" w:hAnsi="Calibri Light" w:eastAsia="Cambria" w:cs="Cambria"/>
        <w:color w:val="44546a"/>
      </w:rPr>
      <w:t xml:space="preserve">Avenida Antônio Abreu, nº 1805, Horto – Macaé-RJ</w:t>
    </w:r>
    <w:r>
      <w:rPr>
        <w:rFonts w:ascii="Calibri Light" w:hAnsi="Calibri Light" w:eastAsia="Cambria" w:cs="Cambria"/>
        <w:color w:val="44546a"/>
      </w:rPr>
    </w:r>
  </w:p>
  <w:p>
    <w:pPr>
      <w:pStyle w:val="710"/>
      <w:pBdr/>
      <w:spacing/>
      <w:ind w:firstLine="851" w:left="-851"/>
      <w:rPr>
        <w:rFonts w:ascii="Calibri Light" w:hAnsi="Calibri Light" w:eastAsia="Cambria" w:cs="Cambria"/>
        <w:color w:val="44546a"/>
      </w:rPr>
    </w:pPr>
    <w:r>
      <w:rPr>
        <w:rFonts w:ascii="Calibri Light" w:hAnsi="Calibri Light" w:eastAsia="Cambria" w:cs="Cambria"/>
        <w:color w:val="44546a"/>
      </w:rPr>
      <w:t xml:space="preserve">Telefone: (22) 2796-7800</w:t>
    </w:r>
    <w:r>
      <w:rPr>
        <w:rFonts w:ascii="Calibri Light" w:hAnsi="Calibri Light" w:eastAsia="Cambria" w:cs="Cambria"/>
        <w:color w:val="44546a"/>
      </w:rPr>
    </w:r>
  </w:p>
  <w:p>
    <w:pPr>
      <w:pStyle w:val="710"/>
      <w:pBdr/>
      <w:spacing/>
      <w:ind/>
      <w:rPr>
        <w:rFonts w:ascii="Calibri Light" w:hAnsi="Calibri Light" w:eastAsia="Cambria" w:cs="Cambria"/>
        <w:color w:val="44546a"/>
      </w:rPr>
    </w:pPr>
    <w:r>
      <w:rPr>
        <w:rFonts w:ascii="Calibri Light" w:hAnsi="Calibri Light" w:eastAsia="Cambria" w:cs="Cambria"/>
        <w:color w:val="44546a"/>
      </w:rPr>
    </w:r>
    <w:r>
      <w:rPr>
        <w:rFonts w:ascii="Calibri Light" w:hAnsi="Calibri Light" w:eastAsia="Cambria" w:cs="Cambria"/>
        <w:color w:val="44546a"/>
      </w:rPr>
    </w:r>
  </w:p>
  <w:p>
    <w:pPr>
      <w:pStyle w:val="72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5"/>
      <w:pBdr/>
      <w:spacing/>
      <w:ind/>
      <w:rPr/>
    </w:pPr>
    <w:r/>
    <w:r/>
  </w:p>
  <w:p>
    <w:pPr>
      <w:pStyle w:val="725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1" locked="0" layoutInCell="1" allowOverlap="1">
              <wp:simplePos x="0" y="0"/>
              <wp:positionH relativeFrom="column">
                <wp:posOffset>681990</wp:posOffset>
              </wp:positionH>
              <wp:positionV relativeFrom="paragraph">
                <wp:posOffset>241300</wp:posOffset>
              </wp:positionV>
              <wp:extent cx="4038600" cy="628650"/>
              <wp:effectExtent l="0" t="0" r="0" b="0"/>
              <wp:wrapSquare wrapText="bothSides"/>
              <wp:docPr id="1" name="_x0000_s205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4038600" cy="62865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524288;o:allowoverlap:true;o:allowincell:true;mso-position-horizontal-relative:text;margin-left:53.70pt;mso-position-horizontal:absolute;mso-position-vertical-relative:text;margin-top:19.00pt;mso-position-vertical:absolute;width:318.00pt;height:49.50pt;mso-wrap-distance-left:9.00pt;mso-wrap-distance-top:0.00pt;mso-wrap-distance-right:9.00pt;mso-wrap-distance-bottom:0.00pt;z-index:1;" stroked="false">
              <w10:wrap type="square"/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1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1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1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710"/>
    <w:next w:val="710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710"/>
    <w:next w:val="710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710"/>
    <w:next w:val="710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710"/>
    <w:next w:val="710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710"/>
    <w:next w:val="710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710"/>
    <w:next w:val="710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710"/>
    <w:next w:val="710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710"/>
    <w:next w:val="710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710"/>
    <w:next w:val="710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numbering" w:styleId="149" w:default="1">
    <w:name w:val="No List"/>
    <w:uiPriority w:val="99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710"/>
    <w:next w:val="710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710"/>
    <w:next w:val="710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710"/>
    <w:next w:val="710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5">
    <w:name w:val="List Paragraph"/>
    <w:basedOn w:val="710"/>
    <w:uiPriority w:val="34"/>
    <w:qFormat/>
    <w:pPr>
      <w:pBdr/>
      <w:spacing/>
      <w:ind w:left="720"/>
      <w:contextualSpacing w:val="true"/>
    </w:p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710"/>
    <w:next w:val="710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70">
    <w:name w:val="No Spacing"/>
    <w:basedOn w:val="710"/>
    <w:uiPriority w:val="1"/>
    <w:qFormat/>
    <w:pPr>
      <w:pBdr/>
      <w:spacing w:after="0" w:line="240" w:lineRule="auto"/>
      <w:ind/>
    </w:p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710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710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710"/>
    <w:next w:val="71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710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710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710"/>
    <w:next w:val="710"/>
    <w:uiPriority w:val="39"/>
    <w:unhideWhenUsed/>
    <w:pPr>
      <w:pBdr/>
      <w:spacing w:after="100"/>
      <w:ind/>
    </w:pPr>
  </w:style>
  <w:style w:type="paragraph" w:styleId="190">
    <w:name w:val="toc 2"/>
    <w:basedOn w:val="710"/>
    <w:next w:val="710"/>
    <w:uiPriority w:val="39"/>
    <w:unhideWhenUsed/>
    <w:pPr>
      <w:pBdr/>
      <w:spacing w:after="100"/>
      <w:ind w:left="220"/>
    </w:pPr>
  </w:style>
  <w:style w:type="paragraph" w:styleId="191">
    <w:name w:val="toc 3"/>
    <w:basedOn w:val="710"/>
    <w:next w:val="710"/>
    <w:uiPriority w:val="39"/>
    <w:unhideWhenUsed/>
    <w:pPr>
      <w:pBdr/>
      <w:spacing w:after="100"/>
      <w:ind w:left="440"/>
    </w:pPr>
  </w:style>
  <w:style w:type="paragraph" w:styleId="192">
    <w:name w:val="toc 4"/>
    <w:basedOn w:val="710"/>
    <w:next w:val="710"/>
    <w:uiPriority w:val="39"/>
    <w:unhideWhenUsed/>
    <w:pPr>
      <w:pBdr/>
      <w:spacing w:after="100"/>
      <w:ind w:left="660"/>
    </w:pPr>
  </w:style>
  <w:style w:type="paragraph" w:styleId="193">
    <w:name w:val="toc 5"/>
    <w:basedOn w:val="710"/>
    <w:next w:val="710"/>
    <w:uiPriority w:val="39"/>
    <w:unhideWhenUsed/>
    <w:pPr>
      <w:pBdr/>
      <w:spacing w:after="100"/>
      <w:ind w:left="880"/>
    </w:pPr>
  </w:style>
  <w:style w:type="paragraph" w:styleId="194">
    <w:name w:val="toc 6"/>
    <w:basedOn w:val="710"/>
    <w:next w:val="710"/>
    <w:uiPriority w:val="39"/>
    <w:unhideWhenUsed/>
    <w:pPr>
      <w:pBdr/>
      <w:spacing w:after="100"/>
      <w:ind w:left="1100"/>
    </w:pPr>
  </w:style>
  <w:style w:type="paragraph" w:styleId="195">
    <w:name w:val="toc 7"/>
    <w:basedOn w:val="710"/>
    <w:next w:val="710"/>
    <w:uiPriority w:val="39"/>
    <w:unhideWhenUsed/>
    <w:pPr>
      <w:pBdr/>
      <w:spacing w:after="100"/>
      <w:ind w:left="1320"/>
    </w:pPr>
  </w:style>
  <w:style w:type="paragraph" w:styleId="196">
    <w:name w:val="toc 8"/>
    <w:basedOn w:val="710"/>
    <w:next w:val="710"/>
    <w:uiPriority w:val="39"/>
    <w:unhideWhenUsed/>
    <w:pPr>
      <w:pBdr/>
      <w:spacing w:after="100"/>
      <w:ind w:left="1540"/>
    </w:pPr>
  </w:style>
  <w:style w:type="paragraph" w:styleId="197">
    <w:name w:val="toc 9"/>
    <w:basedOn w:val="710"/>
    <w:next w:val="710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710"/>
    <w:next w:val="710"/>
    <w:uiPriority w:val="99"/>
    <w:unhideWhenUsed/>
    <w:pPr>
      <w:pBdr/>
      <w:spacing w:after="0" w:afterAutospacing="0"/>
      <w:ind/>
    </w:pPr>
  </w:style>
  <w:style w:type="paragraph" w:styleId="710" w:default="1">
    <w:name w:val="Normal"/>
    <w:next w:val="710"/>
    <w:link w:val="71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711">
    <w:name w:val="Título 1"/>
    <w:basedOn w:val="710"/>
    <w:next w:val="710"/>
    <w:link w:val="710"/>
    <w:qFormat/>
    <w:pPr>
      <w:keepNext w:val="true"/>
      <w:pBdr/>
      <w:spacing/>
      <w:ind w:firstLine="708" w:left="1416"/>
      <w:outlineLvl w:val="0"/>
    </w:pPr>
    <w:rPr>
      <w:b/>
      <w:bCs/>
    </w:rPr>
  </w:style>
  <w:style w:type="paragraph" w:styleId="712">
    <w:name w:val="Título 2"/>
    <w:basedOn w:val="710"/>
    <w:next w:val="710"/>
    <w:link w:val="710"/>
    <w:qFormat/>
    <w:pPr>
      <w:keepNext w:val="true"/>
      <w:pBdr/>
      <w:spacing/>
      <w:ind w:firstLine="1080" w:left="336"/>
      <w:jc w:val="both"/>
      <w:outlineLvl w:val="1"/>
    </w:pPr>
    <w:rPr>
      <w:sz w:val="28"/>
    </w:rPr>
  </w:style>
  <w:style w:type="paragraph" w:styleId="713">
    <w:name w:val="Título 3"/>
    <w:basedOn w:val="710"/>
    <w:next w:val="710"/>
    <w:link w:val="710"/>
    <w:qFormat/>
    <w:pPr>
      <w:keepNext w:val="true"/>
      <w:pBdr/>
      <w:spacing/>
      <w:ind w:firstLine="1080" w:left="336"/>
      <w:jc w:val="both"/>
      <w:outlineLvl w:val="2"/>
    </w:pPr>
    <w:rPr>
      <w:b/>
      <w:bCs/>
      <w:sz w:val="28"/>
    </w:rPr>
  </w:style>
  <w:style w:type="paragraph" w:styleId="714">
    <w:name w:val="Título 4"/>
    <w:basedOn w:val="710"/>
    <w:next w:val="710"/>
    <w:link w:val="710"/>
    <w:qFormat/>
    <w:pPr>
      <w:keepNext w:val="true"/>
      <w:pBdr/>
      <w:spacing/>
      <w:ind w:firstLine="1080" w:left="336"/>
      <w:outlineLvl w:val="3"/>
    </w:pPr>
    <w:rPr>
      <w:b/>
      <w:bCs/>
      <w:sz w:val="28"/>
    </w:rPr>
  </w:style>
  <w:style w:type="paragraph" w:styleId="715">
    <w:name w:val="Título 5"/>
    <w:basedOn w:val="710"/>
    <w:next w:val="710"/>
    <w:link w:val="710"/>
    <w:qFormat/>
    <w:pPr>
      <w:keepNext w:val="true"/>
      <w:pBdr/>
      <w:spacing/>
      <w:ind/>
      <w:jc w:val="center"/>
      <w:outlineLvl w:val="4"/>
    </w:pPr>
    <w:rPr>
      <w:b/>
      <w:bCs/>
      <w:sz w:val="28"/>
    </w:rPr>
  </w:style>
  <w:style w:type="paragraph" w:styleId="716">
    <w:name w:val="Título 6"/>
    <w:basedOn w:val="710"/>
    <w:next w:val="710"/>
    <w:link w:val="710"/>
    <w:qFormat/>
    <w:pPr>
      <w:keepNext w:val="true"/>
      <w:pBdr/>
      <w:spacing/>
      <w:ind/>
      <w:jc w:val="center"/>
      <w:outlineLvl w:val="5"/>
    </w:pPr>
    <w:rPr>
      <w:b/>
      <w:bCs/>
    </w:rPr>
  </w:style>
  <w:style w:type="character" w:styleId="717">
    <w:name w:val="Fonte parág. padrão"/>
    <w:next w:val="717"/>
    <w:link w:val="710"/>
    <w:semiHidden/>
    <w:pPr>
      <w:pBdr/>
      <w:spacing/>
      <w:ind/>
    </w:pPr>
  </w:style>
  <w:style w:type="table" w:styleId="718">
    <w:name w:val="Tabela normal"/>
    <w:next w:val="718"/>
    <w:link w:val="710"/>
    <w:semiHidden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19">
    <w:name w:val="Sem lista"/>
    <w:next w:val="719"/>
    <w:link w:val="710"/>
    <w:semiHidden/>
    <w:pPr>
      <w:pBdr/>
      <w:spacing/>
      <w:ind/>
    </w:pPr>
  </w:style>
  <w:style w:type="paragraph" w:styleId="720">
    <w:name w:val="Corpo de texto"/>
    <w:basedOn w:val="710"/>
    <w:next w:val="720"/>
    <w:link w:val="710"/>
    <w:pPr>
      <w:pBdr/>
      <w:spacing/>
      <w:ind/>
    </w:pPr>
    <w:rPr>
      <w:sz w:val="28"/>
    </w:rPr>
  </w:style>
  <w:style w:type="paragraph" w:styleId="721">
    <w:name w:val="Recuo de corpo de texto"/>
    <w:basedOn w:val="710"/>
    <w:next w:val="721"/>
    <w:link w:val="710"/>
    <w:pPr>
      <w:pBdr/>
      <w:spacing/>
      <w:ind w:firstLine="3420"/>
      <w:jc w:val="both"/>
    </w:pPr>
    <w:rPr>
      <w:sz w:val="28"/>
    </w:rPr>
  </w:style>
  <w:style w:type="paragraph" w:styleId="722">
    <w:name w:val="Recuo de corpo de texto 2"/>
    <w:basedOn w:val="710"/>
    <w:next w:val="722"/>
    <w:link w:val="710"/>
    <w:pPr>
      <w:pBdr/>
      <w:spacing w:line="360" w:lineRule="auto"/>
      <w:ind w:firstLine="3419"/>
      <w:jc w:val="both"/>
    </w:pPr>
    <w:rPr>
      <w:sz w:val="28"/>
    </w:rPr>
  </w:style>
  <w:style w:type="paragraph" w:styleId="723">
    <w:name w:val="Texto de balão"/>
    <w:basedOn w:val="710"/>
    <w:next w:val="723"/>
    <w:link w:val="724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724">
    <w:name w:val="Texto de balão Char"/>
    <w:next w:val="724"/>
    <w:link w:val="723"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725">
    <w:name w:val="Cabeçalho"/>
    <w:basedOn w:val="710"/>
    <w:next w:val="725"/>
    <w:link w:val="726"/>
    <w:uiPriority w:val="99"/>
    <w:qFormat/>
    <w:pPr>
      <w:pBdr/>
      <w:tabs>
        <w:tab w:val="center" w:leader="none" w:pos="4252"/>
        <w:tab w:val="right" w:leader="none" w:pos="8504"/>
      </w:tabs>
      <w:spacing/>
      <w:ind/>
    </w:pPr>
  </w:style>
  <w:style w:type="character" w:styleId="726">
    <w:name w:val="Cabeçalho Char"/>
    <w:next w:val="726"/>
    <w:link w:val="725"/>
    <w:uiPriority w:val="99"/>
    <w:qFormat/>
    <w:pPr>
      <w:pBdr/>
      <w:spacing/>
      <w:ind/>
    </w:pPr>
    <w:rPr>
      <w:sz w:val="24"/>
      <w:szCs w:val="24"/>
    </w:rPr>
  </w:style>
  <w:style w:type="paragraph" w:styleId="727">
    <w:name w:val="Rodapé"/>
    <w:basedOn w:val="710"/>
    <w:next w:val="727"/>
    <w:link w:val="728"/>
    <w:uiPriority w:val="99"/>
    <w:pPr>
      <w:pBdr/>
      <w:tabs>
        <w:tab w:val="center" w:leader="none" w:pos="4252"/>
        <w:tab w:val="right" w:leader="none" w:pos="8504"/>
      </w:tabs>
      <w:spacing/>
      <w:ind/>
    </w:pPr>
  </w:style>
  <w:style w:type="character" w:styleId="728">
    <w:name w:val="Rodapé Char"/>
    <w:next w:val="728"/>
    <w:link w:val="727"/>
    <w:uiPriority w:val="99"/>
    <w:pPr>
      <w:pBdr/>
      <w:spacing/>
      <w:ind/>
    </w:pPr>
    <w:rPr>
      <w:sz w:val="24"/>
      <w:szCs w:val="24"/>
    </w:rPr>
  </w:style>
  <w:style w:type="character" w:styleId="729">
    <w:name w:val="Hyperlink"/>
    <w:next w:val="729"/>
    <w:link w:val="710"/>
    <w:uiPriority w:val="99"/>
    <w:unhideWhenUsed/>
    <w:pPr>
      <w:pBdr/>
      <w:spacing/>
      <w:ind/>
    </w:pPr>
    <w:rPr>
      <w:color w:val="0563c1"/>
      <w:u w:val="single"/>
    </w:rPr>
  </w:style>
  <w:style w:type="character" w:styleId="730">
    <w:name w:val="Menção Pendente"/>
    <w:next w:val="730"/>
    <w:link w:val="710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character" w:styleId="731">
    <w:name w:val="lrzxr"/>
    <w:basedOn w:val="717"/>
    <w:next w:val="731"/>
    <w:link w:val="71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Company>CÂMARA MUNICIPAL DE MACAÉ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 Vereador que a presente subscreve , após   cumpridas as   normas regimentais, formula Moção de Aplausos ao CABO NELITON BAR</dc:title>
  <dc:creator>Usuario</dc:creator>
  <cp:revision>6</cp:revision>
  <dcterms:created xsi:type="dcterms:W3CDTF">2025-12-02T14:38:00Z</dcterms:created>
  <dcterms:modified xsi:type="dcterms:W3CDTF">2026-03-23T15:22:47Z</dcterms:modified>
  <cp:version>983040</cp:version>
</cp:coreProperties>
</file>