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2EB60" w14:textId="7E3ED82B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A45326">
        <w:rPr>
          <w:b/>
          <w:sz w:val="26"/>
          <w:szCs w:val="26"/>
          <w:u w:val="single"/>
        </w:rPr>
        <w:t>3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A45326">
        <w:rPr>
          <w:b/>
          <w:sz w:val="26"/>
          <w:szCs w:val="26"/>
          <w:u w:val="single"/>
        </w:rPr>
        <w:t>25</w:t>
      </w:r>
      <w:r w:rsidR="00052E38">
        <w:rPr>
          <w:b/>
          <w:sz w:val="26"/>
          <w:szCs w:val="26"/>
          <w:u w:val="single"/>
        </w:rPr>
        <w:t>/02/2025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Pr="00933269" w:rsidRDefault="00390DAF" w:rsidP="00C07461">
      <w:pPr>
        <w:jc w:val="both"/>
        <w:rPr>
          <w:rFonts w:eastAsia="MS Mincho"/>
          <w:sz w:val="26"/>
          <w:szCs w:val="26"/>
        </w:rPr>
      </w:pPr>
    </w:p>
    <w:p w14:paraId="3380BDD0" w14:textId="77777777" w:rsidR="00A45326" w:rsidRDefault="00390DAF" w:rsidP="002E0A39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>Projeto de</w:t>
      </w:r>
      <w:r w:rsidR="00A45326">
        <w:rPr>
          <w:rFonts w:eastAsia="MS Mincho"/>
          <w:b/>
          <w:sz w:val="26"/>
          <w:szCs w:val="26"/>
          <w:u w:val="single"/>
        </w:rPr>
        <w:t xml:space="preserve"> Emenda à Lei Orgânica nº 01/2024</w:t>
      </w:r>
      <w:r w:rsidR="002E0A39" w:rsidRPr="00933269">
        <w:rPr>
          <w:rFonts w:eastAsia="MS Mincho"/>
          <w:b/>
          <w:sz w:val="26"/>
          <w:szCs w:val="26"/>
          <w:u w:val="single"/>
        </w:rPr>
        <w:t>,</w:t>
      </w:r>
      <w:r w:rsidR="00D832B6">
        <w:rPr>
          <w:rFonts w:eastAsia="MS Mincho"/>
          <w:bCs/>
          <w:sz w:val="26"/>
          <w:szCs w:val="26"/>
        </w:rPr>
        <w:t xml:space="preserve"> de autoria d</w:t>
      </w:r>
      <w:r w:rsidR="00A45326">
        <w:rPr>
          <w:rFonts w:eastAsia="MS Mincho"/>
          <w:bCs/>
          <w:sz w:val="26"/>
          <w:szCs w:val="26"/>
        </w:rPr>
        <w:t>a mesa diretora, que dá nova redação ao artigo 17, III da Lei Orgânica do Município, na forma que específica;</w:t>
      </w:r>
    </w:p>
    <w:p w14:paraId="019235CD" w14:textId="77777777" w:rsidR="00A45326" w:rsidRDefault="00A45326" w:rsidP="002E0A39">
      <w:pPr>
        <w:jc w:val="both"/>
        <w:rPr>
          <w:rFonts w:eastAsia="MS Mincho"/>
          <w:bCs/>
          <w:sz w:val="26"/>
          <w:szCs w:val="26"/>
        </w:rPr>
      </w:pPr>
    </w:p>
    <w:p w14:paraId="3DA5F071" w14:textId="468F2578" w:rsidR="00A45326" w:rsidRDefault="00A45326" w:rsidP="00A45326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</w:t>
      </w:r>
      <w:r>
        <w:rPr>
          <w:rFonts w:eastAsia="MS Mincho"/>
          <w:b/>
          <w:sz w:val="26"/>
          <w:szCs w:val="26"/>
          <w:u w:val="single"/>
        </w:rPr>
        <w:t xml:space="preserve"> Emenda à Lei Orgânica nº 01/2025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da mesa diretora, que dá nova redação ao artigo 17, VIII da Lei Orgânica do Município, na forma que específica;</w:t>
      </w:r>
    </w:p>
    <w:p w14:paraId="23473DA5" w14:textId="77777777" w:rsidR="00A45326" w:rsidRDefault="00A45326" w:rsidP="002E0A39">
      <w:pPr>
        <w:jc w:val="both"/>
        <w:rPr>
          <w:rFonts w:eastAsia="MS Mincho"/>
          <w:bCs/>
          <w:sz w:val="26"/>
          <w:szCs w:val="26"/>
        </w:rPr>
      </w:pPr>
    </w:p>
    <w:p w14:paraId="3A0C9206" w14:textId="77777777" w:rsidR="00A45326" w:rsidRDefault="00A45326" w:rsidP="002E0A39">
      <w:pPr>
        <w:jc w:val="both"/>
        <w:rPr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="00052E38" w:rsidRPr="00052E38">
        <w:rPr>
          <w:b/>
          <w:bCs/>
          <w:sz w:val="26"/>
          <w:szCs w:val="26"/>
          <w:u w:val="single"/>
        </w:rPr>
        <w:t>Projeto de Lei Complementar nº 0</w:t>
      </w:r>
      <w:r>
        <w:rPr>
          <w:b/>
          <w:bCs/>
          <w:sz w:val="26"/>
          <w:szCs w:val="26"/>
          <w:u w:val="single"/>
        </w:rPr>
        <w:t>1</w:t>
      </w:r>
      <w:r w:rsidR="00052E38" w:rsidRPr="00052E38">
        <w:rPr>
          <w:b/>
          <w:bCs/>
          <w:sz w:val="26"/>
          <w:szCs w:val="26"/>
          <w:u w:val="single"/>
        </w:rPr>
        <w:t>/2025,</w:t>
      </w:r>
      <w:r w:rsidR="00052E38">
        <w:rPr>
          <w:sz w:val="26"/>
          <w:szCs w:val="26"/>
        </w:rPr>
        <w:t xml:space="preserve"> de autoria do Executivo, que</w:t>
      </w:r>
      <w:r>
        <w:rPr>
          <w:sz w:val="26"/>
          <w:szCs w:val="26"/>
        </w:rPr>
        <w:t xml:space="preserve"> dispõe sobre acréscimo de um servidor na Lei Complementar nº 225 de 26 de junho de 2024 e dá outras providências;</w:t>
      </w:r>
    </w:p>
    <w:p w14:paraId="40B3F054" w14:textId="77777777" w:rsidR="00A45326" w:rsidRDefault="00A45326" w:rsidP="002E0A39">
      <w:pPr>
        <w:jc w:val="both"/>
        <w:rPr>
          <w:sz w:val="26"/>
          <w:szCs w:val="26"/>
        </w:rPr>
      </w:pPr>
    </w:p>
    <w:p w14:paraId="4BA9DC7B" w14:textId="77777777" w:rsidR="00A45326" w:rsidRDefault="00A45326" w:rsidP="00A45326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Pr="00052E38">
        <w:rPr>
          <w:b/>
          <w:bCs/>
          <w:sz w:val="26"/>
          <w:szCs w:val="26"/>
          <w:u w:val="single"/>
        </w:rPr>
        <w:t>Projeto de Lei Complementar nº 0</w:t>
      </w:r>
      <w:r>
        <w:rPr>
          <w:b/>
          <w:bCs/>
          <w:sz w:val="26"/>
          <w:szCs w:val="26"/>
          <w:u w:val="single"/>
        </w:rPr>
        <w:t>2</w:t>
      </w:r>
      <w:r w:rsidRPr="00052E38">
        <w:rPr>
          <w:b/>
          <w:bCs/>
          <w:sz w:val="26"/>
          <w:szCs w:val="26"/>
          <w:u w:val="single"/>
        </w:rPr>
        <w:t>/2025,</w:t>
      </w:r>
      <w:r>
        <w:rPr>
          <w:sz w:val="26"/>
          <w:szCs w:val="26"/>
        </w:rPr>
        <w:t xml:space="preserve"> de autoria do Executivo, </w:t>
      </w:r>
      <w:r>
        <w:rPr>
          <w:rFonts w:eastAsia="MS Mincho"/>
          <w:bCs/>
          <w:sz w:val="26"/>
          <w:szCs w:val="26"/>
        </w:rPr>
        <w:t>que d</w:t>
      </w:r>
      <w:r w:rsidRPr="004F799C">
        <w:rPr>
          <w:rFonts w:eastAsia="MS Mincho"/>
          <w:sz w:val="26"/>
          <w:szCs w:val="26"/>
        </w:rPr>
        <w:t xml:space="preserve">ispõe sobre a criação de cargo de provimento em comissão de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habitação e urbanismo,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do meio ambiente,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relações institucionais,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segurança pública, supervisor de merenda escolar, assessor da secretaria de habitação e urbanismo, assessor da secretaria do meio ambiente, coordenador de tráfego, diretor do departamento de água, diretor de comunicação, enfermeiro(a) padrão, na forma que específica e dá outras providências</w:t>
      </w:r>
      <w:r>
        <w:rPr>
          <w:rFonts w:eastAsia="MS Mincho"/>
          <w:sz w:val="26"/>
          <w:szCs w:val="26"/>
        </w:rPr>
        <w:t>;</w:t>
      </w:r>
    </w:p>
    <w:p w14:paraId="0551D89A" w14:textId="77777777" w:rsidR="00A45326" w:rsidRDefault="00A45326" w:rsidP="00A45326">
      <w:pPr>
        <w:jc w:val="both"/>
        <w:rPr>
          <w:rFonts w:eastAsia="MS Mincho"/>
          <w:sz w:val="26"/>
          <w:szCs w:val="26"/>
        </w:rPr>
      </w:pPr>
    </w:p>
    <w:p w14:paraId="3C94B117" w14:textId="1F1AE12E" w:rsidR="00052E38" w:rsidRDefault="00A45326" w:rsidP="00A45326">
      <w:pPr>
        <w:jc w:val="both"/>
        <w:rPr>
          <w:sz w:val="26"/>
          <w:szCs w:val="26"/>
        </w:rPr>
      </w:pPr>
      <w:r>
        <w:rPr>
          <w:rFonts w:eastAsia="MS Mincho"/>
          <w:sz w:val="26"/>
          <w:szCs w:val="26"/>
        </w:rPr>
        <w:t>-</w:t>
      </w:r>
      <w:r w:rsidRPr="00A45326">
        <w:rPr>
          <w:b/>
          <w:bCs/>
          <w:sz w:val="26"/>
          <w:szCs w:val="26"/>
          <w:u w:val="single"/>
        </w:rPr>
        <w:t xml:space="preserve"> </w:t>
      </w:r>
      <w:r w:rsidRPr="00052E38">
        <w:rPr>
          <w:b/>
          <w:bCs/>
          <w:sz w:val="26"/>
          <w:szCs w:val="26"/>
          <w:u w:val="single"/>
        </w:rPr>
        <w:t>Projeto de Lei</w:t>
      </w:r>
      <w:r>
        <w:rPr>
          <w:b/>
          <w:bCs/>
          <w:sz w:val="26"/>
          <w:szCs w:val="26"/>
          <w:u w:val="single"/>
        </w:rPr>
        <w:t xml:space="preserve"> Ordinária </w:t>
      </w:r>
      <w:r w:rsidRPr="00052E38">
        <w:rPr>
          <w:b/>
          <w:bCs/>
          <w:sz w:val="26"/>
          <w:szCs w:val="26"/>
          <w:u w:val="single"/>
        </w:rPr>
        <w:t>nº 0</w:t>
      </w:r>
      <w:r>
        <w:rPr>
          <w:b/>
          <w:bCs/>
          <w:sz w:val="26"/>
          <w:szCs w:val="26"/>
          <w:u w:val="single"/>
        </w:rPr>
        <w:t>5</w:t>
      </w:r>
      <w:r w:rsidRPr="00052E38">
        <w:rPr>
          <w:b/>
          <w:bCs/>
          <w:sz w:val="26"/>
          <w:szCs w:val="26"/>
          <w:u w:val="single"/>
        </w:rPr>
        <w:t>/2025</w:t>
      </w:r>
      <w:r>
        <w:rPr>
          <w:sz w:val="26"/>
          <w:szCs w:val="26"/>
        </w:rPr>
        <w:t>, de autoria do Executivo, que dispõe sobre o recolhimento de veículos, trailers, carcaças, sucatas e similares no Município de Guatapará e dá outras providências;</w:t>
      </w:r>
    </w:p>
    <w:p w14:paraId="54B9A9AC" w14:textId="77777777" w:rsidR="00052E38" w:rsidRDefault="00052E38" w:rsidP="002E0A39">
      <w:pPr>
        <w:jc w:val="both"/>
        <w:rPr>
          <w:sz w:val="26"/>
          <w:szCs w:val="26"/>
        </w:rPr>
      </w:pPr>
    </w:p>
    <w:p w14:paraId="612A214F" w14:textId="77777777" w:rsidR="00052E38" w:rsidRDefault="00052E38" w:rsidP="002E0A39">
      <w:pPr>
        <w:jc w:val="both"/>
        <w:rPr>
          <w:sz w:val="26"/>
          <w:szCs w:val="26"/>
        </w:rPr>
      </w:pPr>
    </w:p>
    <w:p w14:paraId="20CCD741" w14:textId="77777777" w:rsidR="00052E38" w:rsidRPr="00933269" w:rsidRDefault="00052E38" w:rsidP="002E0A39">
      <w:pPr>
        <w:jc w:val="both"/>
        <w:rPr>
          <w:sz w:val="26"/>
          <w:szCs w:val="26"/>
        </w:rPr>
      </w:pPr>
    </w:p>
    <w:p w14:paraId="3A5EDEB9" w14:textId="21AD1301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A45326">
        <w:rPr>
          <w:sz w:val="26"/>
          <w:szCs w:val="26"/>
        </w:rPr>
        <w:t xml:space="preserve">24 </w:t>
      </w:r>
      <w:r w:rsidR="00D832B6">
        <w:rPr>
          <w:sz w:val="26"/>
          <w:szCs w:val="26"/>
        </w:rPr>
        <w:t xml:space="preserve">de </w:t>
      </w:r>
      <w:r w:rsidR="00052E38">
        <w:rPr>
          <w:sz w:val="26"/>
          <w:szCs w:val="26"/>
        </w:rPr>
        <w:t xml:space="preserve">fevereiro </w:t>
      </w:r>
      <w:r w:rsidR="00D832B6">
        <w:rPr>
          <w:sz w:val="26"/>
          <w:szCs w:val="26"/>
        </w:rPr>
        <w:t>de 2025</w:t>
      </w:r>
      <w:r w:rsidRPr="00933269">
        <w:rPr>
          <w:sz w:val="26"/>
          <w:szCs w:val="26"/>
        </w:rPr>
        <w:t>.</w:t>
      </w:r>
    </w:p>
    <w:p w14:paraId="64932078" w14:textId="77777777" w:rsidR="0098536A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2E38"/>
    <w:rsid w:val="00066C13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63298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2F43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27431"/>
    <w:rsid w:val="0073284D"/>
    <w:rsid w:val="00734A02"/>
    <w:rsid w:val="00736D97"/>
    <w:rsid w:val="00751196"/>
    <w:rsid w:val="007554A7"/>
    <w:rsid w:val="007628D3"/>
    <w:rsid w:val="007735A5"/>
    <w:rsid w:val="00777158"/>
    <w:rsid w:val="007777C4"/>
    <w:rsid w:val="00784B9C"/>
    <w:rsid w:val="007B136C"/>
    <w:rsid w:val="007B68C6"/>
    <w:rsid w:val="007C0F1C"/>
    <w:rsid w:val="007C5080"/>
    <w:rsid w:val="007C710D"/>
    <w:rsid w:val="007D20A8"/>
    <w:rsid w:val="00801E8E"/>
    <w:rsid w:val="00805269"/>
    <w:rsid w:val="0081013D"/>
    <w:rsid w:val="00816BFB"/>
    <w:rsid w:val="0082142E"/>
    <w:rsid w:val="00823CEF"/>
    <w:rsid w:val="00830FA4"/>
    <w:rsid w:val="00834523"/>
    <w:rsid w:val="00837E2D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45326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16E30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2B6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2025-02-25T19:10:00Z</cp:lastPrinted>
  <dcterms:created xsi:type="dcterms:W3CDTF">2025-02-25T15:30:00Z</dcterms:created>
  <dcterms:modified xsi:type="dcterms:W3CDTF">2025-02-25T19:13:00Z</dcterms:modified>
</cp:coreProperties>
</file>