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18CCF7" w14:textId="77777777" w:rsidR="001911CA" w:rsidRDefault="001911CA" w:rsidP="001911CA">
      <w:pPr>
        <w:jc w:val="both"/>
        <w:rPr>
          <w:b/>
          <w:bCs/>
        </w:rPr>
      </w:pPr>
      <w:r w:rsidRPr="001911CA">
        <w:rPr>
          <w:b/>
          <w:bCs/>
        </w:rPr>
        <w:t>PARECER Nº 62/2025</w:t>
      </w:r>
    </w:p>
    <w:p w14:paraId="72859A53" w14:textId="607C12F8" w:rsidR="001911CA" w:rsidRPr="001911CA" w:rsidRDefault="001911CA" w:rsidP="001911CA">
      <w:pPr>
        <w:jc w:val="both"/>
      </w:pPr>
      <w:r w:rsidRPr="001911CA">
        <w:rPr>
          <w:b/>
          <w:bCs/>
        </w:rPr>
        <w:t>COMISSÃO DE FINANÇAS E ORÇAMENTO</w:t>
      </w:r>
    </w:p>
    <w:p w14:paraId="0A7E4B21" w14:textId="77777777" w:rsidR="001911CA" w:rsidRPr="001911CA" w:rsidRDefault="001911CA" w:rsidP="001911CA">
      <w:pPr>
        <w:jc w:val="both"/>
      </w:pPr>
      <w:r w:rsidRPr="001911CA">
        <w:rPr>
          <w:b/>
          <w:bCs/>
        </w:rPr>
        <w:t>Projeto de Lei nº 70/2025</w:t>
      </w:r>
    </w:p>
    <w:p w14:paraId="2A14F6E6" w14:textId="77777777" w:rsidR="001911CA" w:rsidRPr="001911CA" w:rsidRDefault="001911CA" w:rsidP="001911CA">
      <w:pPr>
        <w:jc w:val="both"/>
      </w:pPr>
      <w:r w:rsidRPr="001911CA">
        <w:rPr>
          <w:b/>
          <w:bCs/>
        </w:rPr>
        <w:t>EMENTA:</w:t>
      </w:r>
      <w:r w:rsidRPr="001911CA">
        <w:t xml:space="preserve"> </w:t>
      </w:r>
      <w:r w:rsidRPr="001911CA">
        <w:rPr>
          <w:i/>
          <w:iCs/>
        </w:rPr>
        <w:t>Autoriza o Executivo Municipal a proceder à Concessão de Direito Real de Uso de uma sala industrial à empresa MÁRCIA APARECIDA DE CAMPOS – ME, e dá outras providências.</w:t>
      </w:r>
    </w:p>
    <w:p w14:paraId="559DB7C7" w14:textId="77777777" w:rsidR="001911CA" w:rsidRDefault="001911CA" w:rsidP="001911CA">
      <w:pPr>
        <w:jc w:val="both"/>
      </w:pPr>
      <w:r w:rsidRPr="001911CA">
        <w:rPr>
          <w:b/>
          <w:bCs/>
        </w:rPr>
        <w:t>PRESIDENTE:</w:t>
      </w:r>
      <w:r w:rsidRPr="001911CA">
        <w:t xml:space="preserve"> Vereadora Micheli Alves de Lima</w:t>
      </w:r>
    </w:p>
    <w:p w14:paraId="7133CF24" w14:textId="77777777" w:rsidR="001911CA" w:rsidRDefault="001911CA" w:rsidP="001911CA">
      <w:pPr>
        <w:jc w:val="both"/>
      </w:pPr>
      <w:r w:rsidRPr="001911CA">
        <w:rPr>
          <w:b/>
          <w:bCs/>
        </w:rPr>
        <w:t>RELATOR:</w:t>
      </w:r>
      <w:r w:rsidRPr="001911CA">
        <w:t xml:space="preserve"> Vereador Claudio Alain Guterres do Carmo</w:t>
      </w:r>
    </w:p>
    <w:p w14:paraId="01509B18" w14:textId="6B9E8818" w:rsidR="001911CA" w:rsidRPr="001911CA" w:rsidRDefault="001911CA" w:rsidP="001911CA">
      <w:pPr>
        <w:jc w:val="both"/>
      </w:pPr>
      <w:r w:rsidRPr="001911CA">
        <w:rPr>
          <w:b/>
          <w:bCs/>
        </w:rPr>
        <w:t>SECRETÁRIA:</w:t>
      </w:r>
      <w:r w:rsidRPr="001911CA">
        <w:t xml:space="preserve"> Vereadora </w:t>
      </w:r>
      <w:proofErr w:type="spellStart"/>
      <w:r w:rsidRPr="001911CA">
        <w:t>Eliz</w:t>
      </w:r>
      <w:proofErr w:type="spellEnd"/>
      <w:r w:rsidRPr="001911CA">
        <w:t xml:space="preserve"> Maria </w:t>
      </w:r>
      <w:proofErr w:type="spellStart"/>
      <w:r w:rsidRPr="001911CA">
        <w:t>Gradaschi</w:t>
      </w:r>
      <w:proofErr w:type="spellEnd"/>
      <w:r w:rsidRPr="001911CA">
        <w:t xml:space="preserve"> </w:t>
      </w:r>
      <w:proofErr w:type="spellStart"/>
      <w:r w:rsidRPr="001911CA">
        <w:t>Scalon</w:t>
      </w:r>
      <w:proofErr w:type="spellEnd"/>
    </w:p>
    <w:p w14:paraId="0C5A8A6A" w14:textId="727C64B9" w:rsidR="001911CA" w:rsidRPr="001911CA" w:rsidRDefault="001911CA" w:rsidP="001911CA">
      <w:pPr>
        <w:jc w:val="both"/>
      </w:pPr>
    </w:p>
    <w:p w14:paraId="087CBBCF" w14:textId="77777777" w:rsidR="001911CA" w:rsidRPr="001911CA" w:rsidRDefault="001911CA" w:rsidP="001911CA">
      <w:pPr>
        <w:jc w:val="both"/>
        <w:rPr>
          <w:b/>
          <w:bCs/>
        </w:rPr>
      </w:pPr>
      <w:r w:rsidRPr="001911CA">
        <w:rPr>
          <w:b/>
          <w:bCs/>
        </w:rPr>
        <w:t>RELATÓRIO</w:t>
      </w:r>
    </w:p>
    <w:p w14:paraId="343DB520" w14:textId="77777777" w:rsidR="001911CA" w:rsidRPr="001911CA" w:rsidRDefault="001911CA" w:rsidP="001911CA">
      <w:pPr>
        <w:jc w:val="both"/>
      </w:pPr>
      <w:r w:rsidRPr="001911CA">
        <w:t>O Projeto de Lei nº 70/2025, encaminhado pelo Poder Executivo Municipal, busca autorização legislativa para a concessão de direito real de uso de uma sala industrial à empresa MÁRCIA APARECIDA DE CAMPOS – ME, com o objetivo de fomentar o empreendedorismo e a geração de renda em âmbito local.</w:t>
      </w:r>
    </w:p>
    <w:p w14:paraId="3E5A624E" w14:textId="77777777" w:rsidR="001911CA" w:rsidRPr="001911CA" w:rsidRDefault="001911CA" w:rsidP="001911CA">
      <w:pPr>
        <w:jc w:val="both"/>
      </w:pPr>
      <w:r w:rsidRPr="001911CA">
        <w:t>Encaminhado à Comissão de Finanças e Orçamento, compete a esta analisar os aspectos relacionados à repercussão orçamentária, patrimonial e à conformidade com a legislação financeira vigente.</w:t>
      </w:r>
    </w:p>
    <w:p w14:paraId="2C7A2C15" w14:textId="3016B722" w:rsidR="001911CA" w:rsidRPr="001911CA" w:rsidRDefault="001911CA" w:rsidP="001911CA">
      <w:pPr>
        <w:jc w:val="both"/>
      </w:pPr>
    </w:p>
    <w:p w14:paraId="65F9E669" w14:textId="77777777" w:rsidR="001911CA" w:rsidRPr="001911CA" w:rsidRDefault="001911CA" w:rsidP="001911CA">
      <w:pPr>
        <w:jc w:val="both"/>
        <w:rPr>
          <w:b/>
          <w:bCs/>
        </w:rPr>
      </w:pPr>
      <w:r w:rsidRPr="001911CA">
        <w:rPr>
          <w:b/>
          <w:bCs/>
        </w:rPr>
        <w:t>PARECER DO RELATOR</w:t>
      </w:r>
    </w:p>
    <w:p w14:paraId="3F09409B" w14:textId="77777777" w:rsidR="001911CA" w:rsidRPr="001911CA" w:rsidRDefault="001911CA" w:rsidP="001911CA">
      <w:pPr>
        <w:jc w:val="both"/>
      </w:pPr>
      <w:r w:rsidRPr="001911CA">
        <w:t>A concessão de direito real de uso do bem público não implica, nesta hipótese, em renúncia de receita nem em criação de despesa direta para o Município, tratando-se de instrumento legal de incentivo à atividade produtiva, com cláusulas contratuais de reversibilidade e encargos bem definidos.</w:t>
      </w:r>
    </w:p>
    <w:p w14:paraId="61005AD1" w14:textId="77777777" w:rsidR="001911CA" w:rsidRPr="001911CA" w:rsidRDefault="001911CA" w:rsidP="001911CA">
      <w:pPr>
        <w:jc w:val="both"/>
      </w:pPr>
      <w:r w:rsidRPr="001911CA">
        <w:t xml:space="preserve">Nos termos do </w:t>
      </w:r>
      <w:r w:rsidRPr="001911CA">
        <w:rPr>
          <w:b/>
          <w:bCs/>
        </w:rPr>
        <w:t>art. 2º, inciso IV, da Lei nº 14.133/2021</w:t>
      </w:r>
      <w:r w:rsidRPr="001911CA">
        <w:t>, tal concessão caracteriza contrato administrativo válido, desde que esteja amparado no interesse público e formalizado adequadamente, o que o projeto demonstra cumprir.</w:t>
      </w:r>
    </w:p>
    <w:p w14:paraId="65A8DBF7" w14:textId="77777777" w:rsidR="001911CA" w:rsidRPr="001911CA" w:rsidRDefault="001911CA" w:rsidP="001911CA">
      <w:pPr>
        <w:jc w:val="both"/>
      </w:pPr>
      <w:r w:rsidRPr="001911CA">
        <w:lastRenderedPageBreak/>
        <w:t>Ademais, não há incompatibilidade com a legislação orçamentária vigente, estando a proposta em consonância com o Plano Plurianual, a Lei de Diretrizes Orçamentárias e a Lei Orçamentária Anual.</w:t>
      </w:r>
    </w:p>
    <w:p w14:paraId="1A0B7CFB" w14:textId="77777777" w:rsidR="001911CA" w:rsidRPr="001911CA" w:rsidRDefault="001911CA" w:rsidP="001911CA">
      <w:pPr>
        <w:jc w:val="both"/>
      </w:pPr>
      <w:r w:rsidRPr="001911CA">
        <w:t xml:space="preserve">Diante disso, </w:t>
      </w:r>
      <w:r w:rsidRPr="001911CA">
        <w:rPr>
          <w:b/>
          <w:bCs/>
        </w:rPr>
        <w:t>o Relator opina pela aprovação do Projeto de Lei nº 70/2025.</w:t>
      </w:r>
    </w:p>
    <w:p w14:paraId="45C67263" w14:textId="69BDC40B" w:rsidR="001911CA" w:rsidRPr="001911CA" w:rsidRDefault="001911CA" w:rsidP="001911CA">
      <w:pPr>
        <w:jc w:val="both"/>
      </w:pPr>
    </w:p>
    <w:p w14:paraId="691F2B8F" w14:textId="77777777" w:rsidR="001911CA" w:rsidRPr="001911CA" w:rsidRDefault="001911CA" w:rsidP="001911CA">
      <w:pPr>
        <w:jc w:val="both"/>
        <w:rPr>
          <w:b/>
          <w:bCs/>
        </w:rPr>
      </w:pPr>
      <w:r w:rsidRPr="001911CA">
        <w:rPr>
          <w:b/>
          <w:bCs/>
        </w:rPr>
        <w:t>CONCLUSÃO</w:t>
      </w:r>
    </w:p>
    <w:p w14:paraId="6BD706DB" w14:textId="77777777" w:rsidR="001911CA" w:rsidRDefault="001911CA" w:rsidP="001911CA">
      <w:pPr>
        <w:jc w:val="both"/>
      </w:pPr>
      <w:r w:rsidRPr="001911CA">
        <w:t xml:space="preserve">A Comissão de Finanças e Orçamento, após apreciação do Projeto de Lei nº 70/2025, </w:t>
      </w:r>
      <w:r w:rsidRPr="001911CA">
        <w:rPr>
          <w:b/>
          <w:bCs/>
        </w:rPr>
        <w:t>emite parecer favorável à sua aprovação</w:t>
      </w:r>
      <w:r w:rsidRPr="001911CA">
        <w:t>, por estar a matéria em conformidade com os princípios da responsabilidade fiscal, da economicidade e do interesse público.</w:t>
      </w:r>
    </w:p>
    <w:p w14:paraId="33988371" w14:textId="77777777" w:rsidR="001911CA" w:rsidRPr="001911CA" w:rsidRDefault="001911CA" w:rsidP="001911CA">
      <w:pPr>
        <w:jc w:val="both"/>
      </w:pPr>
    </w:p>
    <w:p w14:paraId="332EEDB4" w14:textId="15CB1809" w:rsidR="001911CA" w:rsidRDefault="001911CA" w:rsidP="001911CA">
      <w:pPr>
        <w:jc w:val="both"/>
      </w:pPr>
      <w:r w:rsidRPr="001911CA">
        <w:t xml:space="preserve">Sala das Comissões, </w:t>
      </w:r>
      <w:r>
        <w:t>06</w:t>
      </w:r>
      <w:r w:rsidRPr="001911CA">
        <w:t xml:space="preserve"> de junho de 2025.</w:t>
      </w:r>
    </w:p>
    <w:p w14:paraId="3931FEFC" w14:textId="77777777" w:rsidR="001911CA" w:rsidRPr="001911CA" w:rsidRDefault="001911CA" w:rsidP="001911CA">
      <w:pPr>
        <w:jc w:val="both"/>
      </w:pPr>
    </w:p>
    <w:p w14:paraId="7A95A0EB" w14:textId="77777777" w:rsidR="001911CA" w:rsidRDefault="001911CA" w:rsidP="001911CA">
      <w:pPr>
        <w:jc w:val="both"/>
      </w:pPr>
      <w:r w:rsidRPr="001911CA">
        <w:rPr>
          <w:b/>
          <w:bCs/>
        </w:rPr>
        <w:t>Claudio Alain Guterres do Carmo</w:t>
      </w:r>
      <w:r w:rsidRPr="001911CA">
        <w:t xml:space="preserve"> – Relator</w:t>
      </w:r>
    </w:p>
    <w:p w14:paraId="500F3B9B" w14:textId="77777777" w:rsidR="001911CA" w:rsidRDefault="001911CA" w:rsidP="001911CA">
      <w:pPr>
        <w:jc w:val="both"/>
      </w:pPr>
    </w:p>
    <w:p w14:paraId="34109350" w14:textId="77777777" w:rsidR="001911CA" w:rsidRDefault="001911CA" w:rsidP="001911CA">
      <w:pPr>
        <w:jc w:val="both"/>
      </w:pPr>
      <w:r w:rsidRPr="001911CA">
        <w:rPr>
          <w:b/>
          <w:bCs/>
        </w:rPr>
        <w:t>Micheli Alves de Lima</w:t>
      </w:r>
      <w:r w:rsidRPr="001911CA">
        <w:t xml:space="preserve"> – Presidente</w:t>
      </w:r>
    </w:p>
    <w:p w14:paraId="71F4D71D" w14:textId="77777777" w:rsidR="001911CA" w:rsidRDefault="001911CA" w:rsidP="001911CA">
      <w:pPr>
        <w:jc w:val="both"/>
      </w:pPr>
    </w:p>
    <w:p w14:paraId="2A61ECD5" w14:textId="7AF024B9" w:rsidR="001911CA" w:rsidRPr="001911CA" w:rsidRDefault="001911CA" w:rsidP="001911CA">
      <w:pPr>
        <w:jc w:val="both"/>
      </w:pPr>
      <w:proofErr w:type="spellStart"/>
      <w:r w:rsidRPr="001911CA">
        <w:rPr>
          <w:b/>
          <w:bCs/>
        </w:rPr>
        <w:t>Eliz</w:t>
      </w:r>
      <w:proofErr w:type="spellEnd"/>
      <w:r w:rsidRPr="001911CA">
        <w:rPr>
          <w:b/>
          <w:bCs/>
        </w:rPr>
        <w:t xml:space="preserve"> Maria </w:t>
      </w:r>
      <w:proofErr w:type="spellStart"/>
      <w:r w:rsidRPr="001911CA">
        <w:rPr>
          <w:b/>
          <w:bCs/>
        </w:rPr>
        <w:t>Gradaschi</w:t>
      </w:r>
      <w:proofErr w:type="spellEnd"/>
      <w:r w:rsidRPr="001911CA">
        <w:rPr>
          <w:b/>
          <w:bCs/>
        </w:rPr>
        <w:t xml:space="preserve"> </w:t>
      </w:r>
      <w:proofErr w:type="spellStart"/>
      <w:r w:rsidRPr="001911CA">
        <w:rPr>
          <w:b/>
          <w:bCs/>
        </w:rPr>
        <w:t>Scalon</w:t>
      </w:r>
      <w:proofErr w:type="spellEnd"/>
      <w:r w:rsidRPr="001911CA">
        <w:t xml:space="preserve"> – Secretária</w:t>
      </w:r>
    </w:p>
    <w:p w14:paraId="6B50FEA4" w14:textId="77777777" w:rsidR="001911CA" w:rsidRDefault="001911CA" w:rsidP="001911CA">
      <w:pPr>
        <w:jc w:val="both"/>
      </w:pPr>
    </w:p>
    <w:sectPr w:rsidR="001911CA" w:rsidSect="00F423C9">
      <w:pgSz w:w="11906" w:h="16838"/>
      <w:pgMar w:top="3261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11CA"/>
    <w:rsid w:val="001911CA"/>
    <w:rsid w:val="00523BB1"/>
    <w:rsid w:val="00537D53"/>
    <w:rsid w:val="00F42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5E947B"/>
  <w15:chartTrackingRefBased/>
  <w15:docId w15:val="{E766095B-183B-4331-B412-026CE0B3F9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1911C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911C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911C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911C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911C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911C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911C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911C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911C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911C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911C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911C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911C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911CA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911CA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911CA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911CA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911C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1911C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911C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911C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1911C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911C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1911CA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1911CA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1911CA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911C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911CA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911C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004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13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331</Words>
  <Characters>1791</Characters>
  <Application>Microsoft Office Word</Application>
  <DocSecurity>0</DocSecurity>
  <Lines>14</Lines>
  <Paragraphs>4</Paragraphs>
  <ScaleCrop>false</ScaleCrop>
  <Company/>
  <LinksUpToDate>false</LinksUpToDate>
  <CharactersWithSpaces>2118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3</cp:revision>
  <dcterms:created xsi:type="dcterms:W3CDTF">2025-06-06T13:37:00Z</dcterms:created>
  <dcterms:modified xsi:type="dcterms:W3CDTF">2025-06-06T13:49:00Z</dcterms:modified>
</cp:coreProperties>
</file>