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4C89D" w14:textId="47AE4AC1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 xml:space="preserve">PARECER DA COMISSÃO DE JUSTIÇA E REDAÇÃO Nº </w:t>
      </w:r>
      <w:r>
        <w:rPr>
          <w:b/>
          <w:bCs/>
        </w:rPr>
        <w:t>176</w:t>
      </w:r>
      <w:r w:rsidRPr="00D17F31">
        <w:rPr>
          <w:b/>
          <w:bCs/>
        </w:rPr>
        <w:t>/2025</w:t>
      </w:r>
    </w:p>
    <w:p w14:paraId="2F00F52C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PROJETO DE LEI Nº 138/2025</w:t>
      </w:r>
    </w:p>
    <w:p w14:paraId="52CA6410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EMENTA:</w:t>
      </w:r>
    </w:p>
    <w:p w14:paraId="396D93CD" w14:textId="77777777" w:rsidR="00D17F31" w:rsidRPr="00D17F31" w:rsidRDefault="00D17F31" w:rsidP="00D17F31">
      <w:r w:rsidRPr="00D17F31">
        <w:t>Autoriza o Poder Executivo Municipal a proceder à Concessão de Direito Real de Uso de um galpão industrial à empresa ALAOR DAROS – ME, e dá outras providências.</w:t>
      </w:r>
    </w:p>
    <w:p w14:paraId="3BCBFF15" w14:textId="40C807DF" w:rsidR="00D17F31" w:rsidRPr="00D17F31" w:rsidRDefault="00D17F31" w:rsidP="00D17F31"/>
    <w:p w14:paraId="1C0599C7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RELATÓRIO</w:t>
      </w:r>
    </w:p>
    <w:p w14:paraId="1DE93645" w14:textId="77777777" w:rsidR="00D17F31" w:rsidRPr="00D17F31" w:rsidRDefault="00D17F31" w:rsidP="00D17F31">
      <w:pPr>
        <w:jc w:val="both"/>
      </w:pPr>
      <w:r w:rsidRPr="00D17F31">
        <w:t xml:space="preserve">Vem a esta Comissão de Justiça e Redação o </w:t>
      </w:r>
      <w:r w:rsidRPr="00D17F31">
        <w:rPr>
          <w:b/>
          <w:bCs/>
        </w:rPr>
        <w:t>Projeto de Lei nº 138/2025</w:t>
      </w:r>
      <w:r w:rsidRPr="00D17F31">
        <w:t xml:space="preserve">, de iniciativa do Poder Executivo Municipal, que visa autorizar a concessão de </w:t>
      </w:r>
      <w:r w:rsidRPr="00D17F31">
        <w:rPr>
          <w:b/>
          <w:bCs/>
        </w:rPr>
        <w:t>Direito Real de Uso</w:t>
      </w:r>
      <w:r w:rsidRPr="00D17F31">
        <w:t xml:space="preserve">, a título gratuito e com encargos, de um galpão industrial localizado no Município de Santo Antônio do Sudoeste, à empresa </w:t>
      </w:r>
      <w:r w:rsidRPr="00D17F31">
        <w:rPr>
          <w:b/>
          <w:bCs/>
        </w:rPr>
        <w:t>ALAOR DAROS – ME</w:t>
      </w:r>
      <w:r w:rsidRPr="00D17F31">
        <w:t>, com a finalidade de ampliação de suas atividades industriais no ramo de fabricação e distribuição de carvão.</w:t>
      </w:r>
    </w:p>
    <w:p w14:paraId="16D3B9C7" w14:textId="77777777" w:rsidR="00D17F31" w:rsidRPr="00D17F31" w:rsidRDefault="00D17F31" w:rsidP="00D17F31">
      <w:pPr>
        <w:jc w:val="both"/>
      </w:pPr>
      <w:r w:rsidRPr="00D17F31">
        <w:t xml:space="preserve">A proposição encontra-se devidamente instruída </w:t>
      </w:r>
      <w:proofErr w:type="gramStart"/>
      <w:r w:rsidRPr="00D17F31">
        <w:t xml:space="preserve">com </w:t>
      </w:r>
      <w:r w:rsidRPr="00D17F31">
        <w:rPr>
          <w:b/>
          <w:bCs/>
        </w:rPr>
        <w:t>Justificativa</w:t>
      </w:r>
      <w:proofErr w:type="gramEnd"/>
      <w:r w:rsidRPr="00D17F31">
        <w:t>, descrição do imóvel, finalidade da concessão, prazo, encargos, condições de reversão e referência expressa à legislação municipal pertinente.</w:t>
      </w:r>
    </w:p>
    <w:p w14:paraId="538AD06C" w14:textId="302CC681" w:rsidR="00D17F31" w:rsidRPr="00D17F31" w:rsidRDefault="00D17F31" w:rsidP="00D17F31"/>
    <w:p w14:paraId="0F6AA3DE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ANÁLISE JURÍDICA E DE TÉCNICA LEGISLATIVA</w:t>
      </w:r>
    </w:p>
    <w:p w14:paraId="091D2CF4" w14:textId="77777777" w:rsidR="00D17F31" w:rsidRPr="00D17F31" w:rsidRDefault="00D17F31" w:rsidP="00D17F31">
      <w:r w:rsidRPr="00D17F31">
        <w:t xml:space="preserve">Compete a esta Comissão analisar a </w:t>
      </w:r>
      <w:r w:rsidRPr="00D17F31">
        <w:rPr>
          <w:b/>
          <w:bCs/>
        </w:rPr>
        <w:t>constitucionalidade, legalidade, juridicidade e técnica legislativa</w:t>
      </w:r>
      <w:r w:rsidRPr="00D17F31">
        <w:t xml:space="preserve"> da matéria.</w:t>
      </w:r>
    </w:p>
    <w:p w14:paraId="3F52540C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1. Constitucionalidade e Competência</w:t>
      </w:r>
    </w:p>
    <w:p w14:paraId="546F2E2B" w14:textId="77777777" w:rsidR="00D17F31" w:rsidRPr="00D17F31" w:rsidRDefault="00D17F31" w:rsidP="00D17F31">
      <w:pPr>
        <w:jc w:val="both"/>
      </w:pPr>
      <w:r w:rsidRPr="00D17F31">
        <w:t xml:space="preserve">O Projeto de Lei atende ao disposto no </w:t>
      </w:r>
      <w:r w:rsidRPr="00D17F31">
        <w:rPr>
          <w:b/>
          <w:bCs/>
        </w:rPr>
        <w:t>art. 30, inciso I, da Constituição Federal</w:t>
      </w:r>
      <w:r w:rsidRPr="00D17F31">
        <w:t>, que confere aos Municípios competência para legislar sobre assuntos de interesse local, bem como administrar e dispor sobre seus bens.</w:t>
      </w:r>
    </w:p>
    <w:p w14:paraId="484B1158" w14:textId="77777777" w:rsidR="00D17F31" w:rsidRPr="00D17F31" w:rsidRDefault="00D17F31" w:rsidP="00D17F31">
      <w:pPr>
        <w:jc w:val="both"/>
      </w:pPr>
      <w:r w:rsidRPr="00D17F31">
        <w:t>A iniciativa do Chefe do Poder Executivo é adequada, uma vez que trata da gestão patrimonial do Município e da concessão de uso de bem público, matéria de sua competência administrativa.</w:t>
      </w:r>
    </w:p>
    <w:p w14:paraId="02E54220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2. Conformidade com a Lei Municipal nº 1.593/2003</w:t>
      </w:r>
    </w:p>
    <w:p w14:paraId="30268158" w14:textId="77777777" w:rsidR="00D17F31" w:rsidRPr="00D17F31" w:rsidRDefault="00D17F31" w:rsidP="00D17F31">
      <w:pPr>
        <w:jc w:val="both"/>
      </w:pPr>
      <w:r w:rsidRPr="00D17F31">
        <w:lastRenderedPageBreak/>
        <w:t xml:space="preserve">O Projeto de Lei nº 138/2025 encontra </w:t>
      </w:r>
      <w:r w:rsidRPr="00D17F31">
        <w:rPr>
          <w:b/>
          <w:bCs/>
        </w:rPr>
        <w:t>pleno respaldo jurídico</w:t>
      </w:r>
      <w:r w:rsidRPr="00D17F31">
        <w:t xml:space="preserve"> na </w:t>
      </w:r>
      <w:r w:rsidRPr="00D17F31">
        <w:rPr>
          <w:b/>
          <w:bCs/>
        </w:rPr>
        <w:t>Lei Municipal nº 1.593/2003</w:t>
      </w:r>
      <w:r w:rsidRPr="00D17F31">
        <w:t>, especialmente:</w:t>
      </w:r>
    </w:p>
    <w:p w14:paraId="503CDDE5" w14:textId="77777777" w:rsidR="00D17F31" w:rsidRPr="00D17F31" w:rsidRDefault="00D17F31" w:rsidP="00D17F31">
      <w:pPr>
        <w:numPr>
          <w:ilvl w:val="0"/>
          <w:numId w:val="1"/>
        </w:numPr>
        <w:jc w:val="both"/>
      </w:pPr>
      <w:r w:rsidRPr="00D17F31">
        <w:rPr>
          <w:b/>
          <w:bCs/>
        </w:rPr>
        <w:t>Art. 1º e Art. 2º</w:t>
      </w:r>
      <w:r w:rsidRPr="00D17F31">
        <w:t>, que estabelecem a política de incentivo à industrialização e geração de empregos;</w:t>
      </w:r>
    </w:p>
    <w:p w14:paraId="4A196B43" w14:textId="77777777" w:rsidR="00D17F31" w:rsidRPr="00D17F31" w:rsidRDefault="00D17F31" w:rsidP="00D17F31">
      <w:pPr>
        <w:numPr>
          <w:ilvl w:val="0"/>
          <w:numId w:val="1"/>
        </w:numPr>
        <w:jc w:val="both"/>
      </w:pPr>
      <w:r w:rsidRPr="00D17F31">
        <w:rPr>
          <w:b/>
          <w:bCs/>
        </w:rPr>
        <w:t>Art. 8º</w:t>
      </w:r>
      <w:r w:rsidRPr="00D17F31">
        <w:t xml:space="preserve">, que autoriza expressamente o Poder Executivo a </w:t>
      </w:r>
      <w:r w:rsidRPr="00D17F31">
        <w:rPr>
          <w:b/>
          <w:bCs/>
        </w:rPr>
        <w:t>adquirir ou locar imóveis de terceiros</w:t>
      </w:r>
      <w:r w:rsidRPr="00D17F31">
        <w:t xml:space="preserve"> para destiná-los ao fomento industrial;</w:t>
      </w:r>
    </w:p>
    <w:p w14:paraId="4C34D7B5" w14:textId="77777777" w:rsidR="00D17F31" w:rsidRPr="00D17F31" w:rsidRDefault="00D17F31" w:rsidP="00D17F31">
      <w:pPr>
        <w:numPr>
          <w:ilvl w:val="0"/>
          <w:numId w:val="1"/>
        </w:numPr>
        <w:jc w:val="both"/>
      </w:pPr>
      <w:r w:rsidRPr="00D17F31">
        <w:rPr>
          <w:b/>
          <w:bCs/>
        </w:rPr>
        <w:t>Art. 12, alínea “b”</w:t>
      </w:r>
      <w:r w:rsidRPr="00D17F31">
        <w:t xml:space="preserve">, que prevê como modalidade de incentivo a </w:t>
      </w:r>
      <w:r w:rsidRPr="00D17F31">
        <w:rPr>
          <w:b/>
          <w:bCs/>
        </w:rPr>
        <w:t>concessão de direito real de uso</w:t>
      </w:r>
      <w:r w:rsidRPr="00D17F31">
        <w:t>;</w:t>
      </w:r>
    </w:p>
    <w:p w14:paraId="224429F3" w14:textId="77777777" w:rsidR="00D17F31" w:rsidRPr="00D17F31" w:rsidRDefault="00D17F31" w:rsidP="00D17F31">
      <w:pPr>
        <w:numPr>
          <w:ilvl w:val="0"/>
          <w:numId w:val="1"/>
        </w:numPr>
        <w:jc w:val="both"/>
      </w:pPr>
      <w:r w:rsidRPr="00D17F31">
        <w:rPr>
          <w:b/>
          <w:bCs/>
        </w:rPr>
        <w:t>Art. 14</w:t>
      </w:r>
      <w:r w:rsidRPr="00D17F31">
        <w:t xml:space="preserve">, que determina que os benefícios sejam formalizados </w:t>
      </w:r>
      <w:proofErr w:type="spellStart"/>
      <w:r w:rsidRPr="00D17F31">
        <w:t>por</w:t>
      </w:r>
      <w:proofErr w:type="spellEnd"/>
      <w:r w:rsidRPr="00D17F31">
        <w:t xml:space="preserve"> </w:t>
      </w:r>
      <w:r w:rsidRPr="00D17F31">
        <w:rPr>
          <w:b/>
          <w:bCs/>
        </w:rPr>
        <w:t>termo contratual</w:t>
      </w:r>
      <w:r w:rsidRPr="00D17F31">
        <w:t>, contendo encargos e cláusula de reversão;</w:t>
      </w:r>
    </w:p>
    <w:p w14:paraId="2C0A1809" w14:textId="77777777" w:rsidR="00D17F31" w:rsidRPr="00D17F31" w:rsidRDefault="00D17F31" w:rsidP="00D17F31">
      <w:pPr>
        <w:numPr>
          <w:ilvl w:val="0"/>
          <w:numId w:val="1"/>
        </w:numPr>
        <w:jc w:val="both"/>
      </w:pPr>
      <w:r w:rsidRPr="00D17F31">
        <w:rPr>
          <w:b/>
          <w:bCs/>
        </w:rPr>
        <w:t>Art. 23 a 27</w:t>
      </w:r>
      <w:r w:rsidRPr="00D17F31">
        <w:t xml:space="preserve">, que disciplinam as </w:t>
      </w:r>
      <w:r w:rsidRPr="00D17F31">
        <w:rPr>
          <w:b/>
          <w:bCs/>
        </w:rPr>
        <w:t>obrigações da empresa beneficiada</w:t>
      </w:r>
      <w:r w:rsidRPr="00D17F31">
        <w:t>, a fiscalização e as consequências do inadimplemento.</w:t>
      </w:r>
    </w:p>
    <w:p w14:paraId="1A48D30F" w14:textId="77777777" w:rsidR="00D17F31" w:rsidRPr="00D17F31" w:rsidRDefault="00D17F31" w:rsidP="00D17F31">
      <w:pPr>
        <w:jc w:val="both"/>
      </w:pPr>
      <w:r w:rsidRPr="00D17F31">
        <w:t>O projeto observa rigorosamente tais dispositivos, ao:</w:t>
      </w:r>
    </w:p>
    <w:p w14:paraId="76D5AC5B" w14:textId="77777777" w:rsidR="00D17F31" w:rsidRPr="00D17F31" w:rsidRDefault="00D17F31" w:rsidP="00D17F31">
      <w:pPr>
        <w:numPr>
          <w:ilvl w:val="0"/>
          <w:numId w:val="2"/>
        </w:numPr>
        <w:jc w:val="both"/>
      </w:pPr>
      <w:r w:rsidRPr="00D17F31">
        <w:t>fixar finalidade específica;</w:t>
      </w:r>
    </w:p>
    <w:p w14:paraId="7E420AF4" w14:textId="77777777" w:rsidR="00D17F31" w:rsidRPr="00D17F31" w:rsidRDefault="00D17F31" w:rsidP="00D17F31">
      <w:pPr>
        <w:numPr>
          <w:ilvl w:val="0"/>
          <w:numId w:val="2"/>
        </w:numPr>
        <w:jc w:val="both"/>
      </w:pPr>
      <w:r w:rsidRPr="00D17F31">
        <w:t>impor encargos claros à concessionária;</w:t>
      </w:r>
    </w:p>
    <w:p w14:paraId="46AB220F" w14:textId="77777777" w:rsidR="00D17F31" w:rsidRPr="00D17F31" w:rsidRDefault="00D17F31" w:rsidP="00D17F31">
      <w:pPr>
        <w:numPr>
          <w:ilvl w:val="0"/>
          <w:numId w:val="2"/>
        </w:numPr>
        <w:jc w:val="both"/>
      </w:pPr>
      <w:r w:rsidRPr="00D17F31">
        <w:t>estabelecer prazo de vigência;</w:t>
      </w:r>
    </w:p>
    <w:p w14:paraId="2E467730" w14:textId="77777777" w:rsidR="00D17F31" w:rsidRPr="00D17F31" w:rsidRDefault="00D17F31" w:rsidP="00D17F31">
      <w:pPr>
        <w:numPr>
          <w:ilvl w:val="0"/>
          <w:numId w:val="2"/>
        </w:numPr>
        <w:jc w:val="both"/>
      </w:pPr>
      <w:r w:rsidRPr="00D17F31">
        <w:t>prever hipóteses de revogação e reversão do imóvel ao patrimônio público.</w:t>
      </w:r>
    </w:p>
    <w:p w14:paraId="605728D4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3. Interesse Público</w:t>
      </w:r>
    </w:p>
    <w:p w14:paraId="0AC6364B" w14:textId="77777777" w:rsidR="00D17F31" w:rsidRPr="00D17F31" w:rsidRDefault="00D17F31" w:rsidP="00D17F31">
      <w:pPr>
        <w:jc w:val="both"/>
      </w:pPr>
      <w:r w:rsidRPr="00D17F31">
        <w:t xml:space="preserve">A concessão proposta atende ao </w:t>
      </w:r>
      <w:r w:rsidRPr="00D17F31">
        <w:rPr>
          <w:b/>
          <w:bCs/>
        </w:rPr>
        <w:t>interesse público</w:t>
      </w:r>
      <w:r w:rsidRPr="00D17F31">
        <w:t xml:space="preserve">, pois visa fomentar o desenvolvimento econômico local, ampliar a atividade industrial instalada no Município e contribuir para a </w:t>
      </w:r>
      <w:r w:rsidRPr="00D17F31">
        <w:rPr>
          <w:b/>
          <w:bCs/>
        </w:rPr>
        <w:t>geração de emprego e renda</w:t>
      </w:r>
      <w:r w:rsidRPr="00D17F31">
        <w:t>, objetivos centrais da política pública instituída pela Lei nº 1.593/2003.</w:t>
      </w:r>
    </w:p>
    <w:p w14:paraId="711D9696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4. Técnica Legislativa</w:t>
      </w:r>
    </w:p>
    <w:p w14:paraId="1726F34D" w14:textId="77777777" w:rsidR="00D17F31" w:rsidRPr="00D17F31" w:rsidRDefault="00D17F31" w:rsidP="00D17F31">
      <w:r w:rsidRPr="00D17F31">
        <w:t>O texto do Projeto de Lei apresenta:</w:t>
      </w:r>
    </w:p>
    <w:p w14:paraId="4C509FB9" w14:textId="77777777" w:rsidR="00D17F31" w:rsidRPr="00D17F31" w:rsidRDefault="00D17F31" w:rsidP="00D17F31">
      <w:pPr>
        <w:numPr>
          <w:ilvl w:val="0"/>
          <w:numId w:val="3"/>
        </w:numPr>
      </w:pPr>
      <w:r w:rsidRPr="00D17F31">
        <w:t>redação clara, objetiva e coerente;</w:t>
      </w:r>
    </w:p>
    <w:p w14:paraId="4C0C5260" w14:textId="77777777" w:rsidR="00D17F31" w:rsidRPr="00D17F31" w:rsidRDefault="00D17F31" w:rsidP="00D17F31">
      <w:pPr>
        <w:numPr>
          <w:ilvl w:val="0"/>
          <w:numId w:val="3"/>
        </w:numPr>
      </w:pPr>
      <w:r w:rsidRPr="00D17F31">
        <w:t>estrutura adequada;</w:t>
      </w:r>
    </w:p>
    <w:p w14:paraId="0FC1025F" w14:textId="77777777" w:rsidR="00D17F31" w:rsidRPr="00D17F31" w:rsidRDefault="00D17F31" w:rsidP="00D17F31">
      <w:pPr>
        <w:numPr>
          <w:ilvl w:val="0"/>
          <w:numId w:val="3"/>
        </w:numPr>
      </w:pPr>
      <w:r w:rsidRPr="00D17F31">
        <w:t>correta numeração dos artigos;</w:t>
      </w:r>
    </w:p>
    <w:p w14:paraId="7A84B3A6" w14:textId="77777777" w:rsidR="00D17F31" w:rsidRPr="00D17F31" w:rsidRDefault="00D17F31" w:rsidP="00D17F31">
      <w:pPr>
        <w:numPr>
          <w:ilvl w:val="0"/>
          <w:numId w:val="3"/>
        </w:numPr>
      </w:pPr>
      <w:r w:rsidRPr="00D17F31">
        <w:t>ausência de vícios formais ou materiais.</w:t>
      </w:r>
    </w:p>
    <w:p w14:paraId="4FECEFE6" w14:textId="77777777" w:rsidR="00D17F31" w:rsidRPr="00D17F31" w:rsidRDefault="00D17F31" w:rsidP="00D17F31">
      <w:pPr>
        <w:jc w:val="both"/>
      </w:pPr>
      <w:r w:rsidRPr="00D17F31">
        <w:lastRenderedPageBreak/>
        <w:t>Não há afronta à Lei Orgânica Municipal, à legislação infraconstitucional ou aos princípios da Administração Pública.</w:t>
      </w:r>
    </w:p>
    <w:p w14:paraId="4FBC297D" w14:textId="2F9632EF" w:rsidR="00D17F31" w:rsidRPr="00D17F31" w:rsidRDefault="00D17F31" w:rsidP="00D17F31"/>
    <w:p w14:paraId="00907F93" w14:textId="77777777" w:rsidR="00D17F31" w:rsidRPr="00D17F31" w:rsidRDefault="00D17F31" w:rsidP="00D17F31">
      <w:pPr>
        <w:rPr>
          <w:b/>
          <w:bCs/>
        </w:rPr>
      </w:pPr>
      <w:r w:rsidRPr="00D17F31">
        <w:rPr>
          <w:b/>
          <w:bCs/>
        </w:rPr>
        <w:t>CONCLUSÃO</w:t>
      </w:r>
    </w:p>
    <w:p w14:paraId="427AD1BD" w14:textId="77777777" w:rsidR="00D17F31" w:rsidRPr="00D17F31" w:rsidRDefault="00D17F31" w:rsidP="00D17F31">
      <w:pPr>
        <w:jc w:val="both"/>
      </w:pPr>
      <w:r w:rsidRPr="00D17F31">
        <w:t xml:space="preserve">Diante do exposto, esta </w:t>
      </w:r>
      <w:r w:rsidRPr="00D17F31">
        <w:rPr>
          <w:b/>
          <w:bCs/>
        </w:rPr>
        <w:t>COMISSÃO DE JUSTIÇA E REDAÇÃO</w:t>
      </w:r>
      <w:r w:rsidRPr="00D17F31">
        <w:t xml:space="preserve"> entende que o </w:t>
      </w:r>
      <w:r w:rsidRPr="00D17F31">
        <w:rPr>
          <w:b/>
          <w:bCs/>
        </w:rPr>
        <w:t>Projeto de Lei nº 138/2025</w:t>
      </w:r>
      <w:r w:rsidRPr="00D17F31">
        <w:t xml:space="preserve"> é </w:t>
      </w:r>
      <w:r w:rsidRPr="00D17F31">
        <w:rPr>
          <w:b/>
          <w:bCs/>
        </w:rPr>
        <w:t>constitucional, legal, juridicamente adequado e compatível com a Lei Municipal nº 1.593/2003</w:t>
      </w:r>
      <w:r w:rsidRPr="00D17F31">
        <w:t xml:space="preserve">, razão pela qual </w:t>
      </w:r>
      <w:r w:rsidRPr="00D17F31">
        <w:rPr>
          <w:b/>
          <w:bCs/>
        </w:rPr>
        <w:t>OPINA FAVORAVELMENTE</w:t>
      </w:r>
      <w:r w:rsidRPr="00D17F31">
        <w:t xml:space="preserve"> à sua tramitação e aprovação pelo Plenário da Câmara Municipal.</w:t>
      </w:r>
    </w:p>
    <w:p w14:paraId="7CCD275C" w14:textId="77777777" w:rsidR="00D17F31" w:rsidRPr="00D17F31" w:rsidRDefault="00D17F31" w:rsidP="00D17F31">
      <w:r w:rsidRPr="00D17F31">
        <w:t>É o parecer.</w:t>
      </w:r>
    </w:p>
    <w:p w14:paraId="656BE8B5" w14:textId="5258B14A" w:rsidR="00D17F31" w:rsidRPr="00D17F31" w:rsidRDefault="00D17F31" w:rsidP="00D17F31"/>
    <w:p w14:paraId="77CB645B" w14:textId="77777777" w:rsidR="00D17F31" w:rsidRPr="00D17F31" w:rsidRDefault="00D17F31" w:rsidP="00D17F31">
      <w:r w:rsidRPr="00D17F31">
        <w:t>Sala das Sessões da Comissão de Justiça e Redação da Câmara Municipal de Vereadores de Santo Antônio do Sudoeste, 12 de dezembro de 2025.</w:t>
      </w:r>
    </w:p>
    <w:p w14:paraId="50D5F9E2" w14:textId="7496A584" w:rsidR="00D17F31" w:rsidRPr="00D17F31" w:rsidRDefault="00D17F31" w:rsidP="00D17F31"/>
    <w:p w14:paraId="3BE032A3" w14:textId="77777777" w:rsidR="00D17F31" w:rsidRDefault="00D17F31" w:rsidP="00D17F31">
      <w:r w:rsidRPr="00D17F31">
        <w:rPr>
          <w:b/>
          <w:bCs/>
        </w:rPr>
        <w:t>CLÁUDIO ALAIN GUTERRES DO CARMO</w:t>
      </w:r>
      <w:r w:rsidRPr="00D17F31">
        <w:br/>
        <w:t>Presidente</w:t>
      </w:r>
    </w:p>
    <w:p w14:paraId="674BFC00" w14:textId="77777777" w:rsidR="00D17F31" w:rsidRPr="00D17F31" w:rsidRDefault="00D17F31" w:rsidP="00D17F31"/>
    <w:p w14:paraId="23036165" w14:textId="77777777" w:rsidR="00D17F31" w:rsidRDefault="00D17F31" w:rsidP="00D17F31">
      <w:r w:rsidRPr="00D17F31">
        <w:rPr>
          <w:b/>
          <w:bCs/>
        </w:rPr>
        <w:t>CLAIRTON ANTONIO CAUDURO</w:t>
      </w:r>
      <w:r w:rsidRPr="00D17F31">
        <w:br/>
        <w:t>Relator(a)</w:t>
      </w:r>
    </w:p>
    <w:p w14:paraId="13D32074" w14:textId="77777777" w:rsidR="00D17F31" w:rsidRPr="00D17F31" w:rsidRDefault="00D17F31" w:rsidP="00D17F31"/>
    <w:p w14:paraId="53BC32C9" w14:textId="77777777" w:rsidR="00D17F31" w:rsidRPr="00D17F31" w:rsidRDefault="00D17F31" w:rsidP="00D17F31">
      <w:r w:rsidRPr="00D17F31">
        <w:rPr>
          <w:b/>
          <w:bCs/>
        </w:rPr>
        <w:t>MICHELI ALVES DE LIMA</w:t>
      </w:r>
      <w:r w:rsidRPr="00D17F31">
        <w:br/>
        <w:t>Secretário(a)</w:t>
      </w:r>
    </w:p>
    <w:p w14:paraId="4E9B4337" w14:textId="77777777" w:rsidR="00D17F31" w:rsidRDefault="00D17F31"/>
    <w:sectPr w:rsidR="00D17F31" w:rsidSect="00D17F31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262B3"/>
    <w:multiLevelType w:val="multilevel"/>
    <w:tmpl w:val="73784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C211B7"/>
    <w:multiLevelType w:val="multilevel"/>
    <w:tmpl w:val="ACCEC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28663A"/>
    <w:multiLevelType w:val="multilevel"/>
    <w:tmpl w:val="FE5EE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0470061">
    <w:abstractNumId w:val="2"/>
  </w:num>
  <w:num w:numId="2" w16cid:durableId="947736387">
    <w:abstractNumId w:val="0"/>
  </w:num>
  <w:num w:numId="3" w16cid:durableId="1715234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F31"/>
    <w:rsid w:val="00C35F07"/>
    <w:rsid w:val="00D1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5DF07"/>
  <w15:chartTrackingRefBased/>
  <w15:docId w15:val="{473CCE97-370B-4E5E-BE95-3E779CFB1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17F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7F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7F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7F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7F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7F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7F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7F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7F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7F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7F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7F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7F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7F3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7F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7F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7F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7F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7F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7F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7F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7F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7F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7F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7F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7F3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7F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7F3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7F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3087</Characters>
  <Application>Microsoft Office Word</Application>
  <DocSecurity>0</DocSecurity>
  <Lines>77</Lines>
  <Paragraphs>46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2025-12-12T14:27:00Z</cp:lastPrinted>
  <dcterms:created xsi:type="dcterms:W3CDTF">2025-12-12T14:26:00Z</dcterms:created>
  <dcterms:modified xsi:type="dcterms:W3CDTF">2025-12-12T14:28:00Z</dcterms:modified>
</cp:coreProperties>
</file>