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EF3" w:rsidRPr="009350CA" w:rsidRDefault="005D3EF3" w:rsidP="005D3EF3">
      <w:pPr>
        <w:pStyle w:val="Ttulo2"/>
        <w:rPr>
          <w:sz w:val="26"/>
          <w:szCs w:val="26"/>
        </w:rPr>
      </w:pPr>
    </w:p>
    <w:p w:rsidR="00BE73B9" w:rsidRPr="001A719F" w:rsidRDefault="00BE73B9" w:rsidP="00BE73B9">
      <w:pPr>
        <w:jc w:val="center"/>
        <w:rPr>
          <w:b/>
          <w:i/>
          <w:sz w:val="28"/>
          <w:szCs w:val="28"/>
        </w:rPr>
      </w:pPr>
      <w:r w:rsidRPr="001A719F">
        <w:rPr>
          <w:b/>
          <w:i/>
          <w:sz w:val="28"/>
          <w:szCs w:val="28"/>
        </w:rPr>
        <w:t xml:space="preserve">LEI ORDINÁRIA Nº </w:t>
      </w:r>
      <w:r>
        <w:rPr>
          <w:b/>
          <w:i/>
          <w:sz w:val="28"/>
          <w:szCs w:val="28"/>
        </w:rPr>
        <w:t>1.397/</w:t>
      </w:r>
      <w:r w:rsidRPr="001A719F">
        <w:rPr>
          <w:b/>
          <w:i/>
          <w:sz w:val="28"/>
          <w:szCs w:val="28"/>
        </w:rPr>
        <w:t>2013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pStyle w:val="Recuodecorpodetexto2"/>
        <w:ind w:firstLine="0"/>
        <w:rPr>
          <w:sz w:val="26"/>
          <w:szCs w:val="26"/>
        </w:rPr>
      </w:pPr>
      <w:r w:rsidRPr="009350CA">
        <w:rPr>
          <w:sz w:val="26"/>
          <w:szCs w:val="26"/>
        </w:rPr>
        <w:t>Dispõe sobre a política de proteção, conservação e controle do meio ambiente e da melhoria da qualidade de vida no município de Lajinha, Estado de Minas Gerais.</w:t>
      </w:r>
    </w:p>
    <w:p w:rsidR="005D3EF3" w:rsidRPr="009350CA" w:rsidRDefault="005D3EF3" w:rsidP="005D3EF3">
      <w:pPr>
        <w:pStyle w:val="Recuodecorpodetexto2"/>
        <w:ind w:firstLine="0"/>
        <w:rPr>
          <w:sz w:val="26"/>
          <w:szCs w:val="26"/>
        </w:rPr>
      </w:pPr>
    </w:p>
    <w:p w:rsidR="005D3EF3" w:rsidRPr="009350CA" w:rsidRDefault="005D3EF3" w:rsidP="005D3EF3">
      <w:pPr>
        <w:pStyle w:val="Recuodecorpodetexto2"/>
        <w:ind w:firstLine="0"/>
        <w:rPr>
          <w:sz w:val="26"/>
          <w:szCs w:val="26"/>
        </w:rPr>
      </w:pPr>
    </w:p>
    <w:p w:rsidR="005D3EF3" w:rsidRPr="009350CA" w:rsidRDefault="005D3EF3" w:rsidP="005D3EF3">
      <w:pPr>
        <w:pStyle w:val="Recuodecorpodetexto2"/>
        <w:ind w:firstLine="0"/>
        <w:rPr>
          <w:sz w:val="26"/>
          <w:szCs w:val="26"/>
        </w:rPr>
      </w:pPr>
    </w:p>
    <w:p w:rsidR="005D3EF3" w:rsidRPr="009350CA" w:rsidRDefault="005D3EF3" w:rsidP="005D3EF3">
      <w:pPr>
        <w:ind w:firstLine="708"/>
        <w:jc w:val="both"/>
        <w:rPr>
          <w:sz w:val="26"/>
          <w:szCs w:val="26"/>
        </w:rPr>
      </w:pPr>
      <w:r w:rsidRPr="009350CA">
        <w:rPr>
          <w:sz w:val="26"/>
          <w:szCs w:val="26"/>
        </w:rPr>
        <w:t>A Câmara Municipal de Lajinha, Estado de Minas Gerais, por seus representantes, aprovou a seguinte Lei.</w:t>
      </w:r>
    </w:p>
    <w:p w:rsidR="005D3EF3" w:rsidRPr="009350CA" w:rsidRDefault="005D3EF3" w:rsidP="005D3EF3">
      <w:pPr>
        <w:ind w:left="3969"/>
        <w:jc w:val="both"/>
        <w:rPr>
          <w:sz w:val="26"/>
          <w:szCs w:val="26"/>
        </w:rPr>
      </w:pPr>
    </w:p>
    <w:p w:rsidR="005D3EF3" w:rsidRPr="009350CA" w:rsidRDefault="005D3EF3" w:rsidP="005D3EF3">
      <w:pPr>
        <w:pStyle w:val="Recuodecorpodetexto2"/>
        <w:ind w:firstLine="0"/>
        <w:rPr>
          <w:b/>
          <w:sz w:val="26"/>
          <w:szCs w:val="26"/>
        </w:rPr>
      </w:pPr>
    </w:p>
    <w:p w:rsidR="005D3EF3" w:rsidRPr="009B156B" w:rsidRDefault="005D3EF3" w:rsidP="005D3EF3">
      <w:pPr>
        <w:pStyle w:val="Ttulo1"/>
        <w:rPr>
          <w:rFonts w:ascii="Times New Roman" w:hAnsi="Times New Roman"/>
          <w:i w:val="0"/>
          <w:sz w:val="26"/>
          <w:szCs w:val="26"/>
        </w:rPr>
      </w:pPr>
      <w:r w:rsidRPr="009350CA">
        <w:rPr>
          <w:rFonts w:ascii="Times New Roman" w:hAnsi="Times New Roman"/>
          <w:sz w:val="26"/>
          <w:szCs w:val="26"/>
        </w:rPr>
        <w:tab/>
      </w:r>
      <w:r w:rsidRPr="009B156B">
        <w:rPr>
          <w:rFonts w:ascii="Times New Roman" w:hAnsi="Times New Roman"/>
          <w:i w:val="0"/>
          <w:sz w:val="26"/>
          <w:szCs w:val="26"/>
        </w:rPr>
        <w:t>CAPÍTULO I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center"/>
        <w:rPr>
          <w:b/>
          <w:sz w:val="26"/>
          <w:szCs w:val="26"/>
        </w:rPr>
      </w:pPr>
      <w:r w:rsidRPr="009350CA">
        <w:rPr>
          <w:b/>
          <w:sz w:val="26"/>
          <w:szCs w:val="26"/>
        </w:rPr>
        <w:t xml:space="preserve">DOS FINS E PRINCÍPIOS DA </w:t>
      </w:r>
    </w:p>
    <w:p w:rsidR="005D3EF3" w:rsidRPr="009350CA" w:rsidRDefault="005D3EF3" w:rsidP="005D3EF3">
      <w:pPr>
        <w:jc w:val="center"/>
        <w:rPr>
          <w:sz w:val="26"/>
          <w:szCs w:val="26"/>
        </w:rPr>
      </w:pPr>
      <w:r w:rsidRPr="009350CA">
        <w:rPr>
          <w:b/>
          <w:sz w:val="26"/>
          <w:szCs w:val="26"/>
        </w:rPr>
        <w:t>POLÍTICA MUNICIPAL DO MEIO AMBIENTE</w:t>
      </w:r>
      <w:r w:rsidRPr="009350CA">
        <w:rPr>
          <w:sz w:val="26"/>
          <w:szCs w:val="26"/>
        </w:rPr>
        <w:t>.</w:t>
      </w:r>
    </w:p>
    <w:p w:rsidR="005D3EF3" w:rsidRPr="009350CA" w:rsidRDefault="005D3EF3" w:rsidP="005D3EF3">
      <w:pPr>
        <w:shd w:val="clear" w:color="auto" w:fill="FFFFFF"/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</w:r>
    </w:p>
    <w:p w:rsidR="005D3EF3" w:rsidRPr="009350CA" w:rsidRDefault="005D3EF3" w:rsidP="005D3EF3">
      <w:pPr>
        <w:shd w:val="clear" w:color="auto" w:fill="FFFFFF"/>
        <w:jc w:val="both"/>
        <w:rPr>
          <w:sz w:val="26"/>
          <w:szCs w:val="26"/>
        </w:rPr>
      </w:pPr>
    </w:p>
    <w:p w:rsidR="005D3EF3" w:rsidRPr="009350CA" w:rsidRDefault="005D3EF3" w:rsidP="005D3EF3">
      <w:pPr>
        <w:shd w:val="clear" w:color="auto" w:fill="FFFFFF"/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Art. 1°- A Política Municipal do Meio Ambiente, respeitadas as competências da União e do Estado, tem por objetivo assegurar a todos os habitantes do Município de Lajinha um meio ambiente ecologicamente equilibrado propiciando saúde e qualidade de vida.</w:t>
      </w:r>
    </w:p>
    <w:p w:rsidR="005D3EF3" w:rsidRPr="009350CA" w:rsidRDefault="005D3EF3" w:rsidP="005D3EF3">
      <w:pPr>
        <w:shd w:val="clear" w:color="auto" w:fill="FFFFFF"/>
        <w:jc w:val="both"/>
        <w:rPr>
          <w:sz w:val="26"/>
          <w:szCs w:val="26"/>
        </w:rPr>
      </w:pPr>
    </w:p>
    <w:p w:rsidR="005D3EF3" w:rsidRPr="009350CA" w:rsidRDefault="005D3EF3" w:rsidP="005D3EF3">
      <w:pPr>
        <w:shd w:val="clear" w:color="auto" w:fill="FFFFFF"/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Art. 2º - Para assegurar a efetividade do direito ao meio ambiente ecologicamente equilibrado, a política municipal observará os seguintes princípios:</w:t>
      </w:r>
    </w:p>
    <w:p w:rsidR="005D3EF3" w:rsidRPr="009350CA" w:rsidRDefault="005D3EF3" w:rsidP="005D3EF3">
      <w:pPr>
        <w:shd w:val="clear" w:color="auto" w:fill="FFFFFF"/>
        <w:jc w:val="both"/>
        <w:rPr>
          <w:sz w:val="26"/>
          <w:szCs w:val="26"/>
        </w:rPr>
      </w:pPr>
    </w:p>
    <w:p w:rsidR="005D3EF3" w:rsidRPr="009350CA" w:rsidRDefault="005D3EF3" w:rsidP="005D3EF3">
      <w:pPr>
        <w:shd w:val="clear" w:color="auto" w:fill="FFFFFF"/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I - desenvolvimento sustentável das atividades econômicas, sociais e culturais;</w:t>
      </w:r>
    </w:p>
    <w:p w:rsidR="005D3EF3" w:rsidRPr="009350CA" w:rsidRDefault="005D3EF3" w:rsidP="005D3EF3">
      <w:pPr>
        <w:shd w:val="clear" w:color="auto" w:fill="FFFFFF"/>
        <w:jc w:val="both"/>
        <w:rPr>
          <w:sz w:val="26"/>
          <w:szCs w:val="26"/>
        </w:rPr>
      </w:pPr>
    </w:p>
    <w:p w:rsidR="005D3EF3" w:rsidRPr="009350CA" w:rsidRDefault="005D3EF3" w:rsidP="005D3EF3">
      <w:pPr>
        <w:shd w:val="clear" w:color="auto" w:fill="FFFFFF"/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II - prevenção de danos ambientais e condutas consideradas lesivas ao meio ambiente;</w:t>
      </w:r>
    </w:p>
    <w:p w:rsidR="005D3EF3" w:rsidRPr="009350CA" w:rsidRDefault="005D3EF3" w:rsidP="005D3EF3">
      <w:pPr>
        <w:shd w:val="clear" w:color="auto" w:fill="FFFFFF"/>
        <w:jc w:val="both"/>
        <w:rPr>
          <w:sz w:val="26"/>
          <w:szCs w:val="26"/>
        </w:rPr>
      </w:pPr>
    </w:p>
    <w:p w:rsidR="005D3EF3" w:rsidRPr="009350CA" w:rsidRDefault="005D3EF3" w:rsidP="005D3EF3">
      <w:pPr>
        <w:shd w:val="clear" w:color="auto" w:fill="FFFFFF"/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III - função socioambiental da propriedade urbana e rural;</w:t>
      </w:r>
    </w:p>
    <w:p w:rsidR="005D3EF3" w:rsidRPr="009350CA" w:rsidRDefault="005D3EF3" w:rsidP="005D3EF3">
      <w:pPr>
        <w:shd w:val="clear" w:color="auto" w:fill="FFFFFF"/>
        <w:jc w:val="both"/>
        <w:rPr>
          <w:sz w:val="26"/>
          <w:szCs w:val="26"/>
        </w:rPr>
      </w:pPr>
    </w:p>
    <w:p w:rsidR="005D3EF3" w:rsidRPr="009350CA" w:rsidRDefault="005D3EF3" w:rsidP="005D3EF3">
      <w:pPr>
        <w:shd w:val="clear" w:color="auto" w:fill="FFFFFF"/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IV - participação direta do cidadão e das entidades da sociedade civil na defesa do meio ambiente;</w:t>
      </w:r>
    </w:p>
    <w:p w:rsidR="005D3EF3" w:rsidRPr="009350CA" w:rsidRDefault="005D3EF3" w:rsidP="005D3EF3">
      <w:pPr>
        <w:shd w:val="clear" w:color="auto" w:fill="FFFFFF"/>
        <w:jc w:val="both"/>
        <w:rPr>
          <w:sz w:val="26"/>
          <w:szCs w:val="26"/>
        </w:rPr>
      </w:pPr>
    </w:p>
    <w:p w:rsidR="005D3EF3" w:rsidRPr="009350CA" w:rsidRDefault="005D3EF3" w:rsidP="005D3EF3">
      <w:pPr>
        <w:shd w:val="clear" w:color="auto" w:fill="FFFFFF"/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V- reparação dos danos ambientais causados por atividades desenvolvidas por pessoas físicas e jurídicas, de direito público ou privado;</w:t>
      </w:r>
    </w:p>
    <w:p w:rsidR="005D3EF3" w:rsidRPr="009350CA" w:rsidRDefault="005D3EF3" w:rsidP="005D3EF3">
      <w:pPr>
        <w:shd w:val="clear" w:color="auto" w:fill="FFFFFF"/>
        <w:jc w:val="both"/>
        <w:rPr>
          <w:sz w:val="26"/>
          <w:szCs w:val="26"/>
        </w:rPr>
      </w:pPr>
    </w:p>
    <w:p w:rsidR="005D3EF3" w:rsidRPr="009350CA" w:rsidRDefault="005D3EF3" w:rsidP="005D3EF3">
      <w:pPr>
        <w:shd w:val="clear" w:color="auto" w:fill="FFFFFF"/>
        <w:jc w:val="both"/>
        <w:rPr>
          <w:sz w:val="26"/>
          <w:szCs w:val="26"/>
        </w:rPr>
      </w:pPr>
      <w:r w:rsidRPr="009350CA">
        <w:rPr>
          <w:sz w:val="26"/>
          <w:szCs w:val="26"/>
        </w:rPr>
        <w:lastRenderedPageBreak/>
        <w:tab/>
        <w:t>VI - responsabilidade dos poluidores pelo cumprimento das exigências legais de controle e prevenção ambientais nos processos produtivos e demais atividades econômicas que interfiram no equilíbrio ecológico do meio ambiente;</w:t>
      </w:r>
    </w:p>
    <w:p w:rsidR="005D3EF3" w:rsidRPr="009350CA" w:rsidRDefault="005D3EF3" w:rsidP="005D3EF3">
      <w:pPr>
        <w:shd w:val="clear" w:color="auto" w:fill="FFFFFF"/>
        <w:jc w:val="both"/>
        <w:rPr>
          <w:sz w:val="26"/>
          <w:szCs w:val="26"/>
        </w:rPr>
      </w:pPr>
    </w:p>
    <w:p w:rsidR="005D3EF3" w:rsidRPr="009350CA" w:rsidRDefault="005D3EF3" w:rsidP="005D3EF3">
      <w:pPr>
        <w:shd w:val="clear" w:color="auto" w:fill="FFFFFF"/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VII - educação ambiental como processo de desenvolvimento da cidadania;</w:t>
      </w:r>
    </w:p>
    <w:p w:rsidR="005D3EF3" w:rsidRPr="009350CA" w:rsidRDefault="005D3EF3" w:rsidP="005D3EF3">
      <w:pPr>
        <w:shd w:val="clear" w:color="auto" w:fill="FFFFFF"/>
        <w:jc w:val="both"/>
        <w:rPr>
          <w:sz w:val="26"/>
          <w:szCs w:val="26"/>
        </w:rPr>
      </w:pPr>
    </w:p>
    <w:p w:rsidR="005D3EF3" w:rsidRPr="009350CA" w:rsidRDefault="005D3EF3" w:rsidP="005D3EF3">
      <w:pPr>
        <w:shd w:val="clear" w:color="auto" w:fill="FFFFFF"/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VIII - proteção dos espaços ambientalmente relevantes, através da criação de Unidades de Conservação,</w:t>
      </w:r>
    </w:p>
    <w:p w:rsidR="005D3EF3" w:rsidRPr="009350CA" w:rsidRDefault="005D3EF3" w:rsidP="005D3EF3">
      <w:pPr>
        <w:shd w:val="clear" w:color="auto" w:fill="FFFFFF"/>
        <w:jc w:val="both"/>
        <w:rPr>
          <w:sz w:val="26"/>
          <w:szCs w:val="26"/>
        </w:rPr>
      </w:pPr>
    </w:p>
    <w:p w:rsidR="005D3EF3" w:rsidRPr="009350CA" w:rsidRDefault="005D3EF3" w:rsidP="005D3EF3">
      <w:pPr>
        <w:shd w:val="clear" w:color="auto" w:fill="FFFFFF"/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IX - harmonização da Política Municipal de Meio Ambiente com as Políticas Estaduais e Federais correlatas.</w:t>
      </w:r>
    </w:p>
    <w:p w:rsidR="005D3EF3" w:rsidRPr="009350CA" w:rsidRDefault="005D3EF3" w:rsidP="005D3EF3">
      <w:pPr>
        <w:shd w:val="clear" w:color="auto" w:fill="FFFFFF"/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X- responsabilização conjunta de todos os órgãos do Poder Público pela preservação, conservação e melhoria do meio ambiente.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bookmarkStart w:id="0" w:name="_GoBack"/>
      <w:bookmarkEnd w:id="0"/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center"/>
        <w:rPr>
          <w:b/>
          <w:sz w:val="26"/>
          <w:szCs w:val="26"/>
        </w:rPr>
      </w:pPr>
      <w:r w:rsidRPr="009350CA">
        <w:rPr>
          <w:b/>
          <w:sz w:val="26"/>
          <w:szCs w:val="26"/>
        </w:rPr>
        <w:t>CAPÍTULO II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b/>
          <w:sz w:val="26"/>
          <w:szCs w:val="26"/>
        </w:rPr>
      </w:pPr>
      <w:r w:rsidRPr="009350CA">
        <w:rPr>
          <w:sz w:val="26"/>
          <w:szCs w:val="26"/>
        </w:rPr>
        <w:tab/>
      </w:r>
      <w:r w:rsidRPr="009350CA">
        <w:rPr>
          <w:b/>
          <w:sz w:val="26"/>
          <w:szCs w:val="26"/>
        </w:rPr>
        <w:t xml:space="preserve">DO SISTEMA MUNICIPAL DE MEIO AMBIENTE – “SISMUMA”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>Art. 3º - O Sistema Municipal de Meio Ambiente, integrante do Sistema Nacional de Meio Ambiente – SISNAMA e do Sistema Estadual de Meio Ambiente e Recursos Hídricos de Minas Gerais - SISEMA é constituído pelos órgãos e entidades responsáveis pela proteção, conservação e melhoria do meio ambiente, na forma e com as características que se seguem: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 xml:space="preserve">I - como órgão colegiado, normativo, consultivo e deliberativo, o Conselho Municipal de Meio Ambiente - </w:t>
      </w:r>
      <w:r w:rsidRPr="009350CA">
        <w:rPr>
          <w:b/>
          <w:sz w:val="26"/>
          <w:szCs w:val="26"/>
        </w:rPr>
        <w:t>CODEMA</w:t>
      </w:r>
      <w:r w:rsidRPr="009350CA">
        <w:rPr>
          <w:sz w:val="26"/>
          <w:szCs w:val="26"/>
        </w:rPr>
        <w:t>, com as finalidades precípuas de formular e propor ao Executivo Municipal as diretrizes, normas e regulamentação da Política Municipal de Meio Ambiente, bem como atuar nos processos de licenciamento e de sanção às condutas lesivas ao meio ambiente, conforme previsto nesta Lei.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 xml:space="preserve">II - como órgão executor, a </w:t>
      </w:r>
      <w:r w:rsidRPr="009350CA">
        <w:rPr>
          <w:b/>
          <w:sz w:val="26"/>
          <w:szCs w:val="26"/>
        </w:rPr>
        <w:t xml:space="preserve">Secretaria Municipal de Agricultura e Meio Ambiente </w:t>
      </w:r>
      <w:r w:rsidRPr="009350CA">
        <w:rPr>
          <w:sz w:val="26"/>
          <w:szCs w:val="26"/>
        </w:rPr>
        <w:t>que fornecerá o suporte técnico e administrativo ao CODEMA, composto por profissionais das diversas áreas do conhecimento que contribuem para a solução dos problemas ambientais.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ind w:hanging="720"/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</w:r>
      <w:r w:rsidRPr="009350CA">
        <w:rPr>
          <w:sz w:val="26"/>
          <w:szCs w:val="26"/>
        </w:rPr>
        <w:tab/>
      </w:r>
      <w:r w:rsidRPr="009350CA">
        <w:rPr>
          <w:b/>
          <w:sz w:val="26"/>
          <w:szCs w:val="26"/>
        </w:rPr>
        <w:t>Parágrafo único</w:t>
      </w:r>
      <w:r w:rsidRPr="009350CA">
        <w:rPr>
          <w:sz w:val="26"/>
          <w:szCs w:val="26"/>
        </w:rPr>
        <w:t xml:space="preserve">- Fica criado, no município de Lajinha o Conselho Municipal de Meio Ambiente - </w:t>
      </w:r>
      <w:r w:rsidRPr="009350CA">
        <w:rPr>
          <w:b/>
          <w:sz w:val="26"/>
          <w:szCs w:val="26"/>
        </w:rPr>
        <w:t>CODEMA.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 xml:space="preserve">Art. 4º. O CODEMA é órgão colegiado, normativo, paritário, consultivo de assessoramento ao Poder Executivo Municipal e deliberativo no âmbito de sua competência, sobre as questões ambientais propostas nesta e demais leis correlatas do município e será composto, em proporção idêntica, por </w:t>
      </w:r>
      <w:r w:rsidRPr="009350CA">
        <w:rPr>
          <w:sz w:val="26"/>
          <w:szCs w:val="26"/>
        </w:rPr>
        <w:lastRenderedPageBreak/>
        <w:t>representantes do Poder Público Municipal e da sociedade civil para a defesa do meio ambiente. O exercício da função de membro do CODEMA é vedado a pessoas que prestem serviços de qualquer natureza ou participem, direta ou indiretamente, de gerência ou administração de empresas que tenham como objeto o desenvolvimento de estudos ou consultorias que subsidiem processos de licenciamento ambiental.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>Art. 5º. O CODEMA terá a seguinte composição:</w:t>
      </w:r>
    </w:p>
    <w:p w:rsidR="005D3EF3" w:rsidRPr="009350CA" w:rsidRDefault="005D3EF3" w:rsidP="005D3EF3">
      <w:pPr>
        <w:rPr>
          <w:b/>
          <w:sz w:val="26"/>
          <w:szCs w:val="26"/>
        </w:rPr>
      </w:pPr>
    </w:p>
    <w:p w:rsidR="005D3EF3" w:rsidRPr="009B156B" w:rsidRDefault="005D3EF3" w:rsidP="005D3EF3">
      <w:pPr>
        <w:ind w:left="360"/>
        <w:rPr>
          <w:sz w:val="26"/>
          <w:szCs w:val="26"/>
        </w:rPr>
      </w:pPr>
      <w:r w:rsidRPr="009B156B">
        <w:rPr>
          <w:sz w:val="26"/>
          <w:szCs w:val="26"/>
        </w:rPr>
        <w:t>I - Representantes</w:t>
      </w:r>
      <w:proofErr w:type="gramStart"/>
      <w:r w:rsidRPr="009B156B">
        <w:rPr>
          <w:sz w:val="26"/>
          <w:szCs w:val="26"/>
        </w:rPr>
        <w:t xml:space="preserve">  </w:t>
      </w:r>
      <w:proofErr w:type="gramEnd"/>
      <w:r w:rsidRPr="009B156B">
        <w:rPr>
          <w:sz w:val="26"/>
          <w:szCs w:val="26"/>
        </w:rPr>
        <w:t xml:space="preserve">Titulares do Poder Público: </w:t>
      </w:r>
    </w:p>
    <w:p w:rsidR="005D3EF3" w:rsidRPr="009350CA" w:rsidRDefault="005D3EF3" w:rsidP="005D3EF3">
      <w:pPr>
        <w:ind w:left="720"/>
        <w:rPr>
          <w:rFonts w:ascii="Arial" w:hAnsi="Arial" w:cs="Arial"/>
          <w:sz w:val="26"/>
          <w:szCs w:val="26"/>
        </w:rPr>
      </w:pPr>
      <w:r w:rsidRPr="009350CA">
        <w:rPr>
          <w:rFonts w:ascii="Arial" w:hAnsi="Arial" w:cs="Arial"/>
          <w:sz w:val="26"/>
          <w:szCs w:val="26"/>
        </w:rPr>
        <w:t xml:space="preserve"> </w:t>
      </w:r>
    </w:p>
    <w:p w:rsidR="005D3EF3" w:rsidRPr="009B156B" w:rsidRDefault="005D3EF3" w:rsidP="005D3EF3">
      <w:pPr>
        <w:ind w:left="720"/>
        <w:jc w:val="both"/>
        <w:rPr>
          <w:sz w:val="26"/>
          <w:szCs w:val="26"/>
        </w:rPr>
      </w:pPr>
      <w:r w:rsidRPr="009B156B">
        <w:rPr>
          <w:sz w:val="26"/>
          <w:szCs w:val="26"/>
        </w:rPr>
        <w:t xml:space="preserve">a) Um presidente - titular do órgão executivo municipal; </w:t>
      </w:r>
    </w:p>
    <w:p w:rsidR="005D3EF3" w:rsidRPr="009B156B" w:rsidRDefault="005D3EF3" w:rsidP="005D3EF3">
      <w:pPr>
        <w:ind w:left="720"/>
        <w:jc w:val="both"/>
        <w:rPr>
          <w:sz w:val="26"/>
          <w:szCs w:val="26"/>
        </w:rPr>
      </w:pPr>
      <w:r w:rsidRPr="009B156B">
        <w:rPr>
          <w:sz w:val="26"/>
          <w:szCs w:val="26"/>
        </w:rPr>
        <w:t xml:space="preserve">b) Um representante do Poder Legislativo, designado pelos vereadores; </w:t>
      </w:r>
    </w:p>
    <w:p w:rsidR="005D3EF3" w:rsidRPr="009B156B" w:rsidRDefault="005D3EF3" w:rsidP="005D3EF3">
      <w:pPr>
        <w:ind w:left="720"/>
        <w:rPr>
          <w:sz w:val="26"/>
          <w:szCs w:val="26"/>
        </w:rPr>
      </w:pPr>
      <w:r w:rsidRPr="009B156B">
        <w:rPr>
          <w:sz w:val="26"/>
          <w:szCs w:val="26"/>
        </w:rPr>
        <w:t xml:space="preserve">c) Um titular do órgão do executivo municipal de ação social; </w:t>
      </w:r>
    </w:p>
    <w:p w:rsidR="005D3EF3" w:rsidRPr="009B156B" w:rsidRDefault="005D3EF3" w:rsidP="005D3EF3">
      <w:pPr>
        <w:ind w:left="720"/>
        <w:rPr>
          <w:sz w:val="26"/>
          <w:szCs w:val="26"/>
        </w:rPr>
      </w:pPr>
      <w:r w:rsidRPr="009B156B">
        <w:rPr>
          <w:sz w:val="26"/>
          <w:szCs w:val="26"/>
        </w:rPr>
        <w:t xml:space="preserve">d) Um titular do órgão do executivo municipal de saúde pública; </w:t>
      </w:r>
    </w:p>
    <w:p w:rsidR="005D3EF3" w:rsidRPr="009B156B" w:rsidRDefault="005D3EF3" w:rsidP="005D3EF3">
      <w:pPr>
        <w:ind w:left="720"/>
        <w:jc w:val="both"/>
        <w:rPr>
          <w:sz w:val="26"/>
          <w:szCs w:val="26"/>
        </w:rPr>
      </w:pPr>
      <w:r w:rsidRPr="009B156B">
        <w:rPr>
          <w:sz w:val="26"/>
          <w:szCs w:val="26"/>
        </w:rPr>
        <w:t xml:space="preserve">e) Um titular do órgão do executivo municipal de educação; </w:t>
      </w:r>
    </w:p>
    <w:p w:rsidR="005D3EF3" w:rsidRPr="009B156B" w:rsidRDefault="005D3EF3" w:rsidP="005D3EF3">
      <w:pPr>
        <w:ind w:left="720"/>
        <w:jc w:val="both"/>
        <w:rPr>
          <w:sz w:val="26"/>
          <w:szCs w:val="26"/>
        </w:rPr>
      </w:pPr>
      <w:r w:rsidRPr="009B156B">
        <w:rPr>
          <w:sz w:val="26"/>
          <w:szCs w:val="26"/>
        </w:rPr>
        <w:t>f) Um titular do órgão do executivo municipal de obras</w:t>
      </w:r>
      <w:r>
        <w:rPr>
          <w:sz w:val="26"/>
          <w:szCs w:val="26"/>
        </w:rPr>
        <w:t xml:space="preserve"> públicas e serviços urbanos; </w:t>
      </w:r>
    </w:p>
    <w:p w:rsidR="005D3EF3" w:rsidRPr="009B156B" w:rsidRDefault="005D3EF3" w:rsidP="005D3EF3">
      <w:pPr>
        <w:ind w:left="720"/>
        <w:jc w:val="both"/>
        <w:rPr>
          <w:sz w:val="26"/>
          <w:szCs w:val="26"/>
        </w:rPr>
      </w:pPr>
      <w:r w:rsidRPr="009B156B">
        <w:rPr>
          <w:sz w:val="26"/>
          <w:szCs w:val="26"/>
        </w:rPr>
        <w:t>g Um representante do Serviço Au</w:t>
      </w:r>
      <w:r>
        <w:rPr>
          <w:sz w:val="26"/>
          <w:szCs w:val="26"/>
        </w:rPr>
        <w:t>tô</w:t>
      </w:r>
      <w:r w:rsidRPr="009B156B">
        <w:rPr>
          <w:sz w:val="26"/>
          <w:szCs w:val="26"/>
        </w:rPr>
        <w:t xml:space="preserve">nomo de </w:t>
      </w:r>
      <w:r>
        <w:rPr>
          <w:sz w:val="26"/>
          <w:szCs w:val="26"/>
        </w:rPr>
        <w:t>Á</w:t>
      </w:r>
      <w:r w:rsidRPr="009B156B">
        <w:rPr>
          <w:sz w:val="26"/>
          <w:szCs w:val="26"/>
        </w:rPr>
        <w:t xml:space="preserve">gua e Esgoto do Município de Lajinha (SAAE). </w:t>
      </w:r>
      <w:proofErr w:type="gramStart"/>
      <w:r>
        <w:rPr>
          <w:sz w:val="26"/>
          <w:szCs w:val="26"/>
        </w:rPr>
        <w:t>e</w:t>
      </w:r>
      <w:proofErr w:type="gramEnd"/>
    </w:p>
    <w:p w:rsidR="005D3EF3" w:rsidRDefault="005D3EF3" w:rsidP="005D3EF3">
      <w:pPr>
        <w:rPr>
          <w:sz w:val="26"/>
          <w:szCs w:val="26"/>
        </w:rPr>
      </w:pPr>
      <w:r w:rsidRPr="009B156B">
        <w:rPr>
          <w:sz w:val="26"/>
          <w:szCs w:val="26"/>
        </w:rPr>
        <w:tab/>
        <w:t>h) Um representante da Defesa Civil</w:t>
      </w:r>
    </w:p>
    <w:p w:rsidR="005D3EF3" w:rsidRPr="009B156B" w:rsidRDefault="005D3EF3" w:rsidP="005D3EF3">
      <w:pPr>
        <w:rPr>
          <w:sz w:val="26"/>
          <w:szCs w:val="26"/>
        </w:rPr>
      </w:pPr>
    </w:p>
    <w:p w:rsidR="005D3EF3" w:rsidRPr="009350CA" w:rsidRDefault="005D3EF3" w:rsidP="005D3EF3">
      <w:pPr>
        <w:ind w:left="284"/>
        <w:jc w:val="both"/>
        <w:rPr>
          <w:sz w:val="26"/>
          <w:szCs w:val="26"/>
        </w:rPr>
      </w:pPr>
      <w:r w:rsidRPr="009350CA">
        <w:rPr>
          <w:b/>
          <w:sz w:val="26"/>
          <w:szCs w:val="26"/>
        </w:rPr>
        <w:t xml:space="preserve">II </w:t>
      </w:r>
      <w:r w:rsidRPr="009350CA">
        <w:rPr>
          <w:sz w:val="26"/>
          <w:szCs w:val="26"/>
        </w:rPr>
        <w:t xml:space="preserve">– Sete Representantes da Sociedade Civil indicados por entidades regularmente constituídas e em pleno exercício de suas atividades nos limites do município; </w:t>
      </w:r>
    </w:p>
    <w:p w:rsidR="005D3EF3" w:rsidRPr="009350CA" w:rsidRDefault="005D3EF3" w:rsidP="005D3EF3">
      <w:pPr>
        <w:ind w:left="720"/>
        <w:rPr>
          <w:sz w:val="26"/>
          <w:szCs w:val="26"/>
        </w:rPr>
      </w:pPr>
    </w:p>
    <w:p w:rsidR="005D3EF3" w:rsidRDefault="005D3EF3" w:rsidP="005D3EF3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§ 1º. </w:t>
      </w:r>
      <w:r w:rsidRPr="009350CA">
        <w:rPr>
          <w:sz w:val="26"/>
          <w:szCs w:val="26"/>
        </w:rPr>
        <w:t>O Presidente do CODEMA ser</w:t>
      </w:r>
      <w:r>
        <w:rPr>
          <w:sz w:val="26"/>
          <w:szCs w:val="26"/>
        </w:rPr>
        <w:t xml:space="preserve">á sempre o Secretário do Meio Ambiente, para o mandato </w:t>
      </w:r>
      <w:r w:rsidRPr="009350CA">
        <w:rPr>
          <w:sz w:val="26"/>
          <w:szCs w:val="26"/>
        </w:rPr>
        <w:t xml:space="preserve">de </w:t>
      </w:r>
      <w:proofErr w:type="gramStart"/>
      <w:r w:rsidRPr="009350CA">
        <w:rPr>
          <w:sz w:val="26"/>
          <w:szCs w:val="26"/>
        </w:rPr>
        <w:t>2</w:t>
      </w:r>
      <w:proofErr w:type="gramEnd"/>
      <w:r w:rsidRPr="009350CA">
        <w:rPr>
          <w:sz w:val="26"/>
          <w:szCs w:val="26"/>
        </w:rPr>
        <w:t xml:space="preserve"> (dois) anos.</w:t>
      </w:r>
    </w:p>
    <w:p w:rsidR="005D3EF3" w:rsidRDefault="005D3EF3" w:rsidP="005D3EF3">
      <w:pPr>
        <w:ind w:firstLine="720"/>
        <w:jc w:val="both"/>
        <w:rPr>
          <w:sz w:val="26"/>
          <w:szCs w:val="26"/>
        </w:rPr>
      </w:pPr>
    </w:p>
    <w:p w:rsidR="005D3EF3" w:rsidRPr="009350CA" w:rsidRDefault="005D3EF3" w:rsidP="005D3EF3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§ 2º. – Para cada representante titular indicado pra composição do CODEMA deverá ser indicado do mesmo setor de atuação um suplente. </w:t>
      </w:r>
      <w:r w:rsidRPr="009350CA">
        <w:rPr>
          <w:sz w:val="26"/>
          <w:szCs w:val="26"/>
        </w:rPr>
        <w:t xml:space="preserve">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>Art. 6º - Compete ao CODEMA:</w:t>
      </w:r>
    </w:p>
    <w:p w:rsidR="005D3EF3" w:rsidRPr="009350CA" w:rsidRDefault="005D3EF3" w:rsidP="005D3EF3">
      <w:pPr>
        <w:jc w:val="both"/>
        <w:rPr>
          <w:b/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I – decidir sobre a concessão de licenças ambientais de sua competência e sobre a aplicação de penalidades;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 xml:space="preserve">Il – propor normas regulamentares, procedimentos e ações, visando à defesa, conservação, recuperação e melhoria da qualidade ambiental do município, observada a legislação federal, estadual e municipal pertinente;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 xml:space="preserve">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 xml:space="preserve">III – obter e repassar informações e subsídios técnicos relativos ao planejamento e ao desenvolvimento ambiental aos órgãos públicos, entidades públicas e privadas e à comunidade em geral;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 xml:space="preserve">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lastRenderedPageBreak/>
        <w:tab/>
        <w:t>IV – atuar na conscientização pública para o desenvolvimento sustentável, promovendo a educação ambiental formal e informal, com ênfase nos problemas e peculiaridades do município;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 xml:space="preserve">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V – subsidiar o Ministério Público no exercício de suas competências para a proteção do meio ambiente previstas na Constituição Federal de 1988;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 xml:space="preserve"> </w:t>
      </w:r>
      <w:r w:rsidRPr="009350CA">
        <w:rPr>
          <w:sz w:val="26"/>
          <w:szCs w:val="26"/>
        </w:rPr>
        <w:tab/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</w:r>
      <w:proofErr w:type="spellStart"/>
      <w:r w:rsidRPr="009350CA">
        <w:rPr>
          <w:sz w:val="26"/>
          <w:szCs w:val="26"/>
        </w:rPr>
        <w:t>Vl</w:t>
      </w:r>
      <w:proofErr w:type="spellEnd"/>
      <w:r w:rsidRPr="009350CA">
        <w:rPr>
          <w:sz w:val="26"/>
          <w:szCs w:val="26"/>
        </w:rPr>
        <w:t xml:space="preserve"> – solicitar aos órgãos competentes o suporte técnico complementar às ações executivas do município na área ambiental;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 xml:space="preserve">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</w:r>
      <w:proofErr w:type="spellStart"/>
      <w:r w:rsidRPr="009350CA">
        <w:rPr>
          <w:sz w:val="26"/>
          <w:szCs w:val="26"/>
        </w:rPr>
        <w:t>Vll</w:t>
      </w:r>
      <w:proofErr w:type="spellEnd"/>
      <w:r w:rsidRPr="009350CA">
        <w:rPr>
          <w:sz w:val="26"/>
          <w:szCs w:val="26"/>
        </w:rPr>
        <w:t xml:space="preserve"> – propor a celebração de convênios, contratos e acordos com entidades públicas e privadas de pesquisa e de atividades ligadas ao desenvolvimento ambiental;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 xml:space="preserve">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 xml:space="preserve">VIII – opinar, previamente, sobre os aspectos ambientais de políticas, planos e programas governamentais que interfiram na qualidade ambiental do município;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 xml:space="preserve">lX – apresentar, anualmente, proposta orçamentária ao Executivo Municipal, inerente ao seu funcionamento;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 xml:space="preserve">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 xml:space="preserve">X – identificar e informar à comunidade e aos órgãos públicos competentes, federal, estadual e municipal, a existência de áreas degradadas ou ameaçadas de degradação;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 xml:space="preserve">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 xml:space="preserve">XI – acompanhar, mediante atuação do órgão técnico executivo de meio ambiente, o controle permanente das atividades </w:t>
      </w:r>
      <w:proofErr w:type="spellStart"/>
      <w:r w:rsidRPr="009350CA">
        <w:rPr>
          <w:sz w:val="26"/>
          <w:szCs w:val="26"/>
        </w:rPr>
        <w:t>degradadoras</w:t>
      </w:r>
      <w:proofErr w:type="spellEnd"/>
      <w:r w:rsidRPr="009350CA">
        <w:rPr>
          <w:sz w:val="26"/>
          <w:szCs w:val="26"/>
        </w:rPr>
        <w:t xml:space="preserve"> e poluidoras, compatibilizando-as com as normas e padrões ambientais vigentes.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 xml:space="preserve">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</w:r>
      <w:proofErr w:type="spellStart"/>
      <w:proofErr w:type="gramStart"/>
      <w:r w:rsidRPr="009350CA">
        <w:rPr>
          <w:sz w:val="26"/>
          <w:szCs w:val="26"/>
        </w:rPr>
        <w:t>XIl</w:t>
      </w:r>
      <w:proofErr w:type="spellEnd"/>
      <w:proofErr w:type="gramEnd"/>
      <w:r w:rsidRPr="009350CA">
        <w:rPr>
          <w:sz w:val="26"/>
          <w:szCs w:val="26"/>
        </w:rPr>
        <w:t xml:space="preserve"> – receber denúncias feitas pela população, diligenciando no sentido de sua apuração providências para que sejam aplicadas medidas cabíveis;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 xml:space="preserve">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</w:r>
      <w:proofErr w:type="spellStart"/>
      <w:r w:rsidRPr="009350CA">
        <w:rPr>
          <w:sz w:val="26"/>
          <w:szCs w:val="26"/>
        </w:rPr>
        <w:t>Xlll</w:t>
      </w:r>
      <w:proofErr w:type="spellEnd"/>
      <w:r w:rsidRPr="009350CA">
        <w:rPr>
          <w:sz w:val="26"/>
          <w:szCs w:val="26"/>
        </w:rPr>
        <w:t xml:space="preserve"> – acionar os órgãos competentes para localizar, reconhecer, mapear e cadastrar os recursos naturais existentes no Município, para o controle das ações capazes de afetar ou destruir o meio ambiente;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 xml:space="preserve">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 xml:space="preserve">XlV – opinar nos estudos sobre o uso, ocupação e parcelamento do solo urbano, bem como posturas municipais, visando adequar o desenvolvimento do município à proteção do meio ambiente;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 xml:space="preserve">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XV – formular as diretrizes para a Política Municipal do Meio Ambiente, inclusive para atividades prioritárias de ação do município em relação à proteção e conservação do meio ambiente;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</w:r>
      <w:proofErr w:type="spellStart"/>
      <w:proofErr w:type="gramStart"/>
      <w:r w:rsidRPr="009350CA">
        <w:rPr>
          <w:sz w:val="26"/>
          <w:szCs w:val="26"/>
        </w:rPr>
        <w:t>XVl</w:t>
      </w:r>
      <w:proofErr w:type="spellEnd"/>
      <w:proofErr w:type="gramEnd"/>
      <w:r w:rsidRPr="009350CA">
        <w:rPr>
          <w:sz w:val="26"/>
          <w:szCs w:val="26"/>
        </w:rPr>
        <w:t xml:space="preserve"> – orientar o Poder Executivo Municipal sobre o exercício do poder de polícia administrativa no que concerne à fiscalização e aos casos de infração à legislação ambiental;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lastRenderedPageBreak/>
        <w:t xml:space="preserve">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</w:r>
      <w:proofErr w:type="spellStart"/>
      <w:proofErr w:type="gramStart"/>
      <w:r w:rsidRPr="009350CA">
        <w:rPr>
          <w:sz w:val="26"/>
          <w:szCs w:val="26"/>
        </w:rPr>
        <w:t>XVll</w:t>
      </w:r>
      <w:proofErr w:type="spellEnd"/>
      <w:proofErr w:type="gramEnd"/>
      <w:r w:rsidRPr="009350CA">
        <w:rPr>
          <w:sz w:val="26"/>
          <w:szCs w:val="26"/>
        </w:rPr>
        <w:t xml:space="preserve"> – deliberar sobre a realização de  Audiências Públicas, quando for o caso, visando à participação da comunidade nos processos de instalação de atividades potencialmente poluidoras;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</w:r>
      <w:proofErr w:type="spellStart"/>
      <w:proofErr w:type="gramStart"/>
      <w:r w:rsidRPr="009350CA">
        <w:rPr>
          <w:sz w:val="26"/>
          <w:szCs w:val="26"/>
        </w:rPr>
        <w:t>XVIIl</w:t>
      </w:r>
      <w:proofErr w:type="spellEnd"/>
      <w:proofErr w:type="gramEnd"/>
      <w:r w:rsidRPr="009350CA">
        <w:rPr>
          <w:sz w:val="26"/>
          <w:szCs w:val="26"/>
        </w:rPr>
        <w:t xml:space="preserve"> – propor ao Executivo Municipal a instituição de Unidades de Conservação visando à proteção de sítios de beleza excepcional,  mananciais, patrimônio histórico, artístico, arqueológico, paleontológico, </w:t>
      </w:r>
      <w:proofErr w:type="spellStart"/>
      <w:r w:rsidRPr="009350CA">
        <w:rPr>
          <w:sz w:val="26"/>
          <w:szCs w:val="26"/>
        </w:rPr>
        <w:t>espeleológico</w:t>
      </w:r>
      <w:proofErr w:type="spellEnd"/>
      <w:r w:rsidRPr="009350CA">
        <w:rPr>
          <w:sz w:val="26"/>
          <w:szCs w:val="26"/>
        </w:rPr>
        <w:t xml:space="preserve"> e áreas representativas de ecossistemas destinados à realização de pesquisas básicas e aplicadas de ecologia;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 xml:space="preserve">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 xml:space="preserve">XIX – responder consulta sobre matéria de sua competência;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 xml:space="preserve">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 xml:space="preserve">XX – decidir, juntamente com o órgão técnico executivo de meio ambiente, sobre a aplicação dos recursos provenientes do Fundo Municipal de Meio Ambiente;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 xml:space="preserve"> </w:t>
      </w:r>
    </w:p>
    <w:p w:rsidR="005D3EF3" w:rsidRPr="009350CA" w:rsidRDefault="005D3EF3" w:rsidP="005D3EF3">
      <w:pPr>
        <w:ind w:firstLine="708"/>
        <w:jc w:val="both"/>
        <w:rPr>
          <w:sz w:val="26"/>
          <w:szCs w:val="26"/>
        </w:rPr>
      </w:pPr>
      <w:r w:rsidRPr="009350CA">
        <w:rPr>
          <w:sz w:val="26"/>
          <w:szCs w:val="26"/>
        </w:rPr>
        <w:t>XXI – acompanhar as reuniões da Unidade Regional Colegiada do COPAM</w:t>
      </w:r>
      <w:proofErr w:type="gramStart"/>
      <w:r w:rsidRPr="009350CA">
        <w:rPr>
          <w:sz w:val="26"/>
          <w:szCs w:val="26"/>
        </w:rPr>
        <w:t xml:space="preserve">  </w:t>
      </w:r>
      <w:proofErr w:type="gramEnd"/>
      <w:r w:rsidRPr="009350CA">
        <w:rPr>
          <w:sz w:val="26"/>
          <w:szCs w:val="26"/>
        </w:rPr>
        <w:t xml:space="preserve">a qual o município está vinculado em que são discutidos assuntos de interesse do Município.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ind w:firstLine="709"/>
        <w:jc w:val="both"/>
        <w:rPr>
          <w:sz w:val="26"/>
          <w:szCs w:val="26"/>
        </w:rPr>
      </w:pPr>
      <w:proofErr w:type="spellStart"/>
      <w:proofErr w:type="gramStart"/>
      <w:r w:rsidRPr="009350CA">
        <w:rPr>
          <w:sz w:val="26"/>
          <w:szCs w:val="26"/>
        </w:rPr>
        <w:t>XXll</w:t>
      </w:r>
      <w:proofErr w:type="spellEnd"/>
      <w:proofErr w:type="gramEnd"/>
      <w:r w:rsidRPr="009350CA">
        <w:rPr>
          <w:sz w:val="26"/>
          <w:szCs w:val="26"/>
        </w:rPr>
        <w:t xml:space="preserve"> - examinar e deliberar juntamente com o órgão ambiental competente, sobre a emissão, no âmbito municipal, de alvarás de localização e funcionamento das atividades potencialmente poluidoras.</w:t>
      </w:r>
    </w:p>
    <w:p w:rsidR="005D3EF3" w:rsidRPr="009350CA" w:rsidRDefault="005D3EF3" w:rsidP="005D3EF3">
      <w:pPr>
        <w:ind w:firstLine="709"/>
        <w:jc w:val="both"/>
        <w:rPr>
          <w:b/>
          <w:sz w:val="26"/>
          <w:szCs w:val="26"/>
        </w:rPr>
      </w:pPr>
    </w:p>
    <w:p w:rsidR="005D3EF3" w:rsidRPr="009350CA" w:rsidRDefault="005D3EF3" w:rsidP="005D3EF3">
      <w:pPr>
        <w:pStyle w:val="Recuodecorpodetexto"/>
        <w:ind w:left="709" w:firstLine="0"/>
        <w:rPr>
          <w:sz w:val="26"/>
          <w:szCs w:val="26"/>
        </w:rPr>
      </w:pPr>
      <w:proofErr w:type="spellStart"/>
      <w:proofErr w:type="gramStart"/>
      <w:r w:rsidRPr="009350CA">
        <w:rPr>
          <w:sz w:val="26"/>
          <w:szCs w:val="26"/>
        </w:rPr>
        <w:t>XXlII</w:t>
      </w:r>
      <w:proofErr w:type="spellEnd"/>
      <w:proofErr w:type="gramEnd"/>
      <w:r w:rsidRPr="009350CA">
        <w:rPr>
          <w:sz w:val="26"/>
          <w:szCs w:val="26"/>
        </w:rPr>
        <w:t xml:space="preserve"> – apresentar ao prefeito o projeto de regulamentação dessa lei.</w:t>
      </w:r>
    </w:p>
    <w:p w:rsidR="005D3EF3" w:rsidRPr="009350CA" w:rsidRDefault="005D3EF3" w:rsidP="005D3EF3">
      <w:pPr>
        <w:pStyle w:val="Recuodecorpodetexto"/>
        <w:ind w:left="709" w:firstLine="0"/>
        <w:rPr>
          <w:b/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>Art.7º - À Secretaria Municipal de Agricultura e Meio Ambiente compete: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 xml:space="preserve"> </w:t>
      </w:r>
      <w:r w:rsidRPr="009350CA">
        <w:rPr>
          <w:sz w:val="26"/>
          <w:szCs w:val="26"/>
        </w:rPr>
        <w:tab/>
        <w:t>I - prestar apoio e assessoramento técnico ao CODEMA;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pStyle w:val="Recuodecorpodetexto"/>
        <w:ind w:left="0" w:firstLine="709"/>
        <w:rPr>
          <w:b/>
          <w:sz w:val="26"/>
          <w:szCs w:val="26"/>
        </w:rPr>
      </w:pPr>
      <w:r w:rsidRPr="009350CA">
        <w:rPr>
          <w:sz w:val="26"/>
          <w:szCs w:val="26"/>
        </w:rPr>
        <w:tab/>
        <w:t xml:space="preserve">II - aplicar as penalidades de advertência e autuar os empreendimentos que descumprirem a legislação ambiental encaminhando o Auto de Infração para Julgamento pelo CODEMA;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III - exercer a ação fiscalizadora e o poder de polícia para a observância das normas contidas na legislação de proteção, conservação e melhoria do meio ambiente, requisitando, quando necessário, apoio policial para a garantia do exercício desta competência;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IV - instruir as propostas de normas e os processos de licenciamento e de infração sujeitos à apreciação do CODEMA;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V - publicar através dos meios disponíveis, no município, o pedido, a concessão ou indeferimento, e a renovação de licenças ambientais;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lastRenderedPageBreak/>
        <w:tab/>
        <w:t>VI - determinar, quando pertinente, a realização de audiência pública.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pStyle w:val="Corpodetexto"/>
        <w:rPr>
          <w:sz w:val="26"/>
          <w:szCs w:val="26"/>
        </w:rPr>
      </w:pPr>
      <w:r w:rsidRPr="009350CA">
        <w:rPr>
          <w:sz w:val="26"/>
          <w:szCs w:val="26"/>
        </w:rPr>
        <w:t xml:space="preserve">           VII – emitir parecer técnico sobre os pedidos de licença ambiental, com base em estudos ambientais prévios;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 xml:space="preserve"> </w:t>
      </w:r>
    </w:p>
    <w:p w:rsidR="005D3EF3" w:rsidRPr="009350CA" w:rsidRDefault="005D3EF3" w:rsidP="005D3EF3">
      <w:pPr>
        <w:ind w:firstLine="708"/>
        <w:jc w:val="both"/>
        <w:rPr>
          <w:sz w:val="26"/>
          <w:szCs w:val="26"/>
        </w:rPr>
      </w:pPr>
      <w:r w:rsidRPr="009350CA">
        <w:rPr>
          <w:sz w:val="26"/>
          <w:szCs w:val="26"/>
        </w:rPr>
        <w:t xml:space="preserve"> VIII - atuar na formação de consciência pública da necessidade de proteger, melhorar e conservar o meio ambiente;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pStyle w:val="Recuodecorpodetexto"/>
        <w:ind w:left="0" w:firstLine="851"/>
        <w:rPr>
          <w:b/>
          <w:sz w:val="26"/>
          <w:szCs w:val="26"/>
        </w:rPr>
      </w:pPr>
      <w:r w:rsidRPr="009350CA">
        <w:rPr>
          <w:sz w:val="26"/>
          <w:szCs w:val="26"/>
        </w:rPr>
        <w:t>IX – instituir e submeter à apreciação do CODEMA indenização pecuniária pela análise dos estudos ambientais exigidos para o licenciamento a cargo do município e pela fiscalização de empreendimentos em fase de licenciamento;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</w:r>
    </w:p>
    <w:p w:rsidR="005D3EF3" w:rsidRPr="009350CA" w:rsidRDefault="005D3EF3" w:rsidP="005D3EF3">
      <w:pPr>
        <w:ind w:firstLine="708"/>
        <w:jc w:val="both"/>
        <w:rPr>
          <w:sz w:val="26"/>
          <w:szCs w:val="26"/>
        </w:rPr>
      </w:pPr>
      <w:r w:rsidRPr="009350CA">
        <w:rPr>
          <w:sz w:val="26"/>
          <w:szCs w:val="26"/>
        </w:rPr>
        <w:t xml:space="preserve">X - formular, para aprovação no </w:t>
      </w:r>
      <w:proofErr w:type="gramStart"/>
      <w:r w:rsidRPr="009350CA">
        <w:rPr>
          <w:sz w:val="26"/>
          <w:szCs w:val="26"/>
        </w:rPr>
        <w:t>CODEMA ,</w:t>
      </w:r>
      <w:proofErr w:type="gramEnd"/>
      <w:r w:rsidRPr="009350CA">
        <w:rPr>
          <w:sz w:val="26"/>
          <w:szCs w:val="26"/>
        </w:rPr>
        <w:t xml:space="preserve"> normas técnicas e padrões de proteção, conservação e melhoria do meio ambiente, observadas as legislações federal e estadual;</w:t>
      </w:r>
    </w:p>
    <w:p w:rsidR="005D3EF3" w:rsidRPr="009350CA" w:rsidRDefault="005D3EF3" w:rsidP="005D3EF3">
      <w:pPr>
        <w:pStyle w:val="Recuodecorpodetexto"/>
        <w:tabs>
          <w:tab w:val="left" w:pos="709"/>
        </w:tabs>
        <w:rPr>
          <w:b/>
          <w:sz w:val="26"/>
          <w:szCs w:val="26"/>
        </w:rPr>
      </w:pPr>
    </w:p>
    <w:p w:rsidR="005D3EF3" w:rsidRPr="009350CA" w:rsidRDefault="005D3EF3" w:rsidP="005D3EF3">
      <w:pPr>
        <w:pStyle w:val="Recuodecorpodetexto"/>
        <w:tabs>
          <w:tab w:val="left" w:pos="709"/>
        </w:tabs>
        <w:ind w:left="0" w:firstLine="709"/>
        <w:rPr>
          <w:b/>
          <w:sz w:val="26"/>
          <w:szCs w:val="26"/>
        </w:rPr>
      </w:pPr>
      <w:r w:rsidRPr="009350CA">
        <w:rPr>
          <w:sz w:val="26"/>
          <w:szCs w:val="26"/>
        </w:rPr>
        <w:t xml:space="preserve"> XI - aplicar penalidades deliberadas pelo CODEMA.</w:t>
      </w:r>
    </w:p>
    <w:p w:rsidR="005D3EF3" w:rsidRPr="009350CA" w:rsidRDefault="005D3EF3" w:rsidP="005D3EF3">
      <w:pPr>
        <w:pStyle w:val="Recuodecorpodetexto"/>
        <w:rPr>
          <w:sz w:val="26"/>
          <w:szCs w:val="26"/>
        </w:rPr>
      </w:pPr>
    </w:p>
    <w:p w:rsidR="005D3EF3" w:rsidRPr="009350CA" w:rsidRDefault="005D3EF3" w:rsidP="005D3EF3">
      <w:pPr>
        <w:jc w:val="center"/>
        <w:rPr>
          <w:b/>
          <w:sz w:val="26"/>
          <w:szCs w:val="26"/>
        </w:rPr>
      </w:pPr>
    </w:p>
    <w:p w:rsidR="005D3EF3" w:rsidRPr="009350CA" w:rsidRDefault="005D3EF3" w:rsidP="005D3EF3">
      <w:pPr>
        <w:jc w:val="center"/>
        <w:rPr>
          <w:b/>
          <w:sz w:val="26"/>
          <w:szCs w:val="26"/>
        </w:rPr>
      </w:pPr>
      <w:r w:rsidRPr="009350CA">
        <w:rPr>
          <w:b/>
          <w:sz w:val="26"/>
          <w:szCs w:val="26"/>
        </w:rPr>
        <w:t>CAPÍTULO III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center"/>
        <w:rPr>
          <w:b/>
          <w:sz w:val="26"/>
          <w:szCs w:val="26"/>
        </w:rPr>
      </w:pPr>
      <w:r w:rsidRPr="009350CA">
        <w:rPr>
          <w:b/>
          <w:sz w:val="26"/>
          <w:szCs w:val="26"/>
        </w:rPr>
        <w:t xml:space="preserve">DO CONTROLE E DA FISCALIZAÇÃO </w:t>
      </w:r>
    </w:p>
    <w:p w:rsidR="005D3EF3" w:rsidRPr="009350CA" w:rsidRDefault="005D3EF3" w:rsidP="005D3EF3">
      <w:pPr>
        <w:jc w:val="center"/>
        <w:rPr>
          <w:b/>
          <w:sz w:val="26"/>
          <w:szCs w:val="26"/>
        </w:rPr>
      </w:pPr>
      <w:r w:rsidRPr="009350CA">
        <w:rPr>
          <w:b/>
          <w:sz w:val="26"/>
          <w:szCs w:val="26"/>
        </w:rPr>
        <w:t>DAS FONTES POLUIDORAS E DA DEGRADAÇÃO AMBIENTAL.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>Art. 8°- A instalação, construção, ampliação ou funcionamento de fonte de poluição cujos impactos ambientais sejam definidos pela legislação ambiental vigente como de responsabilidade do município estão sujeitos ao licenciamento ambiental pelo CODEMA.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 xml:space="preserve">Art. 9º - O CODEMA, no exercício de sua competência de controle ambiental, expedirá as seguintes licenças: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 xml:space="preserve">I - Licença Prévia (LP), na fase preliminar do planejamento da atividade, contendo requisitos básicos a serem atendidos nas fases de localização, instalação e operação, observados os planos municipais, estaduais ou federais de uso do solo;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 xml:space="preserve">II - Licença de Instalação (LI), autorizando o início da implantação, de acordo com as especificações constantes do Projeto Executivo aprovado;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 xml:space="preserve">III - Licença de Operação (LO), autorizando, após as verificações necessárias, o início da atividade licenciada e o funcionamento de seus sistemas de controle ambiental, de acordo com o previsto nas </w:t>
      </w:r>
      <w:proofErr w:type="gramStart"/>
      <w:r w:rsidRPr="009350CA">
        <w:rPr>
          <w:sz w:val="26"/>
          <w:szCs w:val="26"/>
        </w:rPr>
        <w:t>Licenças Prévia</w:t>
      </w:r>
      <w:proofErr w:type="gramEnd"/>
      <w:r w:rsidRPr="009350CA">
        <w:rPr>
          <w:sz w:val="26"/>
          <w:szCs w:val="26"/>
        </w:rPr>
        <w:t xml:space="preserve"> e de Instalação.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 xml:space="preserve">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lastRenderedPageBreak/>
        <w:tab/>
        <w:t xml:space="preserve">§ 1º - O procedimento administrativo para a concessão e renovação das licenças contidas no </w:t>
      </w:r>
      <w:r w:rsidRPr="009350CA">
        <w:rPr>
          <w:i/>
          <w:sz w:val="26"/>
          <w:szCs w:val="26"/>
        </w:rPr>
        <w:t>caput</w:t>
      </w:r>
      <w:r w:rsidRPr="009350CA">
        <w:rPr>
          <w:sz w:val="26"/>
          <w:szCs w:val="26"/>
        </w:rPr>
        <w:t xml:space="preserve"> deste artigo será estabelecido pela Secretaria Municipal de Meio Ambiente em ato normativo com apreciação do CODEMA.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tabs>
          <w:tab w:val="left" w:pos="709"/>
        </w:tabs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 xml:space="preserve">§ 2º - O prazo para concessão das licenças referidas no </w:t>
      </w:r>
      <w:r w:rsidRPr="009350CA">
        <w:rPr>
          <w:i/>
          <w:sz w:val="26"/>
          <w:szCs w:val="26"/>
        </w:rPr>
        <w:t>caput</w:t>
      </w:r>
      <w:r w:rsidRPr="009350CA">
        <w:rPr>
          <w:sz w:val="26"/>
          <w:szCs w:val="26"/>
        </w:rPr>
        <w:t xml:space="preserve"> deste artigo será de até </w:t>
      </w:r>
      <w:proofErr w:type="gramStart"/>
      <w:r w:rsidRPr="009350CA">
        <w:rPr>
          <w:sz w:val="26"/>
          <w:szCs w:val="26"/>
        </w:rPr>
        <w:t>6</w:t>
      </w:r>
      <w:proofErr w:type="gramEnd"/>
      <w:r w:rsidRPr="009350CA">
        <w:rPr>
          <w:sz w:val="26"/>
          <w:szCs w:val="26"/>
        </w:rPr>
        <w:t xml:space="preserve"> (seis) meses, ressalvados os casos em que houver necessidade de apresentação de Estudo de Impacto Ambiental - EIA e respectivo Relatório de Impacto Ambiental - RIMA, ou realização de audiência pública, quando o prazo será de até 12 (doze) meses, contados, em qualquer hipótese, do protocolo do requerimento de licenciamento.</w:t>
      </w:r>
    </w:p>
    <w:p w:rsidR="005D3EF3" w:rsidRPr="009350CA" w:rsidRDefault="005D3EF3" w:rsidP="005D3EF3">
      <w:pPr>
        <w:pStyle w:val="Recuodecorpodetexto"/>
        <w:rPr>
          <w:sz w:val="26"/>
          <w:szCs w:val="26"/>
        </w:rPr>
      </w:pPr>
    </w:p>
    <w:p w:rsidR="005D3EF3" w:rsidRPr="009350CA" w:rsidRDefault="005D3EF3" w:rsidP="005D3EF3">
      <w:pPr>
        <w:pStyle w:val="Recuodecorpodetexto"/>
        <w:tabs>
          <w:tab w:val="left" w:pos="709"/>
        </w:tabs>
        <w:ind w:left="0" w:firstLine="709"/>
        <w:rPr>
          <w:sz w:val="26"/>
          <w:szCs w:val="26"/>
        </w:rPr>
      </w:pPr>
      <w:r w:rsidRPr="009350CA">
        <w:rPr>
          <w:b/>
          <w:sz w:val="26"/>
          <w:szCs w:val="26"/>
        </w:rPr>
        <w:t xml:space="preserve">  </w:t>
      </w:r>
      <w:r w:rsidRPr="009350CA">
        <w:rPr>
          <w:sz w:val="26"/>
          <w:szCs w:val="26"/>
        </w:rPr>
        <w:t xml:space="preserve">§ 3º - Os empreendimentos de menor porte e potencial poluidor ou </w:t>
      </w:r>
      <w:proofErr w:type="spellStart"/>
      <w:r w:rsidRPr="009350CA">
        <w:rPr>
          <w:sz w:val="26"/>
          <w:szCs w:val="26"/>
        </w:rPr>
        <w:t>degradador</w:t>
      </w:r>
      <w:proofErr w:type="spellEnd"/>
      <w:r w:rsidRPr="009350CA">
        <w:rPr>
          <w:sz w:val="26"/>
          <w:szCs w:val="26"/>
        </w:rPr>
        <w:t xml:space="preserve"> do meio ambiente poderão ser licenciados em uma única etapa.</w:t>
      </w:r>
    </w:p>
    <w:p w:rsidR="005D3EF3" w:rsidRPr="009350CA" w:rsidRDefault="005D3EF3" w:rsidP="005D3EF3">
      <w:pPr>
        <w:pStyle w:val="Recuodecorpodetexto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>Art. 10 - Caso a etapa prevista para a obtenção de Licença Prévia (LP) ou Licença de Instalação (LI) esteja vencida, a mesma não será expedida, não desobrigando o interessado da apresentação ao CODEMA dos estudos ambientais cabíveis, para a obtenção da Licença de Operação (LO).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 xml:space="preserve">Parágrafo único - Ainda que ultrapassada a etapa correspondente à Licença Prévia, o Estudo de Impacto Ambiental - EIA e respectivo Relatório de Impacto Ambiental - RIMA, deverão ser elaborados segundo as informações disponíveis, sem prejuízo das adicionais que forem exigidas pelo CODEMA para o licenciamento, de modo a poder tornar públicas as características do empreendimento e suas </w:t>
      </w:r>
      <w:proofErr w:type="spellStart"/>
      <w:r w:rsidRPr="009350CA">
        <w:rPr>
          <w:sz w:val="26"/>
          <w:szCs w:val="26"/>
        </w:rPr>
        <w:t>consequências</w:t>
      </w:r>
      <w:proofErr w:type="spellEnd"/>
      <w:r w:rsidRPr="009350CA">
        <w:rPr>
          <w:sz w:val="26"/>
          <w:szCs w:val="26"/>
        </w:rPr>
        <w:t xml:space="preserve"> ambientais.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>Art. 11- A fiscalização do cumprimento das normas de proteção ambiental será exercida pela Secretaria Municipal de Agricultura e Meio Ambiente, orientada pelo CODEMA.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 xml:space="preserve"> Art. 12 - Para a realização das atividades decorrentes do disposto nesta Lei e seus regulamentos, a Secretaria Municipal de Agricultura e Meio Ambiente poderá utilizar-se, além dos recursos técnicos e humanos de que </w:t>
      </w:r>
      <w:proofErr w:type="gramStart"/>
      <w:r w:rsidRPr="009350CA">
        <w:rPr>
          <w:sz w:val="26"/>
          <w:szCs w:val="26"/>
        </w:rPr>
        <w:t>dispõe,</w:t>
      </w:r>
      <w:proofErr w:type="gramEnd"/>
      <w:r w:rsidRPr="009350CA">
        <w:rPr>
          <w:sz w:val="26"/>
          <w:szCs w:val="26"/>
        </w:rPr>
        <w:t xml:space="preserve"> do concurso de outros órgãos ou entidades públicas ou privadas, mediante convênios, contratos e credenciamento de agentes.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 xml:space="preserve">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 xml:space="preserve">Art. 13 - Para garantir a execução das medidas estabelecidas nesta lei, no seu regulamento e nas normas deles decorrentes, fica </w:t>
      </w:r>
      <w:proofErr w:type="gramStart"/>
      <w:r w:rsidRPr="009350CA">
        <w:rPr>
          <w:sz w:val="26"/>
          <w:szCs w:val="26"/>
        </w:rPr>
        <w:t>assegurado</w:t>
      </w:r>
      <w:proofErr w:type="gramEnd"/>
      <w:r w:rsidRPr="009350CA">
        <w:rPr>
          <w:sz w:val="26"/>
          <w:szCs w:val="26"/>
        </w:rPr>
        <w:t xml:space="preserve"> aos agentes credenciados do órgão competente a entrada em estabelecimento público ou privado durante o período de atividade e a permanência neles pelo tempo necessário à fiscalização ou vistoria.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 xml:space="preserve">Art. 14 - Aos agentes da Secretaria Municipal de Agricultura e Meio Ambiente compete efetuar vistoria em geral, levantamentos e avaliações, verificar a ocorrência de infrações e lavrar auto de fiscalização e de infração, determinando, quando necessária, a adoção de dispositivo de medição, de análise e de controle.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>Art. 15 - Fica o Poder Executivo autorizado a determinar medidas de emergência, a fim de evitar episódios críticos de poluição ambiental ou impedir sua continuidade, em caso de grave e iminente risco para vidas humanas ou para o meio ambiente.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 xml:space="preserve">Art. 16 - A Secretaria Municipal de </w:t>
      </w:r>
      <w:r>
        <w:rPr>
          <w:sz w:val="26"/>
          <w:szCs w:val="26"/>
        </w:rPr>
        <w:t xml:space="preserve">Agricultura e </w:t>
      </w:r>
      <w:r w:rsidRPr="009350CA">
        <w:rPr>
          <w:sz w:val="26"/>
          <w:szCs w:val="26"/>
        </w:rPr>
        <w:t>Meio Ambiente poderá, a seu critério, determinar aos responsáveis pelas fontes poluidoras, com ônus para eles, a execução de medições dos níveis e das concentrações de suas emissões e lançamentos de poluentes no meio ambiente.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Parágrafo único - As medições de que trata este artigo poderão ser executadas pelos próprios empreendimentos ou por empresas do ramo, de reconhecida idoneidade e capacidade técnica, sempre com acompanhamento por técnico ou agente credenciado pela Secretaria Municipal de Agricultura e Meio Ambiente.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>Art. 17 - Fica o Poder Executivo autorizado a recolher indenização pecuniária pela análise dos estudos ambientais e por custos operacionais relacionados à atividade de licenciamento, fiscalização e monitoramento ambientais, a ser regulamentada pela Secretaria Municipal de</w:t>
      </w:r>
      <w:r>
        <w:rPr>
          <w:sz w:val="26"/>
          <w:szCs w:val="26"/>
        </w:rPr>
        <w:t xml:space="preserve"> Agricultura e</w:t>
      </w:r>
      <w:r w:rsidRPr="009350CA">
        <w:rPr>
          <w:sz w:val="26"/>
          <w:szCs w:val="26"/>
        </w:rPr>
        <w:t xml:space="preserve"> Meio Ambiente com apreciação do CODEMA.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center"/>
        <w:rPr>
          <w:b/>
          <w:sz w:val="26"/>
          <w:szCs w:val="26"/>
        </w:rPr>
      </w:pPr>
    </w:p>
    <w:p w:rsidR="005D3EF3" w:rsidRPr="009350CA" w:rsidRDefault="005D3EF3" w:rsidP="005D3EF3">
      <w:pPr>
        <w:jc w:val="center"/>
        <w:rPr>
          <w:b/>
          <w:sz w:val="26"/>
          <w:szCs w:val="26"/>
        </w:rPr>
      </w:pPr>
      <w:r w:rsidRPr="009350CA">
        <w:rPr>
          <w:b/>
          <w:sz w:val="26"/>
          <w:szCs w:val="26"/>
        </w:rPr>
        <w:t>CAPITULO IV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center"/>
        <w:rPr>
          <w:b/>
          <w:sz w:val="26"/>
          <w:szCs w:val="26"/>
        </w:rPr>
      </w:pPr>
      <w:r w:rsidRPr="009350CA">
        <w:rPr>
          <w:b/>
          <w:sz w:val="26"/>
          <w:szCs w:val="26"/>
        </w:rPr>
        <w:t>DAS PENALIDADES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>Art. 18 - As infrações a esta lei, ao seu Regulamento e às demais normas decorrentes serão, a critério do CODEMA, classificadas em leves, graves ou gravíssimas, levando-se em conta: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 xml:space="preserve">I - as suas </w:t>
      </w:r>
      <w:proofErr w:type="spellStart"/>
      <w:r w:rsidRPr="009350CA">
        <w:rPr>
          <w:sz w:val="26"/>
          <w:szCs w:val="26"/>
        </w:rPr>
        <w:t>consequências</w:t>
      </w:r>
      <w:proofErr w:type="spellEnd"/>
      <w:r w:rsidRPr="009350CA">
        <w:rPr>
          <w:sz w:val="26"/>
          <w:szCs w:val="26"/>
        </w:rPr>
        <w:t>;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II - as circunstâncias atenuantes e agravantes;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III - os antecedentes do infrator.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Parágrafo único - O Regulamento desta lei fixará as condutas consideradas lesivas ao meio ambiente, determinando a gradação, conforme o caput deste artigo, bem como o procedimento administrativo para aplicação de pena administrativa e elaboração das normas técnicas complementares, e ainda critérios: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a) para a classificação das infrações de que trata este artigo;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b) para a imposição de penalidade;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c) para interposição de recurso administrativo, respectivos efeitos e prazos.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Art. 1</w:t>
      </w:r>
      <w:r>
        <w:rPr>
          <w:sz w:val="26"/>
          <w:szCs w:val="26"/>
        </w:rPr>
        <w:t>9</w:t>
      </w:r>
      <w:r w:rsidRPr="009350CA">
        <w:rPr>
          <w:sz w:val="26"/>
          <w:szCs w:val="26"/>
        </w:rPr>
        <w:t xml:space="preserve"> - Sem prejuízo das cominações cíveis e penais cabíveis, as infrações de que trata o artigo anterior serão punidas com as seguintes penas:</w:t>
      </w:r>
      <w:r w:rsidRPr="009350CA">
        <w:rPr>
          <w:sz w:val="26"/>
          <w:szCs w:val="26"/>
        </w:rPr>
        <w:tab/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I - advertência, por escrito, antes da efetivação das medidas indicadas neste artigo para o restabelecimento, no prazo fixado, das condições, padrões e normas pertinentes;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II - multa de R$ 50,00 a R$ 50.000.000,00;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III - não concessão, restrição ou suspensão de incentivos fiscais e de outros benefícios concedidos pelo Estado ou por empresa sob o seu controle direto ou indireto, enquanto perdurar a infração;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IV - suspensão das atividades, salvo nos casos reservados à competência da União.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§ 1º - A critério do CODEMA, poderá ser imposta multa diária, que será devida até que o infrator corrija a irregularidade.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 xml:space="preserve">§ 2º - As penas </w:t>
      </w:r>
      <w:proofErr w:type="gramStart"/>
      <w:r w:rsidRPr="009350CA">
        <w:rPr>
          <w:sz w:val="26"/>
          <w:szCs w:val="26"/>
        </w:rPr>
        <w:t>previstas nos incisos III e IV deste artigo</w:t>
      </w:r>
      <w:proofErr w:type="gramEnd"/>
      <w:r w:rsidRPr="009350CA">
        <w:rPr>
          <w:sz w:val="26"/>
          <w:szCs w:val="26"/>
        </w:rPr>
        <w:t xml:space="preserve"> poderão ser aplicadas sem prejuízo das indicadas nos incisos I e II.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§ 3º - A pena pecuniária terá por referência a data de julgamento pelo CODEMA e se sujeitará aos juros de mora de 1% (um por cento) ao mês.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§ 4º - No caso de reincidência, configurada pelo cometimento de nova infração da mesma natureza, pelo mesmo infrator, a multa será aplicada em dobro.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§ 5º - As multas de que trata este artigo poderão ser pagas em até doze parcelas mensais, iguais e consecutivas, a requerimento do interessado, no qual constará a confissão do débito.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 xml:space="preserve">Art. </w:t>
      </w:r>
      <w:r>
        <w:rPr>
          <w:sz w:val="26"/>
          <w:szCs w:val="26"/>
        </w:rPr>
        <w:t>20</w:t>
      </w:r>
      <w:r w:rsidRPr="009350CA">
        <w:rPr>
          <w:sz w:val="26"/>
          <w:szCs w:val="26"/>
        </w:rPr>
        <w:t xml:space="preserve"> - Os pedidos de reconsideração contra pena imposta pelo CODEMA não terão efeito suspensivo, salvo mediante a aprovação pelo CODEMA de Termo de Compromisso firmado pelo infrator, obrigando-se à eliminação das condições poluidoras dentro de prazo razoável, fixado pelo CODEMA em cronograma físico-financeiro.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center"/>
        <w:rPr>
          <w:b/>
          <w:sz w:val="26"/>
          <w:szCs w:val="26"/>
        </w:rPr>
      </w:pPr>
      <w:r w:rsidRPr="009350CA">
        <w:rPr>
          <w:b/>
          <w:sz w:val="26"/>
          <w:szCs w:val="26"/>
        </w:rPr>
        <w:t>CAPTITULO V</w:t>
      </w:r>
    </w:p>
    <w:p w:rsidR="005D3EF3" w:rsidRPr="009350CA" w:rsidRDefault="005D3EF3" w:rsidP="005D3EF3">
      <w:pPr>
        <w:jc w:val="center"/>
        <w:rPr>
          <w:sz w:val="26"/>
          <w:szCs w:val="26"/>
        </w:rPr>
      </w:pPr>
    </w:p>
    <w:p w:rsidR="005D3EF3" w:rsidRPr="009350CA" w:rsidRDefault="005D3EF3" w:rsidP="005D3EF3">
      <w:pPr>
        <w:jc w:val="center"/>
        <w:rPr>
          <w:b/>
          <w:sz w:val="26"/>
          <w:szCs w:val="26"/>
        </w:rPr>
      </w:pPr>
      <w:r w:rsidRPr="009350CA">
        <w:rPr>
          <w:b/>
          <w:sz w:val="26"/>
          <w:szCs w:val="26"/>
        </w:rPr>
        <w:t>DA CRIAÇÃO DO FUNDO MUNICIPAL DE DEFESA AMBIENTAL</w:t>
      </w:r>
    </w:p>
    <w:p w:rsidR="005D3EF3" w:rsidRPr="009350CA" w:rsidRDefault="005D3EF3" w:rsidP="005D3EF3">
      <w:pPr>
        <w:jc w:val="both"/>
        <w:rPr>
          <w:b/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>Art. 2</w:t>
      </w:r>
      <w:r>
        <w:rPr>
          <w:sz w:val="26"/>
          <w:szCs w:val="26"/>
        </w:rPr>
        <w:t>1</w:t>
      </w:r>
      <w:r w:rsidRPr="009350CA">
        <w:rPr>
          <w:sz w:val="26"/>
          <w:szCs w:val="26"/>
        </w:rPr>
        <w:t xml:space="preserve"> - Fica instituído o Fundo Municipal do Meio Ambiente, FMMA, gerido pelo Órgão Técnico Executivo Municipal de Meio Ambiente, cuja gestão será aprovada pelo CODEMA. Os recursos obtidos com a gestão ambiental deverão ser utilizados para custear planos, projetos e programas de melhoria da qualidade do meio </w:t>
      </w:r>
      <w:proofErr w:type="gramStart"/>
      <w:r w:rsidRPr="009350CA">
        <w:rPr>
          <w:sz w:val="26"/>
          <w:szCs w:val="26"/>
        </w:rPr>
        <w:t>ambiente no Município, melhorias</w:t>
      </w:r>
      <w:proofErr w:type="gramEnd"/>
      <w:r w:rsidRPr="009350CA">
        <w:rPr>
          <w:sz w:val="26"/>
          <w:szCs w:val="26"/>
        </w:rPr>
        <w:t xml:space="preserve"> na </w:t>
      </w:r>
      <w:proofErr w:type="spellStart"/>
      <w:r w:rsidRPr="009350CA">
        <w:rPr>
          <w:sz w:val="26"/>
          <w:szCs w:val="26"/>
        </w:rPr>
        <w:t>infraestrutura</w:t>
      </w:r>
      <w:proofErr w:type="spellEnd"/>
      <w:r w:rsidRPr="009350CA">
        <w:rPr>
          <w:sz w:val="26"/>
          <w:szCs w:val="26"/>
        </w:rPr>
        <w:t xml:space="preserve"> do Sistema de Gestão Ambiental Municipal, pagamento a consultores e contratados, desde que submetidos à apreciação do CODEMA.  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center"/>
        <w:rPr>
          <w:b/>
          <w:sz w:val="26"/>
          <w:szCs w:val="26"/>
        </w:rPr>
      </w:pPr>
      <w:r w:rsidRPr="009350CA">
        <w:rPr>
          <w:b/>
          <w:sz w:val="26"/>
          <w:szCs w:val="26"/>
        </w:rPr>
        <w:t>CAPTITULO VI</w:t>
      </w:r>
    </w:p>
    <w:p w:rsidR="005D3EF3" w:rsidRPr="009350CA" w:rsidRDefault="005D3EF3" w:rsidP="005D3EF3">
      <w:pPr>
        <w:jc w:val="center"/>
        <w:rPr>
          <w:sz w:val="26"/>
          <w:szCs w:val="26"/>
        </w:rPr>
      </w:pPr>
    </w:p>
    <w:p w:rsidR="005D3EF3" w:rsidRPr="009350CA" w:rsidRDefault="005D3EF3" w:rsidP="005D3EF3">
      <w:pPr>
        <w:jc w:val="center"/>
        <w:rPr>
          <w:b/>
          <w:sz w:val="26"/>
          <w:szCs w:val="26"/>
        </w:rPr>
      </w:pPr>
      <w:r w:rsidRPr="009350CA">
        <w:rPr>
          <w:b/>
          <w:sz w:val="26"/>
          <w:szCs w:val="26"/>
        </w:rPr>
        <w:t>DA CRIAÇÃO DO NÚCLEO DE EDUCAÇÃO E EXTENSÃO AMBIENTAL</w:t>
      </w:r>
    </w:p>
    <w:p w:rsidR="005D3EF3" w:rsidRPr="009350CA" w:rsidRDefault="005D3EF3" w:rsidP="005D3EF3">
      <w:pPr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>Art. 2</w:t>
      </w:r>
      <w:r>
        <w:rPr>
          <w:sz w:val="26"/>
          <w:szCs w:val="26"/>
        </w:rPr>
        <w:t>2</w:t>
      </w:r>
      <w:r w:rsidRPr="009350CA">
        <w:rPr>
          <w:sz w:val="26"/>
          <w:szCs w:val="26"/>
        </w:rPr>
        <w:t xml:space="preserve"> - Fica criado o Núcleo de Educação e Extensão Ambiental com o objetivo de realizar as ações de Educação Ambiental no âmbito da Educação Ambiental Formal (instituições oficiais de ensino) e no âmbito da Educação Ambiental Não Formal (órgãos públicos e privados, empresas e a sociedade como um todo).</w:t>
      </w:r>
    </w:p>
    <w:p w:rsidR="005D3EF3" w:rsidRPr="009350CA" w:rsidRDefault="005D3EF3" w:rsidP="005D3EF3">
      <w:pPr>
        <w:jc w:val="both"/>
        <w:rPr>
          <w:b/>
          <w:sz w:val="26"/>
          <w:szCs w:val="26"/>
        </w:rPr>
      </w:pPr>
    </w:p>
    <w:p w:rsidR="005D3EF3" w:rsidRPr="009350CA" w:rsidRDefault="005D3EF3" w:rsidP="005D3EF3">
      <w:pPr>
        <w:jc w:val="both"/>
        <w:rPr>
          <w:b/>
          <w:sz w:val="26"/>
          <w:szCs w:val="26"/>
        </w:rPr>
      </w:pPr>
      <w:r w:rsidRPr="009350CA">
        <w:rPr>
          <w:b/>
          <w:sz w:val="26"/>
          <w:szCs w:val="26"/>
        </w:rPr>
        <w:t> </w:t>
      </w:r>
    </w:p>
    <w:p w:rsidR="005D3EF3" w:rsidRPr="009350CA" w:rsidRDefault="005D3EF3" w:rsidP="005D3EF3">
      <w:pPr>
        <w:jc w:val="center"/>
        <w:rPr>
          <w:b/>
          <w:sz w:val="26"/>
          <w:szCs w:val="26"/>
        </w:rPr>
      </w:pPr>
      <w:r w:rsidRPr="009350CA">
        <w:rPr>
          <w:b/>
          <w:sz w:val="26"/>
          <w:szCs w:val="26"/>
        </w:rPr>
        <w:t>CAPITULO VII</w:t>
      </w:r>
    </w:p>
    <w:p w:rsidR="005D3EF3" w:rsidRPr="009350CA" w:rsidRDefault="005D3EF3" w:rsidP="005D3EF3">
      <w:pPr>
        <w:jc w:val="center"/>
        <w:rPr>
          <w:b/>
          <w:sz w:val="26"/>
          <w:szCs w:val="26"/>
        </w:rPr>
      </w:pPr>
    </w:p>
    <w:p w:rsidR="005D3EF3" w:rsidRPr="009350CA" w:rsidRDefault="005D3EF3" w:rsidP="005D3EF3">
      <w:pPr>
        <w:jc w:val="center"/>
        <w:rPr>
          <w:b/>
          <w:sz w:val="26"/>
          <w:szCs w:val="26"/>
        </w:rPr>
      </w:pPr>
      <w:r w:rsidRPr="009350CA">
        <w:rPr>
          <w:b/>
          <w:sz w:val="26"/>
          <w:szCs w:val="26"/>
        </w:rPr>
        <w:t>DAS DISPOSIÇÕES FINAIS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>Art. 2</w:t>
      </w:r>
      <w:r>
        <w:rPr>
          <w:sz w:val="26"/>
          <w:szCs w:val="26"/>
        </w:rPr>
        <w:t>3</w:t>
      </w:r>
      <w:r w:rsidRPr="009350CA">
        <w:rPr>
          <w:sz w:val="26"/>
          <w:szCs w:val="26"/>
        </w:rPr>
        <w:t xml:space="preserve"> - A concessão ou renovação de licenças, previstas nesta Lei, será precedida da publicação do edital, em meios disponíveis no Município, com ônus para o requerente, assegurando à comunidade afetada e ao público em geral prazo para exame do pedido, respectivos projetos e pareceres dos demais órgãos municipais, e para apresentação de impugnação fundamentada por escrito.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§ 1.º- As exigências previstas neste artigo aplicam-se, igualmente, a todo projeto de iniciativa do Poder Público ou de entidades por este mantidas, que se destinem à implantação no Município.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pStyle w:val="Recuodecorpodetexto"/>
        <w:ind w:left="0" w:firstLine="709"/>
        <w:rPr>
          <w:b/>
          <w:sz w:val="26"/>
          <w:szCs w:val="26"/>
        </w:rPr>
      </w:pPr>
      <w:r w:rsidRPr="009350CA">
        <w:rPr>
          <w:sz w:val="26"/>
          <w:szCs w:val="26"/>
        </w:rPr>
        <w:tab/>
        <w:t>§ 2.º- O CODEMA ao regulamentar, mediante Deliberação Normativa, o processo de licenciamento ambiental no município, levará em conta os diferentes potenciais de poluição das fontes e atividades para estabelecer: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I - os requisitos mínimos dos editais;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II - os prazos para exame e apresentação de objeções;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  <w:t>III - as hipóteses de isenção do ônus da publicação de edital.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ab/>
      </w: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lastRenderedPageBreak/>
        <w:t>Art. 2</w:t>
      </w:r>
      <w:r>
        <w:rPr>
          <w:sz w:val="26"/>
          <w:szCs w:val="26"/>
        </w:rPr>
        <w:t>4</w:t>
      </w:r>
      <w:r w:rsidRPr="009350CA">
        <w:rPr>
          <w:sz w:val="26"/>
          <w:szCs w:val="26"/>
        </w:rPr>
        <w:t xml:space="preserve">- Será obrigatória a inclusão de conteúdos de "Educação Ambiental" nas escolas municipais, mantidas pela Prefeitura Municipal, nos </w:t>
      </w:r>
      <w:proofErr w:type="gramStart"/>
      <w:r w:rsidRPr="009350CA">
        <w:rPr>
          <w:sz w:val="26"/>
          <w:szCs w:val="26"/>
        </w:rPr>
        <w:t>ensinos fundamental e médio</w:t>
      </w:r>
      <w:proofErr w:type="gramEnd"/>
      <w:r w:rsidRPr="009350CA">
        <w:rPr>
          <w:sz w:val="26"/>
          <w:szCs w:val="26"/>
        </w:rPr>
        <w:t>, conforme programa a ser elaborado pela Secretaria Municipal de Educação.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pStyle w:val="Recuodecorpodetexto"/>
        <w:ind w:left="0"/>
        <w:rPr>
          <w:b/>
          <w:sz w:val="26"/>
          <w:szCs w:val="26"/>
        </w:rPr>
      </w:pPr>
      <w:r w:rsidRPr="009350CA">
        <w:rPr>
          <w:sz w:val="26"/>
          <w:szCs w:val="26"/>
        </w:rPr>
        <w:tab/>
        <w:t>Art. 2</w:t>
      </w:r>
      <w:r>
        <w:rPr>
          <w:sz w:val="26"/>
          <w:szCs w:val="26"/>
        </w:rPr>
        <w:t>5</w:t>
      </w:r>
      <w:r w:rsidRPr="009350CA">
        <w:rPr>
          <w:sz w:val="26"/>
          <w:szCs w:val="26"/>
        </w:rPr>
        <w:t>- O Poder Executivo regulamentará esta Lei, em 90 (noventa) dias, a partir da data de sua publicação.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jc w:val="both"/>
        <w:rPr>
          <w:sz w:val="26"/>
          <w:szCs w:val="26"/>
        </w:rPr>
      </w:pPr>
      <w:r w:rsidRPr="009350CA">
        <w:rPr>
          <w:sz w:val="26"/>
          <w:szCs w:val="26"/>
        </w:rPr>
        <w:t>Art. 2</w:t>
      </w:r>
      <w:r>
        <w:rPr>
          <w:sz w:val="26"/>
          <w:szCs w:val="26"/>
        </w:rPr>
        <w:t>6</w:t>
      </w:r>
      <w:r w:rsidRPr="009350CA">
        <w:rPr>
          <w:sz w:val="26"/>
          <w:szCs w:val="26"/>
        </w:rPr>
        <w:t xml:space="preserve"> - As fontes poluidoras fixas, já em funcionamento ou implantação à época de promulgação desta Lei, ficam obrigadas a registrar-se na Secretaria Municipal de Meio Ambiente, com vistas ao seu enquadramento ao que foi estabelecido nesta Lei e na sua regulamentação.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9350CA" w:rsidRDefault="005D3EF3" w:rsidP="005D3EF3">
      <w:pPr>
        <w:pStyle w:val="Corpodetexto3"/>
        <w:jc w:val="both"/>
        <w:rPr>
          <w:i/>
          <w:sz w:val="26"/>
          <w:szCs w:val="26"/>
        </w:rPr>
      </w:pPr>
      <w:r w:rsidRPr="009350CA">
        <w:rPr>
          <w:sz w:val="26"/>
          <w:szCs w:val="26"/>
        </w:rPr>
        <w:t>Art. 2</w:t>
      </w:r>
      <w:r>
        <w:rPr>
          <w:sz w:val="26"/>
          <w:szCs w:val="26"/>
        </w:rPr>
        <w:t>7</w:t>
      </w:r>
      <w:r w:rsidRPr="009350CA">
        <w:rPr>
          <w:sz w:val="26"/>
          <w:szCs w:val="26"/>
        </w:rPr>
        <w:t xml:space="preserve">- Serão adotados no Município as normas e padrões de emissão de </w:t>
      </w:r>
      <w:r w:rsidRPr="005D3EF3">
        <w:rPr>
          <w:sz w:val="28"/>
          <w:szCs w:val="28"/>
        </w:rPr>
        <w:t>poluentes</w:t>
      </w:r>
      <w:r w:rsidRPr="009350CA">
        <w:rPr>
          <w:sz w:val="26"/>
          <w:szCs w:val="26"/>
        </w:rPr>
        <w:t xml:space="preserve"> e de qualidade ambiental estabelecidos para o Estado, respeitada a legislação federal que regula a matéria, e em situações que o CODEMA considerar necessário, este estabelecerá para o Município, através de Deliberação Normativa, padrões mais restritivos.</w:t>
      </w:r>
    </w:p>
    <w:p w:rsidR="005D3EF3" w:rsidRPr="009350CA" w:rsidRDefault="005D3EF3" w:rsidP="005D3EF3">
      <w:pPr>
        <w:jc w:val="both"/>
        <w:rPr>
          <w:sz w:val="26"/>
          <w:szCs w:val="26"/>
        </w:rPr>
      </w:pPr>
    </w:p>
    <w:p w:rsidR="005D3EF3" w:rsidRPr="00A60921" w:rsidRDefault="005D3EF3" w:rsidP="005D3EF3">
      <w:pPr>
        <w:jc w:val="both"/>
        <w:rPr>
          <w:i/>
          <w:sz w:val="26"/>
          <w:szCs w:val="26"/>
        </w:rPr>
      </w:pPr>
      <w:r w:rsidRPr="009350CA">
        <w:rPr>
          <w:sz w:val="26"/>
          <w:szCs w:val="26"/>
        </w:rPr>
        <w:t>Art. 2</w:t>
      </w:r>
      <w:r>
        <w:rPr>
          <w:sz w:val="26"/>
          <w:szCs w:val="26"/>
        </w:rPr>
        <w:t>8</w:t>
      </w:r>
      <w:r w:rsidRPr="009350CA">
        <w:rPr>
          <w:sz w:val="26"/>
          <w:szCs w:val="26"/>
        </w:rPr>
        <w:t>- Esta lei entra em vigor na data de sua publicação, revogadas as disposições em contrário.</w:t>
      </w:r>
    </w:p>
    <w:p w:rsidR="009F61AE" w:rsidRDefault="009F61AE"/>
    <w:p w:rsidR="007C2BCF" w:rsidRDefault="007C2BCF"/>
    <w:p w:rsidR="005D3EF3" w:rsidRPr="002E4500" w:rsidRDefault="005D3EF3" w:rsidP="005D3EF3">
      <w:pPr>
        <w:jc w:val="both"/>
        <w:rPr>
          <w:sz w:val="28"/>
          <w:szCs w:val="28"/>
        </w:rPr>
      </w:pPr>
      <w:r w:rsidRPr="002E4500">
        <w:rPr>
          <w:sz w:val="28"/>
          <w:szCs w:val="28"/>
        </w:rPr>
        <w:t>GABINETE DA PRESIDÊNCIA DA CÂMARA MUNICIPAL DE LAJINHA, ESTADO DE MINAS GERAIS, AOS QUATRO DIAS DO MÊS DE DEZEMBRO DO ANO DOIS MIL E TREZE. (04/12/2013)</w:t>
      </w:r>
    </w:p>
    <w:p w:rsidR="005D3EF3" w:rsidRPr="002E4500" w:rsidRDefault="005D3EF3" w:rsidP="005D3EF3">
      <w:pPr>
        <w:ind w:left="705"/>
        <w:jc w:val="both"/>
        <w:rPr>
          <w:sz w:val="28"/>
          <w:szCs w:val="28"/>
        </w:rPr>
      </w:pPr>
    </w:p>
    <w:p w:rsidR="005D3EF3" w:rsidRPr="002E4500" w:rsidRDefault="005D3EF3" w:rsidP="005D3EF3">
      <w:pPr>
        <w:ind w:left="705"/>
        <w:jc w:val="both"/>
        <w:rPr>
          <w:sz w:val="28"/>
          <w:szCs w:val="28"/>
        </w:rPr>
      </w:pPr>
    </w:p>
    <w:p w:rsidR="005D3EF3" w:rsidRPr="002E4500" w:rsidRDefault="005D3EF3" w:rsidP="005D3EF3">
      <w:pPr>
        <w:ind w:left="705"/>
        <w:jc w:val="both"/>
        <w:rPr>
          <w:sz w:val="28"/>
          <w:szCs w:val="28"/>
        </w:rPr>
      </w:pPr>
    </w:p>
    <w:p w:rsidR="005D3EF3" w:rsidRPr="002E4500" w:rsidRDefault="005D3EF3" w:rsidP="005D3EF3">
      <w:pPr>
        <w:ind w:left="705"/>
        <w:jc w:val="both"/>
        <w:rPr>
          <w:b/>
          <w:i/>
          <w:sz w:val="28"/>
          <w:szCs w:val="28"/>
        </w:rPr>
      </w:pPr>
      <w:r w:rsidRPr="002E4500">
        <w:rPr>
          <w:b/>
          <w:i/>
          <w:sz w:val="28"/>
          <w:szCs w:val="28"/>
        </w:rPr>
        <w:t>Ver. RENATO RODRIGUES DE SOUZA</w:t>
      </w:r>
    </w:p>
    <w:p w:rsidR="005D3EF3" w:rsidRPr="002E4500" w:rsidRDefault="005D3EF3" w:rsidP="005D3EF3">
      <w:pPr>
        <w:jc w:val="both"/>
        <w:rPr>
          <w:sz w:val="28"/>
          <w:szCs w:val="28"/>
        </w:rPr>
      </w:pPr>
      <w:r w:rsidRPr="002E4500">
        <w:rPr>
          <w:b/>
          <w:i/>
          <w:sz w:val="28"/>
          <w:szCs w:val="28"/>
        </w:rPr>
        <w:t xml:space="preserve">                          Presidente da Câmara</w:t>
      </w:r>
    </w:p>
    <w:p w:rsidR="00BE73B9" w:rsidRPr="006F4845" w:rsidRDefault="00BE73B9" w:rsidP="00BE73B9">
      <w:pPr>
        <w:pStyle w:val="Cabealho"/>
        <w:jc w:val="center"/>
        <w:rPr>
          <w:b/>
          <w:bCs/>
        </w:rPr>
      </w:pPr>
    </w:p>
    <w:p w:rsidR="00BE73B9" w:rsidRDefault="00BE73B9" w:rsidP="00BE73B9"/>
    <w:p w:rsidR="00BE73B9" w:rsidRDefault="00BE73B9" w:rsidP="00BE73B9">
      <w:r>
        <w:t xml:space="preserve">Sancionada em </w:t>
      </w:r>
      <w:r w:rsidR="007B221D">
        <w:t>11/12</w:t>
      </w:r>
      <w:r>
        <w:t>/2013, conforme cópia arquivada em pasta própria.</w:t>
      </w:r>
    </w:p>
    <w:p w:rsidR="00BE73B9" w:rsidRDefault="00BE73B9" w:rsidP="00BE73B9"/>
    <w:p w:rsidR="00BE73B9" w:rsidRDefault="00BE73B9" w:rsidP="00BE73B9"/>
    <w:p w:rsidR="00BE73B9" w:rsidRDefault="00BE73B9" w:rsidP="00BE73B9"/>
    <w:p w:rsidR="00BE73B9" w:rsidRDefault="00BE73B9" w:rsidP="00BE73B9">
      <w:r>
        <w:t xml:space="preserve">Lúcia Maria Miguel Morais </w:t>
      </w:r>
    </w:p>
    <w:p w:rsidR="00BE73B9" w:rsidRDefault="00BE73B9" w:rsidP="00BE73B9">
      <w:r>
        <w:t xml:space="preserve">        At. Legislativo</w:t>
      </w:r>
    </w:p>
    <w:p w:rsidR="005D3EF3" w:rsidRPr="005D3EF3" w:rsidRDefault="005D3EF3">
      <w:pPr>
        <w:rPr>
          <w:sz w:val="28"/>
          <w:szCs w:val="28"/>
        </w:rPr>
      </w:pPr>
    </w:p>
    <w:sectPr w:rsidR="005D3EF3" w:rsidRPr="005D3EF3" w:rsidSect="009F61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D3EF3"/>
    <w:rsid w:val="003462DF"/>
    <w:rsid w:val="005D3EF3"/>
    <w:rsid w:val="007A271B"/>
    <w:rsid w:val="007B221D"/>
    <w:rsid w:val="007C2BCF"/>
    <w:rsid w:val="009701D3"/>
    <w:rsid w:val="009A3BFF"/>
    <w:rsid w:val="009F61AE"/>
    <w:rsid w:val="00A30C06"/>
    <w:rsid w:val="00B52517"/>
    <w:rsid w:val="00BE7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E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D3EF3"/>
    <w:pPr>
      <w:keepNext/>
      <w:jc w:val="center"/>
      <w:outlineLvl w:val="0"/>
    </w:pPr>
    <w:rPr>
      <w:rFonts w:ascii="Brush Script MT" w:hAnsi="Brush Script MT"/>
      <w:b/>
      <w:i/>
      <w:sz w:val="32"/>
    </w:rPr>
  </w:style>
  <w:style w:type="paragraph" w:styleId="Ttulo2">
    <w:name w:val="heading 2"/>
    <w:basedOn w:val="Normal"/>
    <w:next w:val="Normal"/>
    <w:link w:val="Ttulo2Char"/>
    <w:qFormat/>
    <w:rsid w:val="005D3EF3"/>
    <w:pPr>
      <w:keepNext/>
      <w:jc w:val="center"/>
      <w:outlineLvl w:val="1"/>
    </w:pPr>
    <w:rPr>
      <w:b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D3EF3"/>
    <w:rPr>
      <w:rFonts w:ascii="Brush Script MT" w:eastAsia="Times New Roman" w:hAnsi="Brush Script MT" w:cs="Times New Roman"/>
      <w:b/>
      <w:i/>
      <w:sz w:val="32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5D3EF3"/>
    <w:rPr>
      <w:rFonts w:ascii="Times New Roman" w:eastAsia="Times New Roman" w:hAnsi="Times New Roman" w:cs="Times New Roman"/>
      <w:b/>
      <w:sz w:val="3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5D3EF3"/>
    <w:pPr>
      <w:ind w:left="2160" w:hanging="33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5D3EF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5D3EF3"/>
    <w:pPr>
      <w:ind w:left="3969" w:hanging="1134"/>
      <w:jc w:val="both"/>
    </w:pPr>
    <w:rPr>
      <w:sz w:val="28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5D3EF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5D3EF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5D3EF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uiPriority w:val="99"/>
    <w:rsid w:val="005D3EF3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5D3EF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BE73B9"/>
    <w:pPr>
      <w:tabs>
        <w:tab w:val="center" w:pos="4252"/>
        <w:tab w:val="right" w:pos="8504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BE73B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</Pages>
  <Words>3284</Words>
  <Characters>17738</Characters>
  <Application>Microsoft Office Word</Application>
  <DocSecurity>0</DocSecurity>
  <Lines>147</Lines>
  <Paragraphs>41</Paragraphs>
  <ScaleCrop>false</ScaleCrop>
  <Company>Home</Company>
  <LinksUpToDate>false</LinksUpToDate>
  <CharactersWithSpaces>20981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Leis</cp:lastModifiedBy>
  <cp:revision>5</cp:revision>
  <dcterms:created xsi:type="dcterms:W3CDTF">2013-12-06T12:39:00Z</dcterms:created>
  <dcterms:modified xsi:type="dcterms:W3CDTF">2015-05-06T20:00:00Z</dcterms:modified>
</cp:coreProperties>
</file>