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F1A" w:rsidRPr="00FA3C39" w:rsidRDefault="00144F1A" w:rsidP="00144F1A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Nº013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144F1A" w:rsidRPr="00FA3C39" w:rsidRDefault="00144F1A" w:rsidP="00144F1A">
      <w:pPr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144F1A" w:rsidRPr="00FA3C39" w:rsidRDefault="00144F1A" w:rsidP="00144F1A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 Vereadora </w:t>
      </w:r>
      <w:r>
        <w:rPr>
          <w:rFonts w:ascii="Arial" w:hAnsi="Arial" w:cs="Arial"/>
          <w:b/>
          <w:sz w:val="24"/>
          <w:szCs w:val="24"/>
        </w:rPr>
        <w:t>Adriane Brassiani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44F1A" w:rsidRPr="00FA3C39" w:rsidRDefault="00144F1A" w:rsidP="00144F1A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144F1A" w:rsidRPr="00FA3C39" w:rsidRDefault="00144F1A" w:rsidP="00144F1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144F1A" w:rsidRPr="00FA3C39" w:rsidRDefault="00144F1A" w:rsidP="00144F1A">
      <w:pPr>
        <w:jc w:val="both"/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jc w:val="both"/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jc w:val="both"/>
        <w:rPr>
          <w:rFonts w:ascii="Arial" w:hAnsi="Arial" w:cs="Arial"/>
          <w:sz w:val="24"/>
          <w:szCs w:val="24"/>
        </w:rPr>
      </w:pPr>
    </w:p>
    <w:p w:rsidR="00144F1A" w:rsidRPr="00FA3C39" w:rsidRDefault="00144F1A" w:rsidP="00144F1A">
      <w:pPr>
        <w:rPr>
          <w:rFonts w:ascii="Arial" w:hAnsi="Arial" w:cs="Arial"/>
          <w:sz w:val="24"/>
          <w:szCs w:val="24"/>
        </w:rPr>
      </w:pPr>
    </w:p>
    <w:p w:rsidR="00144F1A" w:rsidRPr="003D2816" w:rsidRDefault="00144F1A" w:rsidP="00144F1A">
      <w:pPr>
        <w:spacing w:after="0" w:line="240" w:lineRule="auto"/>
        <w:rPr>
          <w:rFonts w:ascii="Arial" w:hAnsi="Arial" w:cs="Arial"/>
        </w:rPr>
      </w:pPr>
      <w:r w:rsidRPr="003D2816">
        <w:rPr>
          <w:rFonts w:ascii="Arial" w:hAnsi="Arial" w:cs="Arial"/>
        </w:rPr>
        <w:t>Certifico que a presente Portaria</w:t>
      </w:r>
    </w:p>
    <w:p w:rsidR="00144F1A" w:rsidRPr="003D2816" w:rsidRDefault="00144F1A" w:rsidP="00144F1A">
      <w:pPr>
        <w:spacing w:after="0" w:line="240" w:lineRule="auto"/>
        <w:rPr>
          <w:rFonts w:ascii="Arial" w:hAnsi="Arial" w:cs="Arial"/>
        </w:rPr>
      </w:pPr>
      <w:r w:rsidRPr="003D2816">
        <w:rPr>
          <w:rFonts w:ascii="Arial" w:hAnsi="Arial" w:cs="Arial"/>
        </w:rPr>
        <w:t>Foi publicada na forma da Lei.</w:t>
      </w:r>
    </w:p>
    <w:p w:rsidR="00144F1A" w:rsidRPr="003D2816" w:rsidRDefault="00144F1A" w:rsidP="00144F1A">
      <w:pPr>
        <w:rPr>
          <w:rFonts w:ascii="Arial" w:hAnsi="Arial" w:cs="Arial"/>
        </w:rPr>
      </w:pPr>
    </w:p>
    <w:p w:rsidR="00144F1A" w:rsidRPr="003D2816" w:rsidRDefault="00144F1A" w:rsidP="00144F1A">
      <w:pPr>
        <w:spacing w:after="0" w:line="240" w:lineRule="auto"/>
        <w:rPr>
          <w:rFonts w:ascii="Arial" w:hAnsi="Arial" w:cs="Arial"/>
        </w:rPr>
      </w:pPr>
      <w:r w:rsidRPr="003D2816">
        <w:rPr>
          <w:rFonts w:ascii="Arial" w:hAnsi="Arial" w:cs="Arial"/>
        </w:rPr>
        <w:t>Jussara Santin</w:t>
      </w:r>
    </w:p>
    <w:p w:rsidR="00144F1A" w:rsidRPr="003D2816" w:rsidRDefault="00144F1A" w:rsidP="00144F1A">
      <w:pPr>
        <w:spacing w:after="0" w:line="240" w:lineRule="auto"/>
        <w:rPr>
          <w:rFonts w:ascii="Arial" w:hAnsi="Arial" w:cs="Arial"/>
        </w:rPr>
      </w:pPr>
      <w:r w:rsidRPr="003D2816">
        <w:rPr>
          <w:rFonts w:ascii="Arial" w:hAnsi="Arial" w:cs="Arial"/>
        </w:rPr>
        <w:t>Diretora Geral do Legislativo</w:t>
      </w:r>
    </w:p>
    <w:p w:rsidR="00322FA0" w:rsidRDefault="00322FA0"/>
    <w:sectPr w:rsidR="00322FA0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F1A"/>
    <w:rsid w:val="00144F1A"/>
    <w:rsid w:val="00322FA0"/>
    <w:rsid w:val="003D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716C5-A155-4631-8CAA-5876C275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F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2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2018-02-28T14:26:00Z</cp:lastPrinted>
  <dcterms:created xsi:type="dcterms:W3CDTF">2018-02-22T12:22:00Z</dcterms:created>
  <dcterms:modified xsi:type="dcterms:W3CDTF">2018-02-28T14:26:00Z</dcterms:modified>
</cp:coreProperties>
</file>