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664C0B" w:rsidP="00664C0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n° 221/1960</w:t>
      </w:r>
    </w:p>
    <w:p w:rsidR="00664C0B" w:rsidRDefault="00664C0B" w:rsidP="00AF6E94">
      <w:pPr>
        <w:ind w:left="2124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Abre crédito suplementar</w:t>
      </w:r>
    </w:p>
    <w:p w:rsidR="00664C0B" w:rsidRDefault="00084F1F" w:rsidP="00084F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Bicas, por seus vereadores, aprovou e eu, Prefeito Municipal, sanciono a seguinte lei:</w:t>
      </w:r>
    </w:p>
    <w:p w:rsidR="00F24172" w:rsidRDefault="00F24172" w:rsidP="00084F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aberto ao orçamento do corrente exercício, o Crédito Suplementar, às dotações seguintes</w:t>
      </w:r>
    </w:p>
    <w:tbl>
      <w:tblPr>
        <w:tblStyle w:val="Tabelacomgrade"/>
        <w:tblW w:w="0" w:type="auto"/>
        <w:tblLook w:val="04A0"/>
      </w:tblPr>
      <w:tblGrid>
        <w:gridCol w:w="910"/>
        <w:gridCol w:w="5365"/>
        <w:gridCol w:w="1871"/>
      </w:tblGrid>
      <w:tr w:rsidR="00F24172" w:rsidTr="00F24172">
        <w:tc>
          <w:tcPr>
            <w:tcW w:w="0" w:type="auto"/>
          </w:tcPr>
          <w:p w:rsidR="00F24172" w:rsidRDefault="00F24172" w:rsidP="00084F1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8-11-4</w:t>
            </w:r>
          </w:p>
        </w:tc>
        <w:tc>
          <w:tcPr>
            <w:tcW w:w="0" w:type="auto"/>
          </w:tcPr>
          <w:p w:rsidR="00F24172" w:rsidRDefault="00F24172" w:rsidP="00084F1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Percentagem a exatores estaduais</w:t>
            </w:r>
          </w:p>
        </w:tc>
        <w:tc>
          <w:tcPr>
            <w:tcW w:w="0" w:type="auto"/>
          </w:tcPr>
          <w:p w:rsidR="00F24172" w:rsidRDefault="00F24172" w:rsidP="00084F1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Cr$ 1.500,00</w:t>
            </w:r>
          </w:p>
        </w:tc>
      </w:tr>
      <w:tr w:rsidR="00F24172" w:rsidTr="00F24172">
        <w:tc>
          <w:tcPr>
            <w:tcW w:w="0" w:type="auto"/>
          </w:tcPr>
          <w:p w:rsidR="00F24172" w:rsidRDefault="00F24172" w:rsidP="00084F1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8-81-1</w:t>
            </w:r>
          </w:p>
        </w:tc>
        <w:tc>
          <w:tcPr>
            <w:tcW w:w="0" w:type="auto"/>
          </w:tcPr>
          <w:p w:rsidR="00F24172" w:rsidRDefault="00F24172" w:rsidP="00084F1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Operários dos serviços de ruas, praças e jardins</w:t>
            </w:r>
          </w:p>
        </w:tc>
        <w:tc>
          <w:tcPr>
            <w:tcW w:w="0" w:type="auto"/>
          </w:tcPr>
          <w:p w:rsidR="00F24172" w:rsidRDefault="00F24172" w:rsidP="00084F1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Cr$ 50.000,00 </w:t>
            </w:r>
          </w:p>
        </w:tc>
      </w:tr>
      <w:tr w:rsidR="00F24172" w:rsidTr="00F24172">
        <w:tc>
          <w:tcPr>
            <w:tcW w:w="0" w:type="auto"/>
          </w:tcPr>
          <w:p w:rsidR="00F24172" w:rsidRDefault="00F24172" w:rsidP="00084F1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8-81-1</w:t>
            </w:r>
          </w:p>
        </w:tc>
        <w:tc>
          <w:tcPr>
            <w:tcW w:w="0" w:type="auto"/>
          </w:tcPr>
          <w:p w:rsidR="00F24172" w:rsidRDefault="00F24172" w:rsidP="00084F1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Operários do serviço de calçamento</w:t>
            </w:r>
          </w:p>
        </w:tc>
        <w:tc>
          <w:tcPr>
            <w:tcW w:w="0" w:type="auto"/>
          </w:tcPr>
          <w:p w:rsidR="00F24172" w:rsidRDefault="00F24172" w:rsidP="00084F1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Cr$ 120.000,00 </w:t>
            </w:r>
          </w:p>
        </w:tc>
      </w:tr>
      <w:tr w:rsidR="00F24172" w:rsidTr="00F24172">
        <w:tc>
          <w:tcPr>
            <w:tcW w:w="0" w:type="auto"/>
          </w:tcPr>
          <w:p w:rsidR="00F24172" w:rsidRDefault="00F24172" w:rsidP="00084F1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8-81-3</w:t>
            </w:r>
          </w:p>
        </w:tc>
        <w:tc>
          <w:tcPr>
            <w:tcW w:w="0" w:type="auto"/>
          </w:tcPr>
          <w:p w:rsidR="00F24172" w:rsidRDefault="00F24172" w:rsidP="00084F1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o serviço de calçamento</w:t>
            </w:r>
          </w:p>
        </w:tc>
        <w:tc>
          <w:tcPr>
            <w:tcW w:w="0" w:type="auto"/>
          </w:tcPr>
          <w:p w:rsidR="00F24172" w:rsidRDefault="00F24172" w:rsidP="00084F1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Cr$ 200.000,00 </w:t>
            </w:r>
          </w:p>
        </w:tc>
      </w:tr>
      <w:tr w:rsidR="00F24172" w:rsidTr="00F24172">
        <w:tc>
          <w:tcPr>
            <w:tcW w:w="0" w:type="auto"/>
          </w:tcPr>
          <w:p w:rsidR="00F24172" w:rsidRDefault="00F24172" w:rsidP="00084F1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8-99-4</w:t>
            </w:r>
          </w:p>
        </w:tc>
        <w:tc>
          <w:tcPr>
            <w:tcW w:w="0" w:type="auto"/>
          </w:tcPr>
          <w:p w:rsidR="00F24172" w:rsidRDefault="00F24172" w:rsidP="00084F1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Honorários, custos e outras despesas judiciais</w:t>
            </w:r>
          </w:p>
        </w:tc>
        <w:tc>
          <w:tcPr>
            <w:tcW w:w="0" w:type="auto"/>
          </w:tcPr>
          <w:p w:rsidR="00F24172" w:rsidRDefault="00F24172" w:rsidP="00084F1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Cr$ 10.000,00 </w:t>
            </w:r>
          </w:p>
        </w:tc>
      </w:tr>
      <w:tr w:rsidR="00F24172" w:rsidTr="00F24172">
        <w:tc>
          <w:tcPr>
            <w:tcW w:w="0" w:type="auto"/>
          </w:tcPr>
          <w:p w:rsidR="00F24172" w:rsidRDefault="00F24172" w:rsidP="00084F1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F24172" w:rsidRDefault="00F24172" w:rsidP="00084F1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Soma</w:t>
            </w:r>
          </w:p>
        </w:tc>
        <w:tc>
          <w:tcPr>
            <w:tcW w:w="0" w:type="auto"/>
          </w:tcPr>
          <w:p w:rsidR="00F24172" w:rsidRDefault="00F24172" w:rsidP="00084F1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Cr$ 381.500,00</w:t>
            </w:r>
          </w:p>
        </w:tc>
      </w:tr>
    </w:tbl>
    <w:p w:rsidR="00F24172" w:rsidRDefault="00F24172" w:rsidP="00084F1F">
      <w:pPr>
        <w:rPr>
          <w:rFonts w:ascii="Arial" w:hAnsi="Arial" w:cs="Arial"/>
          <w:sz w:val="24"/>
          <w:szCs w:val="24"/>
        </w:rPr>
      </w:pPr>
    </w:p>
    <w:p w:rsidR="00F24172" w:rsidRDefault="00F24172" w:rsidP="00084F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2º- </w:t>
      </w:r>
      <w:r>
        <w:rPr>
          <w:rFonts w:ascii="Arial" w:hAnsi="Arial" w:cs="Arial"/>
          <w:sz w:val="24"/>
          <w:szCs w:val="24"/>
        </w:rPr>
        <w:t>Revogadas as disposições em contrário, esta lei entrará em vigor na data de sua publicação.</w:t>
      </w:r>
    </w:p>
    <w:p w:rsidR="00F24172" w:rsidRDefault="00F24172" w:rsidP="00084F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pertencer, que a cumpram e a façam cumprir tão inteiramente como nela se contém.</w:t>
      </w:r>
    </w:p>
    <w:p w:rsidR="00F24172" w:rsidRDefault="00F24172" w:rsidP="00084F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Bicas, </w:t>
      </w:r>
      <w:proofErr w:type="gramStart"/>
      <w:r>
        <w:rPr>
          <w:rFonts w:ascii="Arial" w:hAnsi="Arial" w:cs="Arial"/>
          <w:sz w:val="24"/>
          <w:szCs w:val="24"/>
        </w:rPr>
        <w:t>2</w:t>
      </w:r>
      <w:proofErr w:type="gramEnd"/>
      <w:r>
        <w:rPr>
          <w:rFonts w:ascii="Arial" w:hAnsi="Arial" w:cs="Arial"/>
          <w:sz w:val="24"/>
          <w:szCs w:val="24"/>
        </w:rPr>
        <w:t xml:space="preserve"> de dezembro de 1960.</w:t>
      </w:r>
    </w:p>
    <w:p w:rsidR="00F24172" w:rsidRDefault="00F24172" w:rsidP="00084F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F24172" w:rsidRPr="00F24172" w:rsidRDefault="00F24172" w:rsidP="00084F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sectPr w:rsidR="00F24172" w:rsidRPr="00F24172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664C0B"/>
    <w:rsid w:val="00084F1F"/>
    <w:rsid w:val="00664C0B"/>
    <w:rsid w:val="00AF099C"/>
    <w:rsid w:val="00AF6E94"/>
    <w:rsid w:val="00CC2E3E"/>
    <w:rsid w:val="00D61F4B"/>
    <w:rsid w:val="00DC17DF"/>
    <w:rsid w:val="00F241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241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142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2014-06-11T14:00:00Z</dcterms:created>
  <dcterms:modified xsi:type="dcterms:W3CDTF">2014-06-18T17:35:00Z</dcterms:modified>
</cp:coreProperties>
</file>