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20D82" w:rsidRPr="005B30EB" w:rsidRDefault="003D4D7B" w:rsidP="005B30EB">
      <w:pPr>
        <w:jc w:val="center"/>
        <w:rPr>
          <w:b/>
          <w:bCs/>
          <w:sz w:val="28"/>
          <w:szCs w:val="28"/>
        </w:rPr>
      </w:pPr>
      <w:r w:rsidRPr="005B30EB">
        <w:rPr>
          <w:b/>
          <w:bCs/>
          <w:sz w:val="28"/>
          <w:szCs w:val="28"/>
        </w:rPr>
        <w:t xml:space="preserve">PROJETO DE LEI Nº </w:t>
      </w:r>
      <w:r w:rsidR="005B30EB">
        <w:rPr>
          <w:b/>
          <w:bCs/>
          <w:sz w:val="28"/>
          <w:szCs w:val="28"/>
        </w:rPr>
        <w:t>03</w:t>
      </w:r>
      <w:r w:rsidRPr="005B30EB">
        <w:rPr>
          <w:b/>
          <w:bCs/>
          <w:sz w:val="28"/>
          <w:szCs w:val="28"/>
        </w:rPr>
        <w:t>/2023</w:t>
      </w:r>
    </w:p>
    <w:p w:rsidR="00920D82" w:rsidRPr="005B30EB" w:rsidRDefault="00920D82" w:rsidP="005B30EB">
      <w:pPr>
        <w:widowControl w:val="0"/>
        <w:autoSpaceDE w:val="0"/>
        <w:autoSpaceDN w:val="0"/>
        <w:ind w:right="186"/>
        <w:jc w:val="both"/>
        <w:outlineLvl w:val="2"/>
        <w:rPr>
          <w:sz w:val="28"/>
          <w:szCs w:val="28"/>
        </w:rPr>
      </w:pPr>
    </w:p>
    <w:p w:rsidR="003D4D7B" w:rsidRPr="00630B62" w:rsidRDefault="00D02450" w:rsidP="005B30EB">
      <w:pPr>
        <w:widowControl w:val="0"/>
        <w:tabs>
          <w:tab w:val="left" w:pos="10348"/>
        </w:tabs>
        <w:autoSpaceDE w:val="0"/>
        <w:autoSpaceDN w:val="0"/>
        <w:ind w:left="4962" w:right="-6"/>
        <w:jc w:val="both"/>
        <w:outlineLvl w:val="2"/>
        <w:rPr>
          <w:bCs/>
          <w:i/>
          <w:sz w:val="28"/>
          <w:szCs w:val="28"/>
        </w:rPr>
      </w:pPr>
      <w:r w:rsidRPr="00630B62">
        <w:rPr>
          <w:bCs/>
          <w:i/>
          <w:sz w:val="28"/>
          <w:szCs w:val="28"/>
          <w:lang w:val="pt-PT"/>
        </w:rPr>
        <w:t>“</w:t>
      </w:r>
      <w:r w:rsidR="003D4D7B" w:rsidRPr="00630B62">
        <w:rPr>
          <w:bCs/>
          <w:i/>
          <w:sz w:val="28"/>
          <w:szCs w:val="28"/>
        </w:rPr>
        <w:t>Dispõe sobre a Política Municipal de Agroecologia e Produção Orgânica de Socorro.</w:t>
      </w:r>
      <w:r w:rsidR="00EF75F4" w:rsidRPr="00630B62">
        <w:rPr>
          <w:bCs/>
          <w:i/>
          <w:sz w:val="28"/>
          <w:szCs w:val="28"/>
        </w:rPr>
        <w:t>”</w:t>
      </w:r>
      <w:r w:rsidR="003D4D7B" w:rsidRPr="00630B62">
        <w:rPr>
          <w:bCs/>
          <w:i/>
          <w:sz w:val="28"/>
          <w:szCs w:val="28"/>
        </w:rPr>
        <w:t> </w:t>
      </w:r>
    </w:p>
    <w:p w:rsidR="00920D82" w:rsidRPr="005B30EB" w:rsidRDefault="00382B6B" w:rsidP="00630B62">
      <w:pPr>
        <w:widowControl w:val="0"/>
        <w:tabs>
          <w:tab w:val="left" w:pos="10348"/>
        </w:tabs>
        <w:autoSpaceDE w:val="0"/>
        <w:autoSpaceDN w:val="0"/>
        <w:ind w:left="5245" w:right="-6"/>
        <w:jc w:val="both"/>
        <w:outlineLvl w:val="2"/>
        <w:rPr>
          <w:b/>
          <w:sz w:val="28"/>
          <w:szCs w:val="28"/>
        </w:rPr>
      </w:pPr>
      <w:r w:rsidRPr="005B30EB">
        <w:rPr>
          <w:i/>
          <w:sz w:val="28"/>
          <w:szCs w:val="28"/>
        </w:rPr>
        <w:t xml:space="preserve"> </w:t>
      </w:r>
    </w:p>
    <w:p w:rsidR="00920D82" w:rsidRPr="00630B62" w:rsidRDefault="00920D82" w:rsidP="005B30EB">
      <w:pPr>
        <w:tabs>
          <w:tab w:val="left" w:pos="3119"/>
        </w:tabs>
        <w:ind w:right="-7"/>
        <w:jc w:val="center"/>
        <w:rPr>
          <w:bCs/>
          <w:sz w:val="28"/>
          <w:szCs w:val="28"/>
        </w:rPr>
      </w:pPr>
      <w:r w:rsidRPr="00630B62">
        <w:rPr>
          <w:bCs/>
          <w:sz w:val="28"/>
          <w:szCs w:val="28"/>
        </w:rPr>
        <w:t>(PREÂMBULO USUAL)</w:t>
      </w:r>
    </w:p>
    <w:p w:rsidR="00920D82" w:rsidRDefault="00920D82" w:rsidP="005B30EB">
      <w:pPr>
        <w:tabs>
          <w:tab w:val="left" w:pos="3119"/>
        </w:tabs>
        <w:ind w:right="-7"/>
        <w:jc w:val="center"/>
        <w:rPr>
          <w:b/>
          <w:sz w:val="28"/>
          <w:szCs w:val="28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 xml:space="preserve">Art. 1º </w:t>
      </w:r>
      <w:r w:rsidRPr="005B30EB">
        <w:rPr>
          <w:rFonts w:eastAsia="Arial"/>
          <w:bCs/>
          <w:sz w:val="28"/>
          <w:szCs w:val="28"/>
          <w:lang w:eastAsia="pt-PT" w:bidi="pt-PT"/>
        </w:rPr>
        <w:t>Fica instituída a Política Municipal de Agroecologia e Produção Orgânica (PMAPO), com o objetivo geral de integrar, articular e adequar políticas públicas, programas e ações indutoras da transição agroecológica e da produção orgânica e de base agroecológica, contri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buindo para o desenvolvimento sustentável e a qualidade de vida da população, por meio do uso sustentável dos recursos ambientais e da oferta e do consumo de alimentos saudáveis, conforme Decreto Federal nº 7.794, de 20 de agosto de 2012.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Parágrafo único.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As práticas agroecológicas deverão contemplar a melhoria das condições alimentares e de saúde, de lazer, de saneamento, valorização da cultura, interação comuni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 xml:space="preserve">tária, educação ambiental formal e não formal, cuidado com o meio ambiente, função social do uso do solo, geração de emprego e renda, </w:t>
      </w:r>
      <w:proofErr w:type="spellStart"/>
      <w:r w:rsidRPr="005B30EB">
        <w:rPr>
          <w:rFonts w:eastAsia="Arial"/>
          <w:bCs/>
          <w:sz w:val="28"/>
          <w:szCs w:val="28"/>
          <w:lang w:eastAsia="pt-PT" w:bidi="pt-PT"/>
        </w:rPr>
        <w:t>agroecoturismo</w:t>
      </w:r>
      <w:proofErr w:type="spellEnd"/>
      <w:r w:rsidRPr="005B30EB">
        <w:rPr>
          <w:rFonts w:eastAsia="Arial"/>
          <w:bCs/>
          <w:sz w:val="28"/>
          <w:szCs w:val="28"/>
          <w:lang w:eastAsia="pt-PT" w:bidi="pt-PT"/>
        </w:rPr>
        <w:t>, melhoria urbanística da cidade e sustentabilidade, conservação de recursos hídricos e nascentes, respeitados os ciclos de renovação do meio ambiente.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2º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Para os fins desta Lei, considera-se: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 - Agroecologia: o campo do conhecimento transdisciplinar que estuda os </w:t>
      </w:r>
      <w:proofErr w:type="spellStart"/>
      <w:r w:rsidRPr="005B30EB">
        <w:rPr>
          <w:rFonts w:eastAsia="Arial"/>
          <w:bCs/>
          <w:sz w:val="28"/>
          <w:szCs w:val="28"/>
          <w:lang w:eastAsia="pt-PT" w:bidi="pt-PT"/>
        </w:rPr>
        <w:t>agroecossistemas</w:t>
      </w:r>
      <w:proofErr w:type="spellEnd"/>
      <w:r w:rsidRPr="005B30EB">
        <w:rPr>
          <w:rFonts w:eastAsia="Arial"/>
          <w:bCs/>
          <w:sz w:val="28"/>
          <w:szCs w:val="28"/>
          <w:lang w:eastAsia="pt-PT" w:bidi="pt-PT"/>
        </w:rPr>
        <w:t>, visando ao desenvolvimento das relações entre capacidade produtiva, equilíbrio ecológico, eficiência econômica, equidade social e uso e conservação da biodiversidade e dos demais bens naturais, por meio da articulação entre conhecimento técnico-científico, práticas sociais diversas e saberes e culturas populares e tradicionais;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II - Agricultor familiar: aquele definido nos termos do artigo 3º, da Lei Federal nº 11.326, 24 de julho de 2006;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III - Recursos Ambientais: a atmosfera, as águas interiores, superficiais e subterrâneas, os estu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ários, o mar territorial, o solo, o subsolo, os elementos da biosfera, a fauna e a flora;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IV - Desenvolvimento Sustentável: modelo com múltiplas dimensões, voltadas ao fomento de capacidades e satisfação das necessidades humanas, pautado nos critérios de justiça social, prudência ecológica e eficiência econômica, pressupondo-se a solidariedade com as gerações presentes e futuras e o planejamento e gestão local participativa, integrados aos diferentes níveis de gestão com o objetivo de tornar-se processo de expansão, universalização e apro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 xml:space="preserve">priação efetiva dos direitos humanos fundamentais, visando harmonizar objetivos sociais e éticos com as restrições ecológicas e produtivas de cada região e com o uso e conservação da </w:t>
      </w:r>
      <w:proofErr w:type="spellStart"/>
      <w:r w:rsidRPr="005B30EB">
        <w:rPr>
          <w:rFonts w:eastAsia="Arial"/>
          <w:bCs/>
          <w:sz w:val="28"/>
          <w:szCs w:val="28"/>
          <w:lang w:eastAsia="pt-PT" w:bidi="pt-PT"/>
        </w:rPr>
        <w:t>sociobiodiversidade</w:t>
      </w:r>
      <w:proofErr w:type="spell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e dos demais recursos ambientais;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lastRenderedPageBreak/>
        <w:t xml:space="preserve">V - </w:t>
      </w:r>
      <w:proofErr w:type="spellStart"/>
      <w:r w:rsidRPr="005B30EB">
        <w:rPr>
          <w:rFonts w:eastAsia="Arial"/>
          <w:bCs/>
          <w:sz w:val="28"/>
          <w:szCs w:val="28"/>
          <w:lang w:eastAsia="pt-PT" w:bidi="pt-PT"/>
        </w:rPr>
        <w:t>Sociobiodiversidade</w:t>
      </w:r>
      <w:proofErr w:type="spellEnd"/>
      <w:r w:rsidRPr="005B30EB">
        <w:rPr>
          <w:rFonts w:eastAsia="Arial"/>
          <w:bCs/>
          <w:sz w:val="28"/>
          <w:szCs w:val="28"/>
          <w:lang w:eastAsia="pt-PT" w:bidi="pt-PT"/>
        </w:rPr>
        <w:t>: conceito que envolve a relação entre a diversidade biológica, os sis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temas agrícolas tradicionais (</w:t>
      </w:r>
      <w:proofErr w:type="spellStart"/>
      <w:r w:rsidRPr="005B30EB">
        <w:rPr>
          <w:rFonts w:eastAsia="Arial"/>
          <w:bCs/>
          <w:sz w:val="28"/>
          <w:szCs w:val="28"/>
          <w:lang w:eastAsia="pt-PT" w:bidi="pt-PT"/>
        </w:rPr>
        <w:t>agrobiodiversidade</w:t>
      </w:r>
      <w:proofErr w:type="spellEnd"/>
      <w:r w:rsidRPr="005B30EB">
        <w:rPr>
          <w:rFonts w:eastAsia="Arial"/>
          <w:bCs/>
          <w:sz w:val="28"/>
          <w:szCs w:val="28"/>
          <w:lang w:eastAsia="pt-PT" w:bidi="pt-PT"/>
        </w:rPr>
        <w:t>) e o uso e manejo destes recursos junto com o conhecimento e cultura das populações tradicionais e agricultores familiares;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VI - </w:t>
      </w:r>
      <w:proofErr w:type="spellStart"/>
      <w:r w:rsidRPr="005B30EB">
        <w:rPr>
          <w:rFonts w:eastAsia="Arial"/>
          <w:bCs/>
          <w:sz w:val="28"/>
          <w:szCs w:val="28"/>
          <w:lang w:eastAsia="pt-PT" w:bidi="pt-PT"/>
        </w:rPr>
        <w:t>Agroecossitemas</w:t>
      </w:r>
      <w:proofErr w:type="spellEnd"/>
      <w:r w:rsidRPr="005B30EB">
        <w:rPr>
          <w:rFonts w:eastAsia="Arial"/>
          <w:bCs/>
          <w:sz w:val="28"/>
          <w:szCs w:val="28"/>
          <w:lang w:eastAsia="pt-PT" w:bidi="pt-PT"/>
        </w:rPr>
        <w:t>: são ecossistemas, naturais ou não, modificados pela ação humana para o desenvolvimento dos sistemas agrícolas de cultivo. Estes sistemas passam a receber subsí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dios (através de fertilizantes), controles (de suprimentos de água, das pragas e das doenças), objetivando processos de colheita e de comercialização.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VII - Transição Agroecológica: processo gradual de mudança de prática e de manejo de </w:t>
      </w:r>
      <w:proofErr w:type="spellStart"/>
      <w:r w:rsidRPr="005B30EB">
        <w:rPr>
          <w:rFonts w:eastAsia="Arial"/>
          <w:bCs/>
          <w:sz w:val="28"/>
          <w:szCs w:val="28"/>
          <w:lang w:eastAsia="pt-PT" w:bidi="pt-PT"/>
        </w:rPr>
        <w:t>agroecossistemas</w:t>
      </w:r>
      <w:proofErr w:type="spellEnd"/>
      <w:r w:rsidRPr="005B30EB">
        <w:rPr>
          <w:rFonts w:eastAsia="Arial"/>
          <w:bCs/>
          <w:sz w:val="28"/>
          <w:szCs w:val="28"/>
          <w:lang w:eastAsia="pt-PT" w:bidi="pt-PT"/>
        </w:rPr>
        <w:t>, tradicionais ou convencionais, por meio da transformação das bases produtivas e sociais do uso da terra e dos recursos ambientais, que levem a sistemas de agricultura que incorporem princípios e tecnologias de base ecológica, abrangida ou não pelos mecanismos de controle de que trata a Lei Federal nº 10.831/03 e a Lei Estadual nº 16.684/08 e suas re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gulamentações;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VIII - </w:t>
      </w:r>
      <w:proofErr w:type="spellStart"/>
      <w:r w:rsidRPr="005B30EB">
        <w:rPr>
          <w:rFonts w:eastAsia="Arial"/>
          <w:bCs/>
          <w:sz w:val="28"/>
          <w:szCs w:val="28"/>
          <w:lang w:eastAsia="pt-PT" w:bidi="pt-PT"/>
        </w:rPr>
        <w:t>Agroextrativismo</w:t>
      </w:r>
      <w:proofErr w:type="spellEnd"/>
      <w:r w:rsidRPr="005B30EB">
        <w:rPr>
          <w:rFonts w:eastAsia="Arial"/>
          <w:bCs/>
          <w:sz w:val="28"/>
          <w:szCs w:val="28"/>
          <w:lang w:eastAsia="pt-PT" w:bidi="pt-PT"/>
        </w:rPr>
        <w:t>: combinação de atividades extrativas com técnicas de cultivo, criação e beneficiamento, e orientação para a diversificação, consórcio de espécies, imitação da es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trutura e dos padrões do ambiente natural, e uso de técnicas geralmente desenvolvidas a partir dos saberes e práticas tradicionais, do conhecimento dos ecossistemas e das condições ecológicas regionais;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IX – Sistemas Agroflorestais - SAF: Sistemas de uso e ocupação do solo em que plantas lenhosas perenes são manejadas em associação com plantas herbáceas, arbustivas, arbóreas, culturas agrícolas, forrageiras e/ou em integração com animais, em uma mesma unidade de manejo, de acordo com um arranjo espacial e temporal, com alta diversidade de espécies e interações entre estes componentes.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3º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Essa Lei dispõe sobre os incentivos à implantação de sistemas de produção agroe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cológica e orgânica pelos agricultores e ou agricultores familiares. Agricultura que seja so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cialmente justa, economicamente viável, ecologicamente sustentável, que englobe formas de produção orgânicas, biodinâmica ou outros estilos de base ecológica estabelecidos na Lei Federal nº 10.831/2003.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Parágrafo único.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O conceito de sistema orgânico de produção agropecuária e industrial abran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 xml:space="preserve">ge os denominados: ecológico, biodinâmico, natural, regenerativo, biológico, agroecológicos, </w:t>
      </w:r>
      <w:proofErr w:type="spellStart"/>
      <w:r w:rsidRPr="005B30EB">
        <w:rPr>
          <w:rFonts w:eastAsia="Arial"/>
          <w:bCs/>
          <w:sz w:val="28"/>
          <w:szCs w:val="28"/>
          <w:lang w:eastAsia="pt-PT" w:bidi="pt-PT"/>
        </w:rPr>
        <w:t>sintrópico</w:t>
      </w:r>
      <w:proofErr w:type="spellEnd"/>
      <w:r w:rsidRPr="005B30EB">
        <w:rPr>
          <w:rFonts w:eastAsia="Arial"/>
          <w:bCs/>
          <w:sz w:val="28"/>
          <w:szCs w:val="28"/>
          <w:lang w:eastAsia="pt-PT" w:bidi="pt-PT"/>
        </w:rPr>
        <w:t>, permacultura e outros que atendam os princípios estabelecidos por esta Lei.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4º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São DIRETRIZES da Política Municipal de Agroecologia e Produção Orgânica: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incentivar o cultivo de hortas urbanas e não urbanas, em espaços públicos, comunitárias e residenciais, a agricultura familiar e o associativismo comunitário; </w:t>
      </w:r>
    </w:p>
    <w:p w:rsidR="00CE305F" w:rsidRPr="005B30EB" w:rsidRDefault="00CE305F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lastRenderedPageBreak/>
        <w:t>apoiar a comercialização de produtos derivados da transição agroecológica, da produção orgânica e dos sistemas agroflorestais, em diversos pontos do Município, priorizando a venda direta do produtor de acordo com a legislação vigente;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promover o desenvolvimento de atividades pedagógicas, lúdicas e terapêuticas para a população geral;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incentivar o desenvolvimento de tecnologias sociais de base agroecológica;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promover o direito humano à alimentação adequada e saudável de baixo custo e o acesso à soberania e segurança alimentar e nutricional;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promover sistemas justos e sustentáveis de produção, distribuição e consumo de alimen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tos, que aperfeiçoem as funções econômica, social e ambiental da agricultura, agroecologia;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incentivar a oferta de produtos saudáveis isentos de contaminantes intencionais;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promover a preservação da diversidade biológica dos ecossistemas naturais e a recomposição ou incremento da diversidade biológica dos ecossistemas modificados em que se insere o siste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ma de produção;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incrementar a atividade biológica do solo;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promover um uso saudável do solo, da água e do ar, e reduzir ao mínimo todas as formas de contaminação desses elementos que possam resultar das práticas agrícolas;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Promover e apoiar práticas de conservação do solo e da água e o saneamento rural ecológico;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manter ou incrementar a fertilidade do solo a longo prazo;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incentivar a reciclagem de resíduos de origem orgânica, reduzindo ao mínimo o emprego de recur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sos não-renováveis;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estimular e ampliar a participação da juventude na produção orgânica e de base agroe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cológica; </w:t>
      </w:r>
    </w:p>
    <w:p w:rsidR="003D4D7B" w:rsidRPr="005B30EB" w:rsidRDefault="003D4D7B" w:rsidP="00630B62">
      <w:pPr>
        <w:widowControl w:val="0"/>
        <w:numPr>
          <w:ilvl w:val="0"/>
          <w:numId w:val="3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estimular e valorizar o protagonismo nos processos de construção e socialização de co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nhecimento e na gestão, na organização social e nas atividades produtivas da agroecologia, da produção orgânica e da transição agroecológica.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5º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São OBJETIVOS ESPECÍFICOS da Política Municipal de Agroecologia e Produção Orgânica: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ampliar e fortalecer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a produção, o processamento e o consumo de produtos agroecoló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gicos, orgânicos e em transição agroecológica, com ênfase nos mercados locais e regionais;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II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criar e efetivar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instrumentos regulatórios, fiscais, creditícios, de incentivo e de pagamento por serviços ambientais para proteção e valorização das práticas tradicionais de uso e conservação da </w:t>
      </w:r>
      <w:proofErr w:type="spellStart"/>
      <w:r w:rsidRPr="005B30EB">
        <w:rPr>
          <w:rFonts w:eastAsia="Arial"/>
          <w:bCs/>
          <w:sz w:val="28"/>
          <w:szCs w:val="28"/>
          <w:lang w:eastAsia="pt-PT" w:bidi="pt-PT"/>
        </w:rPr>
        <w:t>agrobiodiversidade</w:t>
      </w:r>
      <w:proofErr w:type="spell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, do solo e da água, e manejo de resíduos da expansão da </w:t>
      </w:r>
      <w:r w:rsidRPr="005B30EB">
        <w:rPr>
          <w:rFonts w:eastAsia="Arial"/>
          <w:bCs/>
          <w:sz w:val="28"/>
          <w:szCs w:val="28"/>
          <w:lang w:eastAsia="pt-PT" w:bidi="pt-PT"/>
        </w:rPr>
        <w:lastRenderedPageBreak/>
        <w:t>produção agroecológica, orgânica e em transição agroecológica;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III - fomentar a capacidade de geração e socialização de conhecimentos em agroecologia, produção orgânica e transição agroecológica;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IV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fomentar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a implantação de programa municipal de Assistência Técnica e Extensão Urba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no/Rural, estatais e não estatais, com base na agroecologia;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V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estimular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a criação de sistema de informações sobre a produção agroecológica, orgânica e em transição agroecológica;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VI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assegurar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ao produtor(a) agroecológico ou orgânico os incentivos previstos em Leis Municipais;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VII - incentivar as compras governamentais de gêneros alimentícios dos agricultores inscritos no protocolo de transição agroecológica ou agricultores com certificação orgânica;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VIII - estimular a articulação entre os atores dos diferentes espaços de unidades de conserva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ção e parques naturais para produção de base agroecológica; e,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IX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estimular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o uso dos espaços públicos e privados em desuso adotando práticas agroecológicas, contribuindo para a organização e limpeza de espaços urbanos, prevenindo a proliferação de agentes patogênicos ou vetores de doenças.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6º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A implementação desta Lei dar-se-á por meio das seguintes ESTRATÉGIAS: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apoio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à comercialização de produtos agroecológicos e orgânicos, por meio de fortalecimento do mer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cado de venda direta, com apoio a feiras agroecológicas, fortalecimento de vendas indiretas e mercados institucionais promovidas pelas políticas públicas;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II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ampliação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do consumo de produtos agroecológicos pelos beneficiários de pro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gramas de alimentação escolar;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III - apoio à criação de mecanismos de controle para a garantia da qualidade agroecológica, os sistemas participativos de garantia e o controle social para venda direta sem certificação, ob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servado, no que couber, o disposto no Decreto Federal nº 6.323, de 27 de dezembro de 2007;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IV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apoio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às organizações de controle social e às entidades que atuem com avaliações de con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formidade ou formas participativas de avaliação de produtos agroecológicos no município;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V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promoção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de ações voltadas à educação para o consumo responsável, incluindo visitas de estudantes e consumidores aos locais de produção;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lastRenderedPageBreak/>
        <w:t xml:space="preserve">VI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apoio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 xml:space="preserve"> na manutenção de feiras existentes e ou implementação de um espaço agroecoló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gico para comercialização de produtos;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VII - apoio à organização de agricultores e consumidores de produtos agroecológicos;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VIII – apoio técnico, operacional e material para implantação de práticas de conservação do solo e da água e para o tratamento adequado de resíduos e efluentes residenciais ou da produção agropecuária.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7º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Considera-se Feira de Produtos Agroecológicos, o evento em um local provisório ou permanentemente destinado à comercialização de produtos de origem agroecológica ou orgânica.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Parágrafo único.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Somente poderão participar da Feira Agroecológica, os agricultores inscritos no protocolo ou em transição agroecológica ou agricultores com certificação orgânica, quer seja auditada, participativa ou por controle social.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8º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São instrumentos da Política Municipal de Agroecologia e Produção Orgânica, entre outros: </w:t>
      </w:r>
    </w:p>
    <w:p w:rsidR="003D4D7B" w:rsidRPr="005B30EB" w:rsidRDefault="003D4D7B" w:rsidP="00630B62">
      <w:pPr>
        <w:widowControl w:val="0"/>
        <w:numPr>
          <w:ilvl w:val="0"/>
          <w:numId w:val="2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a Conferência Municipal de Agroecologia e Produção Orgânica; </w:t>
      </w:r>
    </w:p>
    <w:p w:rsidR="003D4D7B" w:rsidRPr="005B30EB" w:rsidRDefault="003D4D7B" w:rsidP="00630B62">
      <w:pPr>
        <w:widowControl w:val="0"/>
        <w:numPr>
          <w:ilvl w:val="0"/>
          <w:numId w:val="2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a Câmara Técnica Municipal de Agroecologia e Produção Orgânica;</w:t>
      </w:r>
    </w:p>
    <w:p w:rsidR="003D4D7B" w:rsidRPr="005B30EB" w:rsidRDefault="003D4D7B" w:rsidP="00630B62">
      <w:pPr>
        <w:widowControl w:val="0"/>
        <w:numPr>
          <w:ilvl w:val="0"/>
          <w:numId w:val="2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o Plano Municipal de Agroecologia e Produção Orgânica; </w:t>
      </w:r>
    </w:p>
    <w:p w:rsidR="003D4D7B" w:rsidRPr="005B30EB" w:rsidRDefault="003D4D7B" w:rsidP="00630B62">
      <w:pPr>
        <w:widowControl w:val="0"/>
        <w:numPr>
          <w:ilvl w:val="0"/>
          <w:numId w:val="2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o Sistema Municipal de Informação, Monitoramento e Avaliação da Política Municipal de Agroecologia e Produção Orgânica; </w:t>
      </w:r>
    </w:p>
    <w:p w:rsidR="003D4D7B" w:rsidRPr="005B30EB" w:rsidRDefault="003D4D7B" w:rsidP="00630B62">
      <w:pPr>
        <w:widowControl w:val="0"/>
        <w:numPr>
          <w:ilvl w:val="0"/>
          <w:numId w:val="2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as Feiras Agroecológicas e Feiras Orgânicas; </w:t>
      </w:r>
    </w:p>
    <w:p w:rsidR="003D4D7B" w:rsidRPr="005B30EB" w:rsidRDefault="003D4D7B" w:rsidP="00630B62">
      <w:pPr>
        <w:widowControl w:val="0"/>
        <w:numPr>
          <w:ilvl w:val="0"/>
          <w:numId w:val="2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os empórios e lojas de produtos agroecológicos e orgânicos; </w:t>
      </w:r>
    </w:p>
    <w:p w:rsidR="003D4D7B" w:rsidRPr="005B30EB" w:rsidRDefault="003D4D7B" w:rsidP="00630B62">
      <w:pPr>
        <w:widowControl w:val="0"/>
        <w:numPr>
          <w:ilvl w:val="0"/>
          <w:numId w:val="2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as medidas fiscais e tributárias; e </w:t>
      </w:r>
    </w:p>
    <w:p w:rsidR="003D4D7B" w:rsidRPr="005B30EB" w:rsidRDefault="003D4D7B" w:rsidP="00630B62">
      <w:pPr>
        <w:widowControl w:val="0"/>
        <w:numPr>
          <w:ilvl w:val="0"/>
          <w:numId w:val="2"/>
        </w:numPr>
        <w:autoSpaceDE w:val="0"/>
        <w:autoSpaceDN w:val="0"/>
        <w:ind w:left="0"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as práticas ecológicas associadas nos espaços de agricultura ecológica.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9º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O Plano Municipal de Agroecologia e Produção Orgânica conterá, no mínimo, os se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guintes elementos referentes à política instituída por esta Lei: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diagnóstico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>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II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estratégias e objetivos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>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>III - programas, projetos e ações;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IV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indicadores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>, metas e prazos; e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Cs/>
          <w:sz w:val="28"/>
          <w:szCs w:val="28"/>
          <w:lang w:eastAsia="pt-PT" w:bidi="pt-PT"/>
        </w:rPr>
        <w:t xml:space="preserve">V - </w:t>
      </w:r>
      <w:proofErr w:type="gramStart"/>
      <w:r w:rsidRPr="005B30EB">
        <w:rPr>
          <w:rFonts w:eastAsia="Arial"/>
          <w:bCs/>
          <w:sz w:val="28"/>
          <w:szCs w:val="28"/>
          <w:lang w:eastAsia="pt-PT" w:bidi="pt-PT"/>
        </w:rPr>
        <w:t>monitoramento e avaliação</w:t>
      </w:r>
      <w:proofErr w:type="gramEnd"/>
      <w:r w:rsidRPr="005B30EB">
        <w:rPr>
          <w:rFonts w:eastAsia="Arial"/>
          <w:bCs/>
          <w:sz w:val="28"/>
          <w:szCs w:val="28"/>
          <w:lang w:eastAsia="pt-PT" w:bidi="pt-PT"/>
        </w:rPr>
        <w:t>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Parágrafo único.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A construção do Plano Municipal de Agroecologia e Produção Orgânica de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verá ser integrada, participativa e se utilizando dos instrumentos elencados no artigo anterior.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10.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No que for omissa esta Lei, será considerado como subsídio o disposto no Decreto Federal nº 7.794, de 20 de agosto de 2012. </w:t>
      </w:r>
    </w:p>
    <w:p w:rsidR="00CE305F" w:rsidRPr="005B30EB" w:rsidRDefault="00CE305F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11.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As despesas decorrentes da aplicação desta Lei correrão por conta de dotações or</w:t>
      </w:r>
      <w:r w:rsidRPr="005B30EB">
        <w:rPr>
          <w:rFonts w:eastAsia="Arial"/>
          <w:bCs/>
          <w:sz w:val="28"/>
          <w:szCs w:val="28"/>
          <w:lang w:eastAsia="pt-PT" w:bidi="pt-PT"/>
        </w:rPr>
        <w:softHyphen/>
        <w:t>çamentárias próprias, suplementadas se necessário, e de projetos para captação de recursos estaduais, federais, internacionais e de fundos federais, estaduais, entre outros.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Art. 12.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O Poder Executivo poderá regulamentar esta Lei, no que couber. </w:t>
      </w:r>
    </w:p>
    <w:p w:rsidR="003D4D7B" w:rsidRPr="005B30EB" w:rsidRDefault="003D4D7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/>
          <w:bCs/>
          <w:sz w:val="28"/>
          <w:szCs w:val="28"/>
          <w:lang w:eastAsia="pt-PT" w:bidi="pt-PT"/>
        </w:rPr>
      </w:pPr>
    </w:p>
    <w:p w:rsidR="00382B6B" w:rsidRPr="005B30EB" w:rsidRDefault="00382B6B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  <w:r w:rsidRPr="005B30EB">
        <w:rPr>
          <w:rFonts w:eastAsia="Arial"/>
          <w:b/>
          <w:bCs/>
          <w:sz w:val="28"/>
          <w:szCs w:val="28"/>
          <w:lang w:eastAsia="pt-PT" w:bidi="pt-PT"/>
        </w:rPr>
        <w:t>Art</w:t>
      </w:r>
      <w:r w:rsidR="00426C72" w:rsidRPr="005B30EB">
        <w:rPr>
          <w:rFonts w:eastAsia="Arial"/>
          <w:b/>
          <w:bCs/>
          <w:sz w:val="28"/>
          <w:szCs w:val="28"/>
          <w:lang w:eastAsia="pt-PT" w:bidi="pt-PT"/>
        </w:rPr>
        <w:t>.</w:t>
      </w:r>
      <w:r w:rsidRPr="005B30EB">
        <w:rPr>
          <w:rFonts w:eastAsia="Arial"/>
          <w:b/>
          <w:bCs/>
          <w:sz w:val="28"/>
          <w:szCs w:val="28"/>
          <w:lang w:eastAsia="pt-PT" w:bidi="pt-PT"/>
        </w:rPr>
        <w:t xml:space="preserve"> </w:t>
      </w:r>
      <w:r w:rsidR="00D02450" w:rsidRPr="005B30EB">
        <w:rPr>
          <w:rFonts w:eastAsia="Arial"/>
          <w:b/>
          <w:bCs/>
          <w:sz w:val="28"/>
          <w:szCs w:val="28"/>
          <w:lang w:eastAsia="pt-PT" w:bidi="pt-PT"/>
        </w:rPr>
        <w:t>1</w:t>
      </w:r>
      <w:r w:rsidR="003D4D7B" w:rsidRPr="005B30EB">
        <w:rPr>
          <w:rFonts w:eastAsia="Arial"/>
          <w:b/>
          <w:bCs/>
          <w:sz w:val="28"/>
          <w:szCs w:val="28"/>
          <w:lang w:eastAsia="pt-PT" w:bidi="pt-PT"/>
        </w:rPr>
        <w:t>3</w:t>
      </w:r>
      <w:r w:rsidRPr="005B30EB">
        <w:rPr>
          <w:rFonts w:eastAsia="Arial"/>
          <w:b/>
          <w:bCs/>
          <w:sz w:val="28"/>
          <w:szCs w:val="28"/>
          <w:lang w:eastAsia="pt-PT" w:bidi="pt-PT"/>
        </w:rPr>
        <w:t xml:space="preserve"> –</w:t>
      </w:r>
      <w:r w:rsidRPr="005B30EB">
        <w:rPr>
          <w:rFonts w:eastAsia="Arial"/>
          <w:bCs/>
          <w:sz w:val="28"/>
          <w:szCs w:val="28"/>
          <w:lang w:eastAsia="pt-PT" w:bidi="pt-PT"/>
        </w:rPr>
        <w:t xml:space="preserve"> Esta Lei entrará em vigor na data de sua publicação, revogadas as disposições em contrário.</w:t>
      </w:r>
    </w:p>
    <w:p w:rsidR="00A02D7C" w:rsidRPr="005B30EB" w:rsidRDefault="00A02D7C" w:rsidP="00630B62">
      <w:pPr>
        <w:widowControl w:val="0"/>
        <w:autoSpaceDE w:val="0"/>
        <w:autoSpaceDN w:val="0"/>
        <w:ind w:firstLine="1418"/>
        <w:jc w:val="both"/>
        <w:outlineLvl w:val="2"/>
        <w:rPr>
          <w:rFonts w:eastAsia="Arial"/>
          <w:bCs/>
          <w:sz w:val="28"/>
          <w:szCs w:val="28"/>
          <w:lang w:eastAsia="pt-PT" w:bidi="pt-PT"/>
        </w:rPr>
      </w:pPr>
    </w:p>
    <w:p w:rsidR="00920D82" w:rsidRPr="005B30EB" w:rsidRDefault="00920D82" w:rsidP="00630B62">
      <w:pPr>
        <w:ind w:firstLine="1418"/>
        <w:jc w:val="both"/>
        <w:rPr>
          <w:rFonts w:eastAsiaTheme="minorHAnsi"/>
          <w:sz w:val="28"/>
          <w:szCs w:val="28"/>
          <w:lang w:eastAsia="en-US"/>
        </w:rPr>
      </w:pPr>
      <w:r w:rsidRPr="005B30EB">
        <w:rPr>
          <w:rFonts w:eastAsiaTheme="minorHAnsi"/>
          <w:sz w:val="28"/>
          <w:szCs w:val="28"/>
          <w:lang w:eastAsia="en-US"/>
        </w:rPr>
        <w:t xml:space="preserve">Prefeitura Municipal da Estância de Socorro, </w:t>
      </w:r>
      <w:r w:rsidR="007919BC" w:rsidRPr="005B30EB">
        <w:rPr>
          <w:rFonts w:eastAsiaTheme="minorHAnsi"/>
          <w:sz w:val="28"/>
          <w:szCs w:val="28"/>
          <w:lang w:eastAsia="en-US"/>
        </w:rPr>
        <w:t>01</w:t>
      </w:r>
      <w:r w:rsidRPr="005B30EB">
        <w:rPr>
          <w:rFonts w:eastAsiaTheme="minorHAnsi"/>
          <w:sz w:val="28"/>
          <w:szCs w:val="28"/>
          <w:lang w:eastAsia="en-US"/>
        </w:rPr>
        <w:t xml:space="preserve"> de </w:t>
      </w:r>
      <w:r w:rsidR="007919BC" w:rsidRPr="005B30EB">
        <w:rPr>
          <w:rFonts w:eastAsiaTheme="minorHAnsi"/>
          <w:sz w:val="28"/>
          <w:szCs w:val="28"/>
          <w:lang w:eastAsia="en-US"/>
        </w:rPr>
        <w:t xml:space="preserve">fevereiro </w:t>
      </w:r>
      <w:r w:rsidRPr="005B30EB">
        <w:rPr>
          <w:rFonts w:eastAsiaTheme="minorHAnsi"/>
          <w:sz w:val="28"/>
          <w:szCs w:val="28"/>
          <w:lang w:eastAsia="en-US"/>
        </w:rPr>
        <w:t>de 202</w:t>
      </w:r>
      <w:r w:rsidR="003D4D7B" w:rsidRPr="005B30EB">
        <w:rPr>
          <w:rFonts w:eastAsiaTheme="minorHAnsi"/>
          <w:sz w:val="28"/>
          <w:szCs w:val="28"/>
          <w:lang w:eastAsia="en-US"/>
        </w:rPr>
        <w:t>3</w:t>
      </w:r>
    </w:p>
    <w:p w:rsidR="00920D82" w:rsidRPr="005B30EB" w:rsidRDefault="00920D82" w:rsidP="00630B62">
      <w:pPr>
        <w:ind w:firstLine="1418"/>
        <w:jc w:val="both"/>
        <w:rPr>
          <w:rFonts w:eastAsiaTheme="minorHAnsi"/>
          <w:sz w:val="28"/>
          <w:szCs w:val="28"/>
          <w:lang w:eastAsia="en-US"/>
        </w:rPr>
      </w:pPr>
    </w:p>
    <w:p w:rsidR="00920D82" w:rsidRPr="00504EBC" w:rsidRDefault="00920D82" w:rsidP="00630B62">
      <w:pPr>
        <w:ind w:firstLine="1418"/>
        <w:jc w:val="both"/>
        <w:rPr>
          <w:bCs/>
          <w:sz w:val="28"/>
          <w:szCs w:val="28"/>
        </w:rPr>
      </w:pPr>
      <w:r w:rsidRPr="00504EBC">
        <w:rPr>
          <w:bCs/>
          <w:sz w:val="28"/>
          <w:szCs w:val="28"/>
        </w:rPr>
        <w:t>Josué Ricardo Lopes</w:t>
      </w:r>
      <w:r w:rsidR="00504EBC" w:rsidRPr="00504EBC">
        <w:rPr>
          <w:bCs/>
          <w:sz w:val="28"/>
          <w:szCs w:val="28"/>
        </w:rPr>
        <w:t xml:space="preserve"> - </w:t>
      </w:r>
      <w:r w:rsidRPr="00504EBC">
        <w:rPr>
          <w:bCs/>
          <w:sz w:val="28"/>
          <w:szCs w:val="28"/>
        </w:rPr>
        <w:t>Prefeito Municipal</w:t>
      </w:r>
    </w:p>
    <w:p w:rsidR="00920D82" w:rsidRPr="005B30EB" w:rsidRDefault="00920D82" w:rsidP="00630B62">
      <w:pPr>
        <w:ind w:firstLine="1418"/>
        <w:jc w:val="both"/>
        <w:rPr>
          <w:sz w:val="28"/>
          <w:szCs w:val="28"/>
        </w:rPr>
      </w:pPr>
    </w:p>
    <w:p w:rsidR="00920D82" w:rsidRPr="005B30EB" w:rsidRDefault="00920D82" w:rsidP="00630B62">
      <w:pPr>
        <w:ind w:firstLine="1418"/>
        <w:jc w:val="both"/>
        <w:rPr>
          <w:b/>
          <w:sz w:val="28"/>
          <w:szCs w:val="28"/>
        </w:rPr>
      </w:pPr>
      <w:r w:rsidRPr="005B30EB">
        <w:rPr>
          <w:b/>
          <w:sz w:val="28"/>
          <w:szCs w:val="28"/>
        </w:rPr>
        <w:t xml:space="preserve">JUSTIFICATIVA </w:t>
      </w:r>
    </w:p>
    <w:p w:rsidR="00382B6B" w:rsidRPr="005B30EB" w:rsidRDefault="00382B6B" w:rsidP="00630B62">
      <w:pPr>
        <w:ind w:firstLine="1418"/>
        <w:jc w:val="both"/>
        <w:rPr>
          <w:bCs/>
          <w:sz w:val="28"/>
          <w:szCs w:val="28"/>
          <w:lang w:bidi="pt-PT"/>
        </w:rPr>
      </w:pPr>
      <w:r w:rsidRPr="005B30EB">
        <w:rPr>
          <w:bCs/>
          <w:sz w:val="28"/>
          <w:szCs w:val="28"/>
          <w:lang w:bidi="pt-PT"/>
        </w:rPr>
        <w:t>Senhor Presidente</w:t>
      </w:r>
    </w:p>
    <w:p w:rsidR="005772F2" w:rsidRPr="00504EBC" w:rsidRDefault="00382B6B" w:rsidP="00630B62">
      <w:pPr>
        <w:ind w:firstLine="1418"/>
        <w:jc w:val="both"/>
        <w:rPr>
          <w:bCs/>
          <w:iCs/>
          <w:sz w:val="28"/>
          <w:szCs w:val="28"/>
          <w:lang w:bidi="pt-PT"/>
        </w:rPr>
      </w:pPr>
      <w:r w:rsidRPr="005B30EB">
        <w:rPr>
          <w:bCs/>
          <w:sz w:val="28"/>
          <w:szCs w:val="28"/>
          <w:lang w:val="pt-PT" w:bidi="pt-PT"/>
        </w:rPr>
        <w:t>Nesta oportunidade, encaminho o presente Projeto de Lei, que</w:t>
      </w:r>
      <w:r w:rsidR="00EF75F4" w:rsidRPr="005B30EB">
        <w:rPr>
          <w:b/>
          <w:i/>
          <w:sz w:val="28"/>
          <w:szCs w:val="28"/>
        </w:rPr>
        <w:t xml:space="preserve"> </w:t>
      </w:r>
      <w:r w:rsidR="00EF75F4" w:rsidRPr="00504EBC">
        <w:rPr>
          <w:bCs/>
          <w:iCs/>
          <w:sz w:val="28"/>
          <w:szCs w:val="28"/>
        </w:rPr>
        <w:t>“</w:t>
      </w:r>
      <w:r w:rsidR="00EF75F4" w:rsidRPr="00504EBC">
        <w:rPr>
          <w:bCs/>
          <w:iCs/>
          <w:sz w:val="28"/>
          <w:szCs w:val="28"/>
          <w:lang w:bidi="pt-PT"/>
        </w:rPr>
        <w:t>Dispõe sobre a Política Municipal de Agroecologia e Produção Orgânica de Socorro</w:t>
      </w:r>
      <w:r w:rsidR="00D02450" w:rsidRPr="00504EBC">
        <w:rPr>
          <w:bCs/>
          <w:iCs/>
          <w:sz w:val="28"/>
          <w:szCs w:val="28"/>
          <w:lang w:val="pt-PT" w:bidi="pt-PT"/>
        </w:rPr>
        <w:t>”.</w:t>
      </w:r>
    </w:p>
    <w:p w:rsidR="00EF75F4" w:rsidRPr="005B30EB" w:rsidRDefault="00382B6B" w:rsidP="00630B62">
      <w:pPr>
        <w:ind w:firstLine="1418"/>
        <w:jc w:val="both"/>
        <w:rPr>
          <w:bCs/>
          <w:sz w:val="28"/>
          <w:szCs w:val="28"/>
          <w:lang w:bidi="pt-PT"/>
        </w:rPr>
      </w:pPr>
      <w:r w:rsidRPr="005B30EB">
        <w:rPr>
          <w:bCs/>
          <w:sz w:val="28"/>
          <w:szCs w:val="28"/>
          <w:lang w:val="pt-PT" w:bidi="pt-PT"/>
        </w:rPr>
        <w:t xml:space="preserve">Tal comando normativo visa </w:t>
      </w:r>
      <w:r w:rsidR="00EF75F4" w:rsidRPr="005B30EB">
        <w:rPr>
          <w:bCs/>
          <w:sz w:val="28"/>
          <w:szCs w:val="28"/>
          <w:lang w:bidi="pt-PT"/>
        </w:rPr>
        <w:t>instituir a Política Municipal de Agroecologia e Produção Orgânica (PMAPO), a qual visa contri</w:t>
      </w:r>
      <w:r w:rsidR="00EF75F4" w:rsidRPr="005B30EB">
        <w:rPr>
          <w:bCs/>
          <w:sz w:val="28"/>
          <w:szCs w:val="28"/>
          <w:lang w:bidi="pt-PT"/>
        </w:rPr>
        <w:softHyphen/>
        <w:t>buir com o desenvolvimento sustentável e a qualidade de vida da população de Socorro, por meio do uso sustentável dos recursos ambientais e da oferta e do consumo de alimentos saudáveis. </w:t>
      </w:r>
    </w:p>
    <w:p w:rsidR="00EF75F4" w:rsidRPr="005B30EB" w:rsidRDefault="00EF75F4" w:rsidP="00630B62">
      <w:pPr>
        <w:ind w:firstLine="1418"/>
        <w:jc w:val="both"/>
        <w:rPr>
          <w:bCs/>
          <w:sz w:val="28"/>
          <w:szCs w:val="28"/>
          <w:lang w:bidi="pt-PT"/>
        </w:rPr>
      </w:pPr>
      <w:r w:rsidRPr="005B30EB">
        <w:rPr>
          <w:bCs/>
          <w:sz w:val="28"/>
          <w:szCs w:val="28"/>
          <w:lang w:bidi="pt-PT"/>
        </w:rPr>
        <w:t>A iniciativa visa fomentar o desenvolvimento dos setores econômicos voltados para a produção e a comercialização de produtos agroecológicos e orgânicos, bem como, contribuir para a segurança alimentar e nutricional, e ainda, garantir o direito à alimentação adequada, além de sensibilizar a população sobre os riscos e impactos dos agrotóxicos.</w:t>
      </w:r>
    </w:p>
    <w:p w:rsidR="00EF75F4" w:rsidRPr="005B30EB" w:rsidRDefault="00EF75F4" w:rsidP="00630B62">
      <w:pPr>
        <w:ind w:firstLine="1418"/>
        <w:jc w:val="both"/>
        <w:rPr>
          <w:bCs/>
          <w:sz w:val="28"/>
          <w:szCs w:val="28"/>
          <w:lang w:bidi="pt-PT"/>
        </w:rPr>
      </w:pPr>
      <w:r w:rsidRPr="005B30EB">
        <w:rPr>
          <w:bCs/>
          <w:sz w:val="28"/>
          <w:szCs w:val="28"/>
          <w:lang w:bidi="pt-PT"/>
        </w:rPr>
        <w:t>Diferente da agricultura convencional, as práticas agroecológicas visam a produção de alimentos integrada à preservação do meio ambiente, respeitando seus ciclos e unindo vários ramos da ciência aos saberes dos povos tradicionais. Engloba ainda a preocupação e a responsabilidade social em estabelecer novas formas sustentáveis de relação entre a sociedade e a natureza.</w:t>
      </w:r>
    </w:p>
    <w:p w:rsidR="00EF75F4" w:rsidRPr="005B30EB" w:rsidRDefault="00EF75F4" w:rsidP="00630B62">
      <w:pPr>
        <w:ind w:firstLine="1418"/>
        <w:jc w:val="both"/>
        <w:rPr>
          <w:bCs/>
          <w:sz w:val="28"/>
          <w:szCs w:val="28"/>
          <w:lang w:bidi="pt-PT"/>
        </w:rPr>
      </w:pPr>
      <w:r w:rsidRPr="005B30EB">
        <w:rPr>
          <w:bCs/>
          <w:sz w:val="28"/>
          <w:szCs w:val="28"/>
          <w:lang w:bidi="pt-PT"/>
        </w:rPr>
        <w:t>A partir da PMAPO se espera os seguintes impactos em Socorro: a melhoria das condições alimentares e de saúde, de lazer, de saneamento, valorização da cultura, interação comuni</w:t>
      </w:r>
      <w:r w:rsidRPr="005B30EB">
        <w:rPr>
          <w:bCs/>
          <w:sz w:val="28"/>
          <w:szCs w:val="28"/>
          <w:lang w:bidi="pt-PT"/>
        </w:rPr>
        <w:softHyphen/>
        <w:t xml:space="preserve">tária, educação ambiental formal e não formal, cuidado com o meio ambiente, função social do uso do solo, geração de emprego e renda, </w:t>
      </w:r>
      <w:proofErr w:type="spellStart"/>
      <w:r w:rsidRPr="005B30EB">
        <w:rPr>
          <w:bCs/>
          <w:sz w:val="28"/>
          <w:szCs w:val="28"/>
          <w:lang w:bidi="pt-PT"/>
        </w:rPr>
        <w:t>agroecoturismo</w:t>
      </w:r>
      <w:proofErr w:type="spellEnd"/>
      <w:r w:rsidRPr="005B30EB">
        <w:rPr>
          <w:bCs/>
          <w:sz w:val="28"/>
          <w:szCs w:val="28"/>
          <w:lang w:bidi="pt-PT"/>
        </w:rPr>
        <w:t>, melhoria urbanística da cidade e sustentabilidade, conservação de recursos hídricos e nascentes, respeitados os ciclos de renovação do meio ambiente. </w:t>
      </w:r>
    </w:p>
    <w:p w:rsidR="00426C72" w:rsidRPr="005B30EB" w:rsidRDefault="00426C72" w:rsidP="00630B62">
      <w:pPr>
        <w:ind w:firstLine="1418"/>
        <w:jc w:val="both"/>
        <w:rPr>
          <w:bCs/>
          <w:sz w:val="28"/>
          <w:szCs w:val="28"/>
          <w:lang w:bidi="pt-PT"/>
        </w:rPr>
      </w:pPr>
    </w:p>
    <w:p w:rsidR="00EF75F4" w:rsidRPr="005B30EB" w:rsidRDefault="00EF75F4" w:rsidP="00630B62">
      <w:pPr>
        <w:ind w:firstLine="1418"/>
        <w:jc w:val="both"/>
        <w:rPr>
          <w:bCs/>
          <w:sz w:val="28"/>
          <w:szCs w:val="28"/>
          <w:lang w:bidi="pt-PT"/>
        </w:rPr>
      </w:pPr>
      <w:r w:rsidRPr="005B30EB">
        <w:rPr>
          <w:bCs/>
          <w:sz w:val="28"/>
          <w:szCs w:val="28"/>
          <w:lang w:bidi="pt-PT"/>
        </w:rPr>
        <w:lastRenderedPageBreak/>
        <w:t>O Brasil é classificado como um dos países que mais usam agrotóxicos no mundo, sendo responsável por pelo menos 20% do consumo mundial, inclusive usando agrotóxicos que são proibidos em diversos países.</w:t>
      </w:r>
    </w:p>
    <w:p w:rsidR="00EF75F4" w:rsidRPr="005B30EB" w:rsidRDefault="00EF75F4" w:rsidP="00630B62">
      <w:pPr>
        <w:ind w:firstLine="1418"/>
        <w:jc w:val="both"/>
        <w:rPr>
          <w:bCs/>
          <w:sz w:val="28"/>
          <w:szCs w:val="28"/>
          <w:lang w:bidi="pt-PT"/>
        </w:rPr>
      </w:pPr>
      <w:r w:rsidRPr="005B30EB">
        <w:rPr>
          <w:bCs/>
          <w:sz w:val="28"/>
          <w:szCs w:val="28"/>
          <w:lang w:bidi="pt-PT"/>
        </w:rPr>
        <w:t>Dessa forma, é necessário que o Município de Socorro disponha de lei que proteja a população contra os malefícios causados à saúde pelo uso de agrotóxicos e promova formas mais sustentáveis de produção de alimentos, fortalecendo e incentivando toda a cadeia produtiva dos alimentos agroecológicos e orgânicos.</w:t>
      </w:r>
    </w:p>
    <w:p w:rsidR="00382B6B" w:rsidRPr="005B30EB" w:rsidRDefault="00382B6B" w:rsidP="00630B62">
      <w:pPr>
        <w:ind w:firstLine="1418"/>
        <w:jc w:val="both"/>
        <w:rPr>
          <w:bCs/>
          <w:sz w:val="28"/>
          <w:szCs w:val="28"/>
          <w:lang w:val="pt-PT" w:bidi="pt-PT"/>
        </w:rPr>
      </w:pPr>
      <w:r w:rsidRPr="005B30EB">
        <w:rPr>
          <w:bCs/>
          <w:sz w:val="28"/>
          <w:szCs w:val="28"/>
          <w:lang w:val="pt-PT" w:bidi="pt-PT"/>
        </w:rPr>
        <w:t>Por tal razão, entendendo tratar-se de projeto de lei revestido de relevantes motivos</w:t>
      </w:r>
      <w:r w:rsidR="00F305DB" w:rsidRPr="005B30EB">
        <w:rPr>
          <w:bCs/>
          <w:sz w:val="28"/>
          <w:szCs w:val="28"/>
          <w:lang w:val="pt-PT" w:bidi="pt-PT"/>
        </w:rPr>
        <w:t xml:space="preserve"> </w:t>
      </w:r>
      <w:r w:rsidRPr="005B30EB">
        <w:rPr>
          <w:bCs/>
          <w:sz w:val="28"/>
          <w:szCs w:val="28"/>
          <w:lang w:val="pt-PT" w:bidi="pt-PT"/>
        </w:rPr>
        <w:t>é que faço seu encaminhamento à apreciação dessa Nobre Casa Legislativa, para análise e aprovação.</w:t>
      </w:r>
    </w:p>
    <w:sectPr w:rsidR="00382B6B" w:rsidRPr="005B30EB" w:rsidSect="003E4B7A">
      <w:footerReference w:type="even" r:id="rId7"/>
      <w:pgSz w:w="11906" w:h="16838"/>
      <w:pgMar w:top="2457" w:right="849" w:bottom="1417" w:left="360" w:header="426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07B2" w:rsidRDefault="006F07B2" w:rsidP="0088221E">
      <w:r>
        <w:separator/>
      </w:r>
    </w:p>
  </w:endnote>
  <w:endnote w:type="continuationSeparator" w:id="0">
    <w:p w:rsidR="006F07B2" w:rsidRDefault="006F07B2" w:rsidP="00882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6B41" w:rsidRDefault="0088221E" w:rsidP="00AA02F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3261D">
      <w:rPr>
        <w:rStyle w:val="Nmerodepgina"/>
      </w:rPr>
      <w:instrText xml:space="preserve">PAGE  </w:instrText>
    </w:r>
    <w:r w:rsidR="005B30EB">
      <w:rPr>
        <w:rStyle w:val="Nmerodepgina"/>
      </w:rPr>
      <w:fldChar w:fldCharType="separate"/>
    </w:r>
    <w:r w:rsidR="005B30EB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696B41" w:rsidRDefault="0088731C" w:rsidP="00411DE5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07B2" w:rsidRDefault="006F07B2" w:rsidP="0088221E">
      <w:r>
        <w:separator/>
      </w:r>
    </w:p>
  </w:footnote>
  <w:footnote w:type="continuationSeparator" w:id="0">
    <w:p w:rsidR="006F07B2" w:rsidRDefault="006F07B2" w:rsidP="00882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B324F"/>
    <w:multiLevelType w:val="hybridMultilevel"/>
    <w:tmpl w:val="768A16C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7811C5"/>
    <w:multiLevelType w:val="hybridMultilevel"/>
    <w:tmpl w:val="BAEEB832"/>
    <w:lvl w:ilvl="0" w:tplc="D3DE74AA">
      <w:start w:val="1"/>
      <w:numFmt w:val="lowerLetter"/>
      <w:lvlText w:val="%1)"/>
      <w:lvlJc w:val="left"/>
      <w:pPr>
        <w:ind w:left="1348" w:hanging="286"/>
        <w:jc w:val="right"/>
      </w:pPr>
      <w:rPr>
        <w:rFonts w:ascii="Times New Roman" w:eastAsia="Times New Roman" w:hAnsi="Times New Roman" w:cs="Times New Roman" w:hint="default"/>
        <w:spacing w:val="-1"/>
        <w:w w:val="105"/>
        <w:sz w:val="24"/>
        <w:szCs w:val="24"/>
        <w:lang w:val="pt-PT" w:eastAsia="en-US" w:bidi="ar-SA"/>
      </w:rPr>
    </w:lvl>
    <w:lvl w:ilvl="1" w:tplc="209EAB9A">
      <w:numFmt w:val="bullet"/>
      <w:lvlText w:val="•"/>
      <w:lvlJc w:val="left"/>
      <w:pPr>
        <w:ind w:left="2240" w:hanging="286"/>
      </w:pPr>
      <w:rPr>
        <w:rFonts w:hint="default"/>
        <w:lang w:val="pt-PT" w:eastAsia="en-US" w:bidi="ar-SA"/>
      </w:rPr>
    </w:lvl>
    <w:lvl w:ilvl="2" w:tplc="E076CC90">
      <w:numFmt w:val="bullet"/>
      <w:lvlText w:val="•"/>
      <w:lvlJc w:val="left"/>
      <w:pPr>
        <w:ind w:left="3140" w:hanging="286"/>
      </w:pPr>
      <w:rPr>
        <w:rFonts w:hint="default"/>
        <w:lang w:val="pt-PT" w:eastAsia="en-US" w:bidi="ar-SA"/>
      </w:rPr>
    </w:lvl>
    <w:lvl w:ilvl="3" w:tplc="445293E0">
      <w:numFmt w:val="bullet"/>
      <w:lvlText w:val="•"/>
      <w:lvlJc w:val="left"/>
      <w:pPr>
        <w:ind w:left="4040" w:hanging="286"/>
      </w:pPr>
      <w:rPr>
        <w:rFonts w:hint="default"/>
        <w:lang w:val="pt-PT" w:eastAsia="en-US" w:bidi="ar-SA"/>
      </w:rPr>
    </w:lvl>
    <w:lvl w:ilvl="4" w:tplc="7A6AB392">
      <w:numFmt w:val="bullet"/>
      <w:lvlText w:val="•"/>
      <w:lvlJc w:val="left"/>
      <w:pPr>
        <w:ind w:left="4940" w:hanging="286"/>
      </w:pPr>
      <w:rPr>
        <w:rFonts w:hint="default"/>
        <w:lang w:val="pt-PT" w:eastAsia="en-US" w:bidi="ar-SA"/>
      </w:rPr>
    </w:lvl>
    <w:lvl w:ilvl="5" w:tplc="6E76302E">
      <w:numFmt w:val="bullet"/>
      <w:lvlText w:val="•"/>
      <w:lvlJc w:val="left"/>
      <w:pPr>
        <w:ind w:left="5840" w:hanging="286"/>
      </w:pPr>
      <w:rPr>
        <w:rFonts w:hint="default"/>
        <w:lang w:val="pt-PT" w:eastAsia="en-US" w:bidi="ar-SA"/>
      </w:rPr>
    </w:lvl>
    <w:lvl w:ilvl="6" w:tplc="9D14831A">
      <w:numFmt w:val="bullet"/>
      <w:lvlText w:val="•"/>
      <w:lvlJc w:val="left"/>
      <w:pPr>
        <w:ind w:left="6740" w:hanging="286"/>
      </w:pPr>
      <w:rPr>
        <w:rFonts w:hint="default"/>
        <w:lang w:val="pt-PT" w:eastAsia="en-US" w:bidi="ar-SA"/>
      </w:rPr>
    </w:lvl>
    <w:lvl w:ilvl="7" w:tplc="FA9E2D28">
      <w:numFmt w:val="bullet"/>
      <w:lvlText w:val="•"/>
      <w:lvlJc w:val="left"/>
      <w:pPr>
        <w:ind w:left="7640" w:hanging="286"/>
      </w:pPr>
      <w:rPr>
        <w:rFonts w:hint="default"/>
        <w:lang w:val="pt-PT" w:eastAsia="en-US" w:bidi="ar-SA"/>
      </w:rPr>
    </w:lvl>
    <w:lvl w:ilvl="8" w:tplc="BCC2D48E">
      <w:numFmt w:val="bullet"/>
      <w:lvlText w:val="•"/>
      <w:lvlJc w:val="left"/>
      <w:pPr>
        <w:ind w:left="8540" w:hanging="286"/>
      </w:pPr>
      <w:rPr>
        <w:rFonts w:hint="default"/>
        <w:lang w:val="pt-PT" w:eastAsia="en-US" w:bidi="ar-SA"/>
      </w:rPr>
    </w:lvl>
  </w:abstractNum>
  <w:abstractNum w:abstractNumId="2" w15:restartNumberingAfterBreak="0">
    <w:nsid w:val="54F20639"/>
    <w:multiLevelType w:val="hybridMultilevel"/>
    <w:tmpl w:val="CE94A5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733291">
    <w:abstractNumId w:val="1"/>
  </w:num>
  <w:num w:numId="2" w16cid:durableId="49575905">
    <w:abstractNumId w:val="0"/>
  </w:num>
  <w:num w:numId="3" w16cid:durableId="14524350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D82"/>
    <w:rsid w:val="00174BCF"/>
    <w:rsid w:val="001B3830"/>
    <w:rsid w:val="001F72E3"/>
    <w:rsid w:val="00382B6B"/>
    <w:rsid w:val="003C58BA"/>
    <w:rsid w:val="003D4D7B"/>
    <w:rsid w:val="00426C72"/>
    <w:rsid w:val="004D78F6"/>
    <w:rsid w:val="00504EBC"/>
    <w:rsid w:val="005613E3"/>
    <w:rsid w:val="005772F2"/>
    <w:rsid w:val="005B30EB"/>
    <w:rsid w:val="00630B62"/>
    <w:rsid w:val="006F07B2"/>
    <w:rsid w:val="007919BC"/>
    <w:rsid w:val="0088221E"/>
    <w:rsid w:val="0088731C"/>
    <w:rsid w:val="008F6327"/>
    <w:rsid w:val="00920D82"/>
    <w:rsid w:val="0097036E"/>
    <w:rsid w:val="00A02D7C"/>
    <w:rsid w:val="00A3261D"/>
    <w:rsid w:val="00AC69B0"/>
    <w:rsid w:val="00C6408E"/>
    <w:rsid w:val="00CE305F"/>
    <w:rsid w:val="00D02450"/>
    <w:rsid w:val="00EA22E3"/>
    <w:rsid w:val="00EF75F4"/>
    <w:rsid w:val="00F20F1B"/>
    <w:rsid w:val="00F305DB"/>
    <w:rsid w:val="00F5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5238B"/>
  <w15:docId w15:val="{260976D5-4F2B-416A-9E50-226238E33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920D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20D8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20D82"/>
  </w:style>
  <w:style w:type="paragraph" w:styleId="Cabealho">
    <w:name w:val="header"/>
    <w:basedOn w:val="Normal"/>
    <w:link w:val="CabealhoChar"/>
    <w:rsid w:val="00920D8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D8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0D8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D82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1B3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2335</Words>
  <Characters>12610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Câmara Municipal Socorro</cp:lastModifiedBy>
  <cp:revision>2</cp:revision>
  <dcterms:created xsi:type="dcterms:W3CDTF">2023-02-06T17:08:00Z</dcterms:created>
  <dcterms:modified xsi:type="dcterms:W3CDTF">2023-02-06T17:08:00Z</dcterms:modified>
</cp:coreProperties>
</file>