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ind w:left="720" w:firstLine="72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REPRESENTAÇÃO Nº __/2026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left="0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requeiro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Presidente desta Casa Legislativa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que seja representado junto à Secretaria de Estado de Infraestrutura e Mobilidade de Minas Gerais (SEINFRA-MG) e ao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highlight w:val="white"/>
          <w:rtl w:val="0"/>
        </w:rPr>
        <w:t xml:space="preserve">Departamento de Estradas de Rodagem de Minas Gerais (DER-MG)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a solicitação de retomada do horário de 4h45 da manhã da linha 5297 (Pedro Leopoldo-Terminal Vilarinho), com saída do horário de Pedro Leopoldo.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ind w:firstLine="360"/>
        <w:jc w:val="center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representação se fundamenta em razões que evidenciam a necessidade urgente de retomada do horário de 4h45 da linha 5297 (Pedro Leopoldo – Terminal Vilarinho), suprimido no período da pandemia e ainda não restabelecido. A medida se justifica pela evidente demanda reprimida no transporte público intermunicipal, especialmente nos horários de início de jornada de trabalho. </w:t>
      </w:r>
    </w:p>
    <w:p w:rsidR="00000000" w:rsidDel="00000000" w:rsidP="00000000" w:rsidRDefault="00000000" w:rsidRPr="00000000" w14:paraId="0000000B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ausência dessa saída prejudica diretamente trabalhadores que precisam se deslocar para Belo Horizonte nas primeiras horas da manhã, sobretudo aqueles inseridos em atividades com horários rígidos. Trata-se de uma demanda legítima da população de Pedro Leopoldo, que depende do transporte público como instrumento de acesso ao trabalho, à renda e à dignidade. A manutenção da supressão desse horário, mesmo após a retomada plena das atividades econômicas, revela um descompasso entre a oferta do serviço público e as necessidades reais da população trabalhadora.</w:t>
      </w:r>
    </w:p>
    <w:p w:rsidR="00000000" w:rsidDel="00000000" w:rsidP="00000000" w:rsidRDefault="00000000" w:rsidRPr="00000000" w14:paraId="0000000C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a atuação desta Casa Legislativa, por meio da presente representação, reforça seu papel institucional de interlocução entre a sociedade e os órgãos responsáveis pela prestação e regulação do serviço, neste caso a SEINFRA-MG e o DER-MG. Diante do exposto, a retomada do horário de 4h45 da linha 5297 se apresenta como medida necessária, justa e alinhada ao interesse público, contribuindo para a melhoria das condições de mobilidade, o fortalecimento da economia local e a valorização da população trabalhadora de Pedro Leopoldo.</w:t>
      </w:r>
    </w:p>
    <w:p w:rsidR="00000000" w:rsidDel="00000000" w:rsidP="00000000" w:rsidRDefault="00000000" w:rsidRPr="00000000" w14:paraId="0000000D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05 de maio de 2026</w:t>
      </w:r>
    </w:p>
    <w:p w:rsidR="00000000" w:rsidDel="00000000" w:rsidP="00000000" w:rsidRDefault="00000000" w:rsidRPr="00000000" w14:paraId="0000000E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johiyyx9mfmr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0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1">
      <w:pPr>
        <w:spacing w:after="12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Dr. Cristiano Otoni, nº 555, Centro, Pedro Leopoldo – CEP 33250-006 - Fone: 31 3665-3200 </w:t>
    </w:r>
  </w:p>
  <w:p w:rsidR="00000000" w:rsidDel="00000000" w:rsidP="00000000" w:rsidRDefault="00000000" w:rsidRPr="00000000" w14:paraId="00000019">
    <w:pP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rtl w:val="0"/>
        </w:rPr>
        <w:t xml:space="preserve">camarapl@pedroleopoldo.mg.leg.br</w:t>
      </w:r>
    </w:hyperlink>
    <w:r w:rsidDel="00000000" w:rsidR="00000000" w:rsidRPr="00000000">
      <w:rPr>
        <w:rFonts w:ascii="Arial" w:cs="Arial" w:eastAsia="Arial" w:hAnsi="Arial"/>
        <w:color w:val="000080"/>
        <w:sz w:val="18"/>
        <w:szCs w:val="18"/>
        <w:u w:val="single"/>
        <w:rtl w:val="0"/>
      </w:rPr>
      <w:t xml:space="preserve"> </w:t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– Home Page: </w:t>
    </w:r>
    <w:hyperlink r:id="rId2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rtl w:val="0"/>
        </w:rPr>
        <w:t xml:space="preserve">www.pedroleopoldo.mg.leg.br</w:t>
      </w:r>
    </w:hyperlink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-329560</wp:posOffset>
          </wp:positionH>
          <wp:positionV relativeFrom="paragraph">
            <wp:posOffset>-121913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pedroleopoldo.mg.leg.br" TargetMode="External"/><Relationship Id="rId2" Type="http://schemas.openxmlformats.org/officeDocument/2006/relationships/hyperlink" Target="http://www.pedroleopoldo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tcxtieKGNSE4YDz+slo4yaRNWw==">CgMxLjAyCGguZ2pkZ3hzMg5oLmpvaGl5eXg5bWZtcjgAciExcXB0YVNuRmN3TXRwYUUtekNsOXZlYzV6NFYyNnF1Y24=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