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>Lei N° 425</w:t>
      </w:r>
    </w:p>
    <w:p w:rsidR="00AB7571" w:rsidRPr="002F2B69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tbl>
      <w:tblPr>
        <w:tblW w:w="5385" w:type="dxa"/>
        <w:tblInd w:w="3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5"/>
      </w:tblGrid>
      <w:tr w:rsidR="00AB7571" w:rsidTr="0059771F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5385" w:type="dxa"/>
          </w:tcPr>
          <w:p w:rsidR="00AB7571" w:rsidRPr="00C82CA9" w:rsidRDefault="00AB7571" w:rsidP="0059771F">
            <w:pPr>
              <w:pStyle w:val="Cabealho"/>
              <w:tabs>
                <w:tab w:val="clear" w:pos="4320"/>
                <w:tab w:val="clear" w:pos="8640"/>
              </w:tabs>
              <w:jc w:val="both"/>
              <w:rPr>
                <w:b/>
                <w:sz w:val="28"/>
                <w:szCs w:val="28"/>
              </w:rPr>
            </w:pPr>
            <w:bookmarkStart w:id="0" w:name="_GoBack"/>
            <w:r>
              <w:rPr>
                <w:b/>
                <w:sz w:val="28"/>
                <w:szCs w:val="28"/>
              </w:rPr>
              <w:t>Concede Abono de Natal ao pessoal da Prefeitura.</w:t>
            </w:r>
          </w:p>
        </w:tc>
      </w:tr>
      <w:bookmarkEnd w:id="0"/>
    </w:tbl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B7571" w:rsidRPr="001542AB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A Câmara Municipal, por seus vereadores aprovou, e eu, Prefeito Municipal, sanciono a seguinte lei:</w:t>
      </w: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Art.1°- </w:t>
      </w:r>
      <w:r>
        <w:rPr>
          <w:sz w:val="28"/>
          <w:szCs w:val="28"/>
        </w:rPr>
        <w:t>Fica a Prefeitura Municipal de Bicas, autorizada a conceder um Abono de Natal ao pessoal dos serviços da Prefeitura no corrente exercício.</w:t>
      </w: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Art.2°- </w:t>
      </w:r>
      <w:r>
        <w:rPr>
          <w:sz w:val="28"/>
          <w:szCs w:val="28"/>
        </w:rPr>
        <w:t>O Abono a ser concedido será de até NCr$30.00(trinta Cruzeiros Novos) para cada servidor.</w:t>
      </w: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Art.3°- </w:t>
      </w:r>
      <w:r>
        <w:rPr>
          <w:sz w:val="28"/>
          <w:szCs w:val="28"/>
        </w:rPr>
        <w:t>Fica o Senhor Prefeito Municipal autorizado a abrir o Crédito Especial respectivo para ser coberto das despesas oriundas desta lei, obedecidas as formalidades contidas na Lei Federal de n°4320 de 17/03/64.</w:t>
      </w: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Art.4°- </w:t>
      </w:r>
      <w:r>
        <w:rPr>
          <w:sz w:val="28"/>
          <w:szCs w:val="28"/>
        </w:rPr>
        <w:t xml:space="preserve">Revogadas as disposições em contrário esta lei entrará em </w:t>
      </w:r>
      <w:proofErr w:type="gramStart"/>
      <w:r>
        <w:rPr>
          <w:sz w:val="28"/>
          <w:szCs w:val="28"/>
        </w:rPr>
        <w:t>vigor  na</w:t>
      </w:r>
      <w:proofErr w:type="gramEnd"/>
      <w:r>
        <w:rPr>
          <w:sz w:val="28"/>
          <w:szCs w:val="28"/>
        </w:rPr>
        <w:t xml:space="preserve"> data de sua publicação.</w:t>
      </w: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Prefeitura Municipal de Bicas, 20 de Janeiro de 1968.</w:t>
      </w: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O Prefeito Municipal,</w:t>
      </w: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B7571" w:rsidRDefault="00AB7571" w:rsidP="00AB757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Gilson Lanha</w:t>
      </w: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394E22" w:rsidRDefault="00394E22"/>
    <w:sectPr w:rsidR="00394E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AD1"/>
    <w:rsid w:val="000C3A02"/>
    <w:rsid w:val="00394E22"/>
    <w:rsid w:val="00AA0AD1"/>
    <w:rsid w:val="00AB7571"/>
    <w:rsid w:val="00FA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A900B-56A9-4A27-9B10-34EEC42B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0AD1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0AD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2019-02-25T16:17:00Z</dcterms:created>
  <dcterms:modified xsi:type="dcterms:W3CDTF">2019-02-25T16:17:00Z</dcterms:modified>
</cp:coreProperties>
</file>