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6B45" w:rsidRPr="004B792C" w:rsidRDefault="00E46B45" w:rsidP="00E46B45">
      <w:pPr>
        <w:tabs>
          <w:tab w:val="left" w:pos="426"/>
        </w:tabs>
        <w:spacing w:after="0"/>
        <w:ind w:firstLine="2268"/>
        <w:rPr>
          <w:rFonts w:ascii="Arial" w:eastAsia="Times New Roman" w:hAnsi="Arial" w:cs="Arial"/>
          <w:b/>
          <w:bCs/>
          <w:sz w:val="24"/>
          <w:szCs w:val="24"/>
        </w:rPr>
      </w:pPr>
      <w:r w:rsidRPr="004B792C">
        <w:rPr>
          <w:rFonts w:ascii="Arial" w:eastAsia="Times New Roman" w:hAnsi="Arial" w:cs="Arial"/>
          <w:b/>
          <w:color w:val="000000"/>
          <w:sz w:val="24"/>
          <w:szCs w:val="24"/>
          <w:u w:val="single"/>
          <w:lang w:eastAsia="ar-SA"/>
        </w:rPr>
        <w:t>INDICAÇÃO</w:t>
      </w:r>
      <w:r>
        <w:rPr>
          <w:rFonts w:ascii="Arial" w:eastAsia="Times New Roman" w:hAnsi="Arial" w:cs="Arial"/>
          <w:b/>
          <w:color w:val="000000"/>
          <w:sz w:val="24"/>
          <w:szCs w:val="24"/>
          <w:u w:val="single"/>
          <w:lang w:eastAsia="ar-SA"/>
        </w:rPr>
        <w:t xml:space="preserve"> n</w:t>
      </w:r>
      <w:r>
        <w:rPr>
          <w:rFonts w:ascii="Arial" w:eastAsia="Times New Roman" w:hAnsi="Arial" w:cs="Arial"/>
          <w:b/>
          <w:color w:val="000000"/>
          <w:sz w:val="24"/>
          <w:szCs w:val="24"/>
          <w:u w:val="single"/>
          <w:vertAlign w:val="superscript"/>
          <w:lang w:eastAsia="ar-SA"/>
        </w:rPr>
        <w:t>0</w:t>
      </w:r>
      <w:r>
        <w:rPr>
          <w:rFonts w:ascii="Arial" w:eastAsia="Times New Roman" w:hAnsi="Arial" w:cs="Arial"/>
          <w:b/>
          <w:color w:val="000000"/>
          <w:sz w:val="24"/>
          <w:szCs w:val="24"/>
          <w:u w:val="single"/>
          <w:lang w:eastAsia="ar-SA"/>
        </w:rPr>
        <w:t>. 35</w:t>
      </w:r>
      <w:r w:rsidRPr="004B792C">
        <w:rPr>
          <w:rFonts w:ascii="Arial" w:eastAsia="Times New Roman" w:hAnsi="Arial" w:cs="Arial"/>
          <w:b/>
          <w:color w:val="000000"/>
          <w:sz w:val="24"/>
          <w:szCs w:val="24"/>
          <w:u w:val="single"/>
          <w:lang w:eastAsia="ar-SA"/>
        </w:rPr>
        <w:t>/2017.</w:t>
      </w:r>
    </w:p>
    <w:p w:rsidR="00E46B45" w:rsidRPr="004B792C" w:rsidRDefault="00E46B45" w:rsidP="00E46B45">
      <w:pPr>
        <w:jc w:val="center"/>
        <w:rPr>
          <w:rFonts w:ascii="Arial" w:eastAsia="Times New Roman" w:hAnsi="Arial" w:cs="Arial"/>
          <w:b/>
          <w:bCs/>
          <w:color w:val="000000"/>
          <w:sz w:val="24"/>
          <w:szCs w:val="24"/>
          <w:u w:val="single"/>
        </w:rPr>
      </w:pPr>
    </w:p>
    <w:p w:rsidR="00E46B45" w:rsidRDefault="00E46B45" w:rsidP="00E46B45">
      <w:pPr>
        <w:tabs>
          <w:tab w:val="left" w:pos="2268"/>
        </w:tabs>
        <w:ind w:firstLine="2268"/>
        <w:jc w:val="both"/>
        <w:rPr>
          <w:rFonts w:ascii="Arial" w:eastAsia="Times New Roman" w:hAnsi="Arial" w:cs="Arial"/>
          <w:sz w:val="24"/>
          <w:szCs w:val="24"/>
        </w:rPr>
      </w:pPr>
      <w:r w:rsidRPr="004B792C">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w:t>
      </w:r>
      <w:r>
        <w:rPr>
          <w:rFonts w:ascii="Arial" w:eastAsia="Times New Roman" w:hAnsi="Arial" w:cs="Arial"/>
          <w:sz w:val="24"/>
          <w:szCs w:val="24"/>
        </w:rPr>
        <w:t>,</w:t>
      </w:r>
      <w:r w:rsidRPr="004B792C">
        <w:rPr>
          <w:rFonts w:ascii="Arial" w:eastAsia="Times New Roman" w:hAnsi="Arial" w:cs="Arial"/>
          <w:sz w:val="24"/>
          <w:szCs w:val="24"/>
        </w:rPr>
        <w:t xml:space="preserve"> inciso I e suas alíneas e no A</w:t>
      </w:r>
      <w:r>
        <w:rPr>
          <w:rFonts w:ascii="Arial" w:eastAsia="Times New Roman" w:hAnsi="Arial" w:cs="Arial"/>
          <w:sz w:val="24"/>
          <w:szCs w:val="24"/>
        </w:rPr>
        <w:t>rt. 66, inciso I.</w:t>
      </w:r>
    </w:p>
    <w:p w:rsidR="00E46B45" w:rsidRDefault="00E46B45" w:rsidP="00E46B45">
      <w:pPr>
        <w:tabs>
          <w:tab w:val="left" w:pos="2268"/>
        </w:tabs>
        <w:ind w:firstLine="2268"/>
        <w:jc w:val="both"/>
        <w:rPr>
          <w:rFonts w:ascii="Arial" w:eastAsia="Times New Roman" w:hAnsi="Arial" w:cs="Arial"/>
          <w:sz w:val="24"/>
          <w:szCs w:val="24"/>
        </w:rPr>
      </w:pPr>
      <w:r w:rsidRPr="004B792C">
        <w:rPr>
          <w:rFonts w:ascii="Arial" w:eastAsia="Times New Roman" w:hAnsi="Arial" w:cs="Arial"/>
          <w:sz w:val="24"/>
          <w:szCs w:val="24"/>
        </w:rPr>
        <w:t>Faz saber a todos os habitantes deste Município, que a Câmara Municipal de Vereadores aprovou por unanimid</w:t>
      </w:r>
      <w:r>
        <w:rPr>
          <w:rFonts w:ascii="Arial" w:eastAsia="Times New Roman" w:hAnsi="Arial" w:cs="Arial"/>
          <w:sz w:val="24"/>
          <w:szCs w:val="24"/>
        </w:rPr>
        <w:t xml:space="preserve">ade de votos, na Sessão do dia 25 de abril </w:t>
      </w:r>
      <w:r w:rsidRPr="004B792C">
        <w:rPr>
          <w:rFonts w:ascii="Arial" w:eastAsia="Times New Roman" w:hAnsi="Arial" w:cs="Arial"/>
          <w:sz w:val="24"/>
          <w:szCs w:val="24"/>
        </w:rPr>
        <w:t xml:space="preserve">de 2017, a </w:t>
      </w:r>
      <w:r w:rsidRPr="00E46B45">
        <w:rPr>
          <w:rFonts w:ascii="Arial" w:eastAsia="Times New Roman" w:hAnsi="Arial" w:cs="Arial"/>
          <w:b/>
          <w:sz w:val="24"/>
          <w:szCs w:val="24"/>
          <w:u w:val="single"/>
        </w:rPr>
        <w:t>INDICAÇÃO VERBAL</w:t>
      </w:r>
      <w:r w:rsidRPr="004B792C">
        <w:rPr>
          <w:rFonts w:ascii="Arial" w:eastAsia="Times New Roman" w:hAnsi="Arial" w:cs="Arial"/>
          <w:sz w:val="24"/>
          <w:szCs w:val="24"/>
        </w:rPr>
        <w:t xml:space="preserve"> proposta pel</w:t>
      </w:r>
      <w:r>
        <w:rPr>
          <w:rFonts w:ascii="Arial" w:eastAsia="Times New Roman" w:hAnsi="Arial" w:cs="Arial"/>
          <w:sz w:val="24"/>
          <w:szCs w:val="24"/>
        </w:rPr>
        <w:t>o</w:t>
      </w:r>
      <w:r w:rsidRPr="004B792C">
        <w:rPr>
          <w:rFonts w:ascii="Arial" w:eastAsia="Times New Roman" w:hAnsi="Arial" w:cs="Arial"/>
          <w:sz w:val="24"/>
          <w:szCs w:val="24"/>
        </w:rPr>
        <w:t xml:space="preserve"> parlamentar </w:t>
      </w:r>
      <w:r>
        <w:rPr>
          <w:rFonts w:ascii="Arial" w:eastAsia="Times New Roman" w:hAnsi="Arial" w:cs="Arial"/>
          <w:sz w:val="24"/>
          <w:szCs w:val="24"/>
        </w:rPr>
        <w:t>GILMAR KLAUS,</w:t>
      </w:r>
      <w:r w:rsidRPr="00B16D39">
        <w:rPr>
          <w:rFonts w:ascii="Arial" w:eastAsia="Times New Roman" w:hAnsi="Arial" w:cs="Arial"/>
          <w:sz w:val="24"/>
          <w:szCs w:val="24"/>
        </w:rPr>
        <w:t xml:space="preserve"> do Partido </w:t>
      </w:r>
      <w:r>
        <w:rPr>
          <w:rFonts w:ascii="Arial" w:eastAsia="Times New Roman" w:hAnsi="Arial" w:cs="Arial"/>
          <w:sz w:val="24"/>
          <w:szCs w:val="24"/>
        </w:rPr>
        <w:t>Progressista</w:t>
      </w:r>
      <w:r w:rsidRPr="00B16D39">
        <w:rPr>
          <w:rFonts w:ascii="Arial" w:eastAsia="Times New Roman" w:hAnsi="Arial" w:cs="Arial"/>
          <w:sz w:val="24"/>
          <w:szCs w:val="24"/>
        </w:rPr>
        <w:t xml:space="preserve"> – P</w:t>
      </w:r>
      <w:r>
        <w:rPr>
          <w:rFonts w:ascii="Arial" w:eastAsia="Times New Roman" w:hAnsi="Arial" w:cs="Arial"/>
          <w:sz w:val="24"/>
          <w:szCs w:val="24"/>
        </w:rPr>
        <w:t>P</w:t>
      </w:r>
      <w:r w:rsidRPr="004B792C">
        <w:rPr>
          <w:rFonts w:ascii="Arial" w:eastAsia="Times New Roman" w:hAnsi="Arial" w:cs="Arial"/>
          <w:sz w:val="24"/>
          <w:szCs w:val="24"/>
        </w:rPr>
        <w:t xml:space="preserve">, pela qual propõe a seguinte Indicação: </w:t>
      </w:r>
    </w:p>
    <w:p w:rsidR="00E46B45" w:rsidRDefault="00E46B45" w:rsidP="00E46B45">
      <w:pPr>
        <w:tabs>
          <w:tab w:val="left" w:pos="2268"/>
        </w:tabs>
        <w:ind w:firstLine="2268"/>
        <w:jc w:val="both"/>
        <w:rPr>
          <w:rFonts w:ascii="Arial" w:eastAsia="Times New Roman" w:hAnsi="Arial" w:cs="Arial"/>
          <w:sz w:val="24"/>
          <w:szCs w:val="24"/>
        </w:rPr>
      </w:pPr>
    </w:p>
    <w:p w:rsidR="00E46B45" w:rsidRDefault="00E46B45" w:rsidP="00E46B45">
      <w:pPr>
        <w:tabs>
          <w:tab w:val="left" w:pos="2268"/>
        </w:tabs>
        <w:ind w:left="2268" w:hanging="1272"/>
        <w:jc w:val="both"/>
        <w:rPr>
          <w:rFonts w:ascii="Arial" w:hAnsi="Arial" w:cs="Arial"/>
          <w:b/>
          <w:sz w:val="24"/>
          <w:szCs w:val="24"/>
        </w:rPr>
      </w:pPr>
      <w:r>
        <w:rPr>
          <w:rFonts w:ascii="Arial" w:eastAsia="Times New Roman" w:hAnsi="Arial" w:cs="Arial"/>
          <w:b/>
          <w:bCs/>
          <w:sz w:val="24"/>
          <w:szCs w:val="24"/>
        </w:rPr>
        <w:tab/>
      </w:r>
      <w:r w:rsidRPr="004B792C">
        <w:rPr>
          <w:rFonts w:ascii="Arial" w:eastAsia="Times New Roman" w:hAnsi="Arial" w:cs="Arial"/>
          <w:b/>
          <w:bCs/>
          <w:sz w:val="24"/>
          <w:szCs w:val="24"/>
        </w:rPr>
        <w:t>“</w:t>
      </w:r>
      <w:r w:rsidRPr="004B792C">
        <w:rPr>
          <w:rFonts w:ascii="Arial" w:hAnsi="Arial" w:cs="Arial"/>
          <w:b/>
          <w:sz w:val="24"/>
          <w:szCs w:val="24"/>
        </w:rPr>
        <w:t>S</w:t>
      </w:r>
      <w:r>
        <w:rPr>
          <w:rFonts w:ascii="Arial" w:hAnsi="Arial" w:cs="Arial"/>
          <w:b/>
          <w:sz w:val="24"/>
          <w:szCs w:val="24"/>
        </w:rPr>
        <w:t xml:space="preserve">OLICITA QUE </w:t>
      </w:r>
      <w:r w:rsidRPr="004B792C">
        <w:rPr>
          <w:rFonts w:ascii="Arial" w:hAnsi="Arial" w:cs="Arial"/>
          <w:b/>
          <w:sz w:val="24"/>
          <w:szCs w:val="24"/>
        </w:rPr>
        <w:t>A ADMINISTRAÇÃO MUNICIPAL,</w:t>
      </w:r>
      <w:r>
        <w:rPr>
          <w:rFonts w:ascii="Arial" w:hAnsi="Arial" w:cs="Arial"/>
          <w:b/>
          <w:sz w:val="24"/>
          <w:szCs w:val="24"/>
        </w:rPr>
        <w:t xml:space="preserve"> ATRAVÉS </w:t>
      </w:r>
      <w:r w:rsidRPr="009212E9">
        <w:rPr>
          <w:rFonts w:ascii="Arial" w:hAnsi="Arial" w:cs="Arial"/>
          <w:b/>
          <w:sz w:val="24"/>
          <w:szCs w:val="24"/>
        </w:rPr>
        <w:t>DA SECRETARIA DE OBRAS E TRANSPORTES</w:t>
      </w:r>
      <w:r w:rsidRPr="004B792C">
        <w:rPr>
          <w:rFonts w:ascii="Arial" w:hAnsi="Arial" w:cs="Arial"/>
          <w:b/>
          <w:sz w:val="24"/>
          <w:szCs w:val="24"/>
        </w:rPr>
        <w:t xml:space="preserve"> </w:t>
      </w:r>
      <w:r>
        <w:rPr>
          <w:rFonts w:ascii="Arial" w:hAnsi="Arial" w:cs="Arial"/>
          <w:b/>
          <w:sz w:val="24"/>
          <w:szCs w:val="24"/>
        </w:rPr>
        <w:t xml:space="preserve">ESTUDE </w:t>
      </w:r>
      <w:r w:rsidRPr="004B792C">
        <w:rPr>
          <w:rFonts w:ascii="Arial" w:hAnsi="Arial" w:cs="Arial"/>
          <w:b/>
          <w:sz w:val="24"/>
          <w:szCs w:val="24"/>
        </w:rPr>
        <w:t xml:space="preserve">A </w:t>
      </w:r>
      <w:r>
        <w:rPr>
          <w:rFonts w:ascii="Arial" w:hAnsi="Arial" w:cs="Arial"/>
          <w:b/>
          <w:sz w:val="24"/>
          <w:szCs w:val="24"/>
        </w:rPr>
        <w:t xml:space="preserve">VIABILIDADE DE COLOCAR MAIS UM PONTO DE ÁGUA E DOIS PONTOS DE LUZ NO CEMITÉRIO MUNICIPAL”.  </w:t>
      </w:r>
    </w:p>
    <w:p w:rsidR="00E46B45" w:rsidRDefault="00E46B45" w:rsidP="00E46B45">
      <w:pPr>
        <w:tabs>
          <w:tab w:val="left" w:pos="2268"/>
        </w:tabs>
        <w:ind w:left="2268" w:hanging="1272"/>
        <w:jc w:val="both"/>
        <w:rPr>
          <w:rFonts w:ascii="Arial" w:hAnsi="Arial" w:cs="Arial"/>
          <w:b/>
          <w:sz w:val="24"/>
          <w:szCs w:val="24"/>
        </w:rPr>
      </w:pPr>
    </w:p>
    <w:p w:rsidR="00E46B45" w:rsidRPr="004B792C" w:rsidRDefault="00E46B45" w:rsidP="00E46B45">
      <w:pPr>
        <w:spacing w:line="360" w:lineRule="auto"/>
        <w:ind w:firstLine="2268"/>
        <w:rPr>
          <w:rFonts w:ascii="Arial" w:eastAsia="Times New Roman" w:hAnsi="Arial" w:cs="Arial"/>
          <w:b/>
          <w:sz w:val="24"/>
          <w:szCs w:val="24"/>
          <w:u w:val="single"/>
        </w:rPr>
      </w:pPr>
      <w:r w:rsidRPr="004B792C">
        <w:rPr>
          <w:rFonts w:ascii="Arial" w:eastAsia="Times New Roman" w:hAnsi="Arial" w:cs="Arial"/>
          <w:b/>
          <w:sz w:val="24"/>
          <w:szCs w:val="24"/>
          <w:u w:val="single"/>
        </w:rPr>
        <w:t>JUSTIFICATIVA</w:t>
      </w:r>
    </w:p>
    <w:p w:rsidR="00247C9D" w:rsidRDefault="00E46B45" w:rsidP="00E46B45">
      <w:pPr>
        <w:tabs>
          <w:tab w:val="left" w:pos="-142"/>
          <w:tab w:val="left" w:pos="0"/>
          <w:tab w:val="left" w:pos="915"/>
        </w:tabs>
        <w:spacing w:after="0"/>
        <w:ind w:firstLine="709"/>
        <w:jc w:val="both"/>
        <w:rPr>
          <w:rFonts w:ascii="Arial" w:eastAsia="Times New Roman" w:hAnsi="Arial" w:cs="Arial"/>
          <w:sz w:val="24"/>
          <w:szCs w:val="24"/>
        </w:rPr>
      </w:pPr>
      <w:r>
        <w:rPr>
          <w:rFonts w:ascii="Arial" w:eastAsia="Times New Roman" w:hAnsi="Arial" w:cs="Arial"/>
          <w:sz w:val="24"/>
          <w:szCs w:val="24"/>
        </w:rPr>
        <w:t>Justifica-se referida Indicação ao fato de que</w:t>
      </w:r>
      <w:r w:rsidR="00247C9D">
        <w:rPr>
          <w:rFonts w:ascii="Arial" w:eastAsia="Times New Roman" w:hAnsi="Arial" w:cs="Arial"/>
          <w:sz w:val="24"/>
          <w:szCs w:val="24"/>
        </w:rPr>
        <w:t xml:space="preserve"> há apenas um ponto de água</w:t>
      </w:r>
      <w:r>
        <w:rPr>
          <w:rFonts w:ascii="Arial" w:eastAsia="Times New Roman" w:hAnsi="Arial" w:cs="Arial"/>
          <w:sz w:val="24"/>
          <w:szCs w:val="24"/>
        </w:rPr>
        <w:t xml:space="preserve"> no cemitério municipal</w:t>
      </w:r>
      <w:r w:rsidR="00247C9D">
        <w:rPr>
          <w:rFonts w:ascii="Arial" w:eastAsia="Times New Roman" w:hAnsi="Arial" w:cs="Arial"/>
          <w:sz w:val="24"/>
          <w:szCs w:val="24"/>
        </w:rPr>
        <w:t>, o que dificulta para as pessoas carregar os baldes de água, quando da limpeza dos túmulos.</w:t>
      </w:r>
    </w:p>
    <w:p w:rsidR="00247C9D" w:rsidRDefault="00247C9D" w:rsidP="00E46B45">
      <w:pPr>
        <w:tabs>
          <w:tab w:val="left" w:pos="-142"/>
          <w:tab w:val="left" w:pos="0"/>
          <w:tab w:val="left" w:pos="915"/>
        </w:tabs>
        <w:spacing w:after="0"/>
        <w:ind w:firstLine="709"/>
        <w:jc w:val="both"/>
        <w:rPr>
          <w:rFonts w:ascii="Arial" w:eastAsia="Times New Roman" w:hAnsi="Arial" w:cs="Arial"/>
          <w:sz w:val="24"/>
          <w:szCs w:val="24"/>
        </w:rPr>
      </w:pPr>
      <w:r>
        <w:rPr>
          <w:rFonts w:ascii="Arial" w:eastAsia="Times New Roman" w:hAnsi="Arial" w:cs="Arial"/>
          <w:sz w:val="24"/>
          <w:szCs w:val="24"/>
        </w:rPr>
        <w:t>O mesmo ocorre, com os pontos de ligação de luz, onde o ponto de energia fica em local distante, dificultando o acesso de energia para o corte de grama no cemitério.</w:t>
      </w:r>
    </w:p>
    <w:p w:rsidR="00247C9D" w:rsidRDefault="00247C9D" w:rsidP="00E46B45">
      <w:pPr>
        <w:tabs>
          <w:tab w:val="left" w:pos="-142"/>
          <w:tab w:val="left" w:pos="0"/>
          <w:tab w:val="left" w:pos="915"/>
        </w:tabs>
        <w:spacing w:after="0"/>
        <w:ind w:firstLine="709"/>
        <w:jc w:val="both"/>
        <w:rPr>
          <w:rFonts w:ascii="Arial" w:eastAsia="Times New Roman" w:hAnsi="Arial" w:cs="Arial"/>
          <w:b/>
          <w:sz w:val="24"/>
          <w:szCs w:val="24"/>
        </w:rPr>
      </w:pPr>
    </w:p>
    <w:p w:rsidR="00E46B45" w:rsidRPr="004B792C" w:rsidRDefault="00E46B45" w:rsidP="00E46B45">
      <w:pPr>
        <w:tabs>
          <w:tab w:val="left" w:pos="-142"/>
          <w:tab w:val="left" w:pos="0"/>
          <w:tab w:val="left" w:pos="915"/>
        </w:tabs>
        <w:spacing w:after="0"/>
        <w:ind w:firstLine="709"/>
        <w:jc w:val="both"/>
        <w:rPr>
          <w:rFonts w:ascii="Arial" w:eastAsia="Times New Roman" w:hAnsi="Arial" w:cs="Arial"/>
          <w:b/>
          <w:sz w:val="24"/>
          <w:szCs w:val="24"/>
        </w:rPr>
      </w:pPr>
      <w:r w:rsidRPr="004B792C">
        <w:rPr>
          <w:rFonts w:ascii="Arial" w:eastAsia="Times New Roman" w:hAnsi="Arial" w:cs="Arial"/>
          <w:b/>
          <w:sz w:val="24"/>
          <w:szCs w:val="24"/>
        </w:rPr>
        <w:t xml:space="preserve">Da Secretaria da Câmara Municipal de Vereadores de Guarujá do Sul, Estado de Santa Catarina, em </w:t>
      </w:r>
      <w:r w:rsidR="00247C9D">
        <w:rPr>
          <w:rFonts w:ascii="Arial" w:eastAsia="Times New Roman" w:hAnsi="Arial" w:cs="Arial"/>
          <w:b/>
          <w:sz w:val="24"/>
          <w:szCs w:val="24"/>
        </w:rPr>
        <w:t xml:space="preserve">25 de abril </w:t>
      </w:r>
      <w:r w:rsidRPr="004B792C">
        <w:rPr>
          <w:rFonts w:ascii="Arial" w:eastAsia="Times New Roman" w:hAnsi="Arial" w:cs="Arial"/>
          <w:b/>
          <w:sz w:val="24"/>
          <w:szCs w:val="24"/>
        </w:rPr>
        <w:t>de 2017.</w:t>
      </w:r>
    </w:p>
    <w:p w:rsidR="00E46B45" w:rsidRDefault="00E46B45" w:rsidP="00E46B45">
      <w:pPr>
        <w:tabs>
          <w:tab w:val="left" w:pos="1418"/>
        </w:tabs>
        <w:ind w:firstLine="709"/>
        <w:jc w:val="both"/>
        <w:rPr>
          <w:rFonts w:ascii="Arial" w:eastAsia="Times New Roman" w:hAnsi="Arial" w:cs="Arial"/>
          <w:sz w:val="24"/>
          <w:szCs w:val="24"/>
        </w:rPr>
      </w:pPr>
      <w:r w:rsidRPr="004B792C">
        <w:rPr>
          <w:rFonts w:ascii="Arial" w:eastAsia="Times New Roman" w:hAnsi="Arial" w:cs="Arial"/>
          <w:sz w:val="24"/>
          <w:szCs w:val="24"/>
        </w:rPr>
        <w:t>Em sua 14ª Legislatura, 1ª Sessão Legislativa, 1º período, 54º ano de sua Instalação Legislativa.</w:t>
      </w:r>
    </w:p>
    <w:p w:rsidR="00247C9D" w:rsidRDefault="00247C9D" w:rsidP="00E46B45">
      <w:pPr>
        <w:tabs>
          <w:tab w:val="left" w:pos="1418"/>
        </w:tabs>
        <w:ind w:firstLine="709"/>
        <w:jc w:val="both"/>
        <w:rPr>
          <w:rFonts w:ascii="Arial" w:eastAsia="Times New Roman" w:hAnsi="Arial" w:cs="Arial"/>
          <w:sz w:val="24"/>
          <w:szCs w:val="24"/>
        </w:rPr>
      </w:pPr>
    </w:p>
    <w:p w:rsidR="00247C9D" w:rsidRDefault="00247C9D" w:rsidP="00E46B45">
      <w:pPr>
        <w:tabs>
          <w:tab w:val="left" w:pos="1418"/>
        </w:tabs>
        <w:ind w:firstLine="709"/>
        <w:jc w:val="both"/>
        <w:rPr>
          <w:rFonts w:ascii="Arial" w:eastAsia="Times New Roman" w:hAnsi="Arial" w:cs="Arial"/>
          <w:sz w:val="24"/>
          <w:szCs w:val="24"/>
        </w:rPr>
      </w:pPr>
    </w:p>
    <w:p w:rsidR="00247C9D" w:rsidRPr="00017301" w:rsidRDefault="00AA7131" w:rsidP="00247C9D">
      <w:pPr>
        <w:spacing w:after="0"/>
        <w:jc w:val="center"/>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247C9D" w:rsidRPr="00017301">
        <w:rPr>
          <w:rFonts w:ascii="Arial" w:eastAsia="Times New Roman" w:hAnsi="Arial" w:cs="Arial"/>
          <w:color w:val="000000"/>
          <w:sz w:val="24"/>
          <w:szCs w:val="24"/>
        </w:rPr>
        <w:t>GILMAR KLAUS                                              ILÁRIO BAUMGARDT</w:t>
      </w:r>
    </w:p>
    <w:p w:rsidR="00247C9D" w:rsidRDefault="00247C9D" w:rsidP="00247C9D">
      <w:pPr>
        <w:spacing w:after="0"/>
      </w:pP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 xml:space="preserve">Presidente                               </w:t>
      </w:r>
      <w:r>
        <w:rPr>
          <w:rFonts w:ascii="Arial" w:eastAsia="Times New Roman" w:hAnsi="Arial" w:cs="Arial"/>
          <w:color w:val="000000"/>
          <w:sz w:val="24"/>
          <w:szCs w:val="24"/>
        </w:rPr>
        <w:t xml:space="preserve">                            </w:t>
      </w:r>
      <w:r w:rsidRPr="00017301">
        <w:rPr>
          <w:rFonts w:ascii="Arial" w:eastAsia="Times New Roman" w:hAnsi="Arial" w:cs="Arial"/>
          <w:color w:val="000000"/>
          <w:sz w:val="24"/>
          <w:szCs w:val="24"/>
        </w:rPr>
        <w:t>1º Secretário</w:t>
      </w:r>
    </w:p>
    <w:p w:rsidR="00C959FE" w:rsidRDefault="00C959FE"/>
    <w:sectPr w:rsidR="00C959FE" w:rsidSect="00AA7131">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46B45"/>
    <w:rsid w:val="00247C9D"/>
    <w:rsid w:val="004622D6"/>
    <w:rsid w:val="008A2F01"/>
    <w:rsid w:val="00AA7131"/>
    <w:rsid w:val="00C959FE"/>
    <w:rsid w:val="00E46B4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B4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242</Words>
  <Characters>1312</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4</cp:revision>
  <cp:lastPrinted>2017-04-27T15:29:00Z</cp:lastPrinted>
  <dcterms:created xsi:type="dcterms:W3CDTF">2017-04-27T13:14:00Z</dcterms:created>
  <dcterms:modified xsi:type="dcterms:W3CDTF">2017-04-27T15:29:00Z</dcterms:modified>
</cp:coreProperties>
</file>