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FEC9A" w14:textId="474BEF1B" w:rsidR="00DD4415" w:rsidRPr="00E87B48" w:rsidRDefault="00DD4415" w:rsidP="00E87B48">
      <w:pPr>
        <w:spacing w:after="0"/>
        <w:jc w:val="center"/>
        <w:rPr>
          <w:rFonts w:ascii="Liberation Serif" w:hAnsi="Liberation Serif" w:cs="Liberation Serif"/>
          <w:b/>
          <w:bCs/>
          <w:sz w:val="28"/>
          <w:szCs w:val="24"/>
        </w:rPr>
      </w:pPr>
      <w:r w:rsidRPr="00E87B48">
        <w:rPr>
          <w:rFonts w:ascii="Liberation Serif" w:hAnsi="Liberation Serif" w:cs="Liberation Serif"/>
          <w:b/>
          <w:bCs/>
          <w:sz w:val="28"/>
          <w:szCs w:val="24"/>
        </w:rPr>
        <w:t>PORTARIA Nº. 0</w:t>
      </w:r>
      <w:r w:rsidR="001A6FB9">
        <w:rPr>
          <w:rFonts w:ascii="Liberation Serif" w:hAnsi="Liberation Serif" w:cs="Liberation Serif"/>
          <w:b/>
          <w:bCs/>
          <w:sz w:val="28"/>
          <w:szCs w:val="24"/>
        </w:rPr>
        <w:t>9</w:t>
      </w:r>
      <w:r w:rsidRPr="00E87B48">
        <w:rPr>
          <w:rFonts w:ascii="Liberation Serif" w:hAnsi="Liberation Serif" w:cs="Liberation Serif"/>
          <w:b/>
          <w:bCs/>
          <w:sz w:val="28"/>
          <w:szCs w:val="24"/>
        </w:rPr>
        <w:t xml:space="preserve"> DE </w:t>
      </w:r>
      <w:r w:rsidR="001A6FB9">
        <w:rPr>
          <w:rFonts w:ascii="Liberation Serif" w:hAnsi="Liberation Serif" w:cs="Liberation Serif"/>
          <w:b/>
          <w:bCs/>
          <w:sz w:val="28"/>
          <w:szCs w:val="24"/>
        </w:rPr>
        <w:t>08</w:t>
      </w:r>
      <w:r w:rsidRPr="00E87B48">
        <w:rPr>
          <w:rFonts w:ascii="Liberation Serif" w:hAnsi="Liberation Serif" w:cs="Liberation Serif"/>
          <w:b/>
          <w:bCs/>
          <w:sz w:val="28"/>
          <w:szCs w:val="24"/>
        </w:rPr>
        <w:t xml:space="preserve"> DE </w:t>
      </w:r>
      <w:r w:rsidR="001A6FB9">
        <w:rPr>
          <w:rFonts w:ascii="Liberation Serif" w:hAnsi="Liberation Serif" w:cs="Liberation Serif"/>
          <w:b/>
          <w:bCs/>
          <w:sz w:val="28"/>
          <w:szCs w:val="24"/>
        </w:rPr>
        <w:t>ABRIL</w:t>
      </w:r>
      <w:r w:rsidRPr="00E87B48">
        <w:rPr>
          <w:rFonts w:ascii="Liberation Serif" w:hAnsi="Liberation Serif" w:cs="Liberation Serif"/>
          <w:b/>
          <w:bCs/>
          <w:sz w:val="28"/>
          <w:szCs w:val="24"/>
        </w:rPr>
        <w:t xml:space="preserve"> DE 2025</w:t>
      </w:r>
    </w:p>
    <w:p w14:paraId="1CE4AB10" w14:textId="77777777" w:rsidR="00DD4415" w:rsidRPr="00DD4415" w:rsidRDefault="00DD4415" w:rsidP="00DD4415">
      <w:pPr>
        <w:spacing w:after="0"/>
        <w:rPr>
          <w:rFonts w:ascii="Liberation Serif" w:hAnsi="Liberation Serif" w:cs="Liberation Serif"/>
        </w:rPr>
      </w:pPr>
    </w:p>
    <w:p w14:paraId="0B83337F" w14:textId="4D8C4112" w:rsidR="00DD4415" w:rsidRPr="00DD4415" w:rsidRDefault="001A6FB9" w:rsidP="001A6FB9">
      <w:pPr>
        <w:spacing w:after="0" w:line="240" w:lineRule="auto"/>
        <w:ind w:left="5387"/>
        <w:rPr>
          <w:rFonts w:ascii="Liberation Serif" w:hAnsi="Liberation Serif" w:cs="Liberation Serif"/>
        </w:rPr>
      </w:pPr>
      <w:r w:rsidRPr="001A6FB9">
        <w:rPr>
          <w:rFonts w:ascii="Liberation Serif" w:hAnsi="Liberation Serif" w:cs="Liberation Serif"/>
        </w:rPr>
        <w:t>Nomeia servidor para exercer a função de Fiscal de Contratos durante período determinado</w:t>
      </w:r>
      <w:r w:rsidR="00DD4415" w:rsidRPr="00DD4415">
        <w:rPr>
          <w:rFonts w:ascii="Liberation Serif" w:hAnsi="Liberation Serif" w:cs="Liberation Serif"/>
        </w:rPr>
        <w:t>.</w:t>
      </w:r>
    </w:p>
    <w:p w14:paraId="435B48D5" w14:textId="77777777" w:rsidR="00DD4415" w:rsidRPr="00DD4415" w:rsidRDefault="00DD4415" w:rsidP="00DD4415">
      <w:pPr>
        <w:spacing w:after="0"/>
        <w:rPr>
          <w:rFonts w:ascii="Liberation Serif" w:hAnsi="Liberation Serif" w:cs="Liberation Serif"/>
        </w:rPr>
      </w:pPr>
    </w:p>
    <w:p w14:paraId="2005E7FA" w14:textId="1823DC9D" w:rsidR="00DD4415" w:rsidRPr="00DD4415" w:rsidRDefault="00DD4415" w:rsidP="00E87B48">
      <w:pPr>
        <w:spacing w:after="0"/>
        <w:ind w:firstLine="1134"/>
        <w:rPr>
          <w:rFonts w:ascii="Liberation Serif" w:hAnsi="Liberation Serif" w:cs="Liberation Serif"/>
        </w:rPr>
      </w:pPr>
      <w:r w:rsidRPr="00E87B48">
        <w:rPr>
          <w:rFonts w:ascii="Liberation Serif" w:hAnsi="Liberation Serif" w:cs="Liberation Serif"/>
          <w:b/>
          <w:bCs/>
        </w:rPr>
        <w:t>A MESA DA CÂMARA MUNICIPAL DE PARIQUERA-AÇU</w:t>
      </w:r>
      <w:r w:rsidRPr="00DD4415">
        <w:rPr>
          <w:rFonts w:ascii="Liberation Serif" w:hAnsi="Liberation Serif" w:cs="Liberation Serif"/>
        </w:rPr>
        <w:t>,</w:t>
      </w:r>
      <w:r w:rsidR="00E87B48">
        <w:rPr>
          <w:rFonts w:ascii="Liberation Serif" w:hAnsi="Liberation Serif" w:cs="Liberation Serif"/>
        </w:rPr>
        <w:t xml:space="preserve"> ESTADO DE SÃO PAULO</w:t>
      </w:r>
      <w:r w:rsidRPr="00DD4415">
        <w:rPr>
          <w:rFonts w:ascii="Liberation Serif" w:hAnsi="Liberation Serif" w:cs="Liberation Serif"/>
        </w:rPr>
        <w:t xml:space="preserve"> no uso de suas atribuições legais e regimentais, </w:t>
      </w:r>
    </w:p>
    <w:p w14:paraId="1DA11812" w14:textId="77777777" w:rsidR="00DD4415" w:rsidRDefault="00DD4415" w:rsidP="00DD4415">
      <w:pPr>
        <w:spacing w:after="0"/>
        <w:rPr>
          <w:rFonts w:ascii="Liberation Serif" w:hAnsi="Liberation Serif" w:cs="Liberation Serif"/>
        </w:rPr>
      </w:pPr>
    </w:p>
    <w:p w14:paraId="7B6E367C" w14:textId="77777777" w:rsidR="001A6FB9" w:rsidRPr="001A6FB9" w:rsidRDefault="001A6FB9" w:rsidP="001A6FB9">
      <w:pPr>
        <w:spacing w:after="0"/>
        <w:ind w:firstLine="1134"/>
        <w:rPr>
          <w:rFonts w:ascii="Liberation Serif" w:hAnsi="Liberation Serif" w:cs="Liberation Serif"/>
        </w:rPr>
      </w:pPr>
      <w:r w:rsidRPr="001A6FB9">
        <w:rPr>
          <w:rFonts w:ascii="Liberation Serif" w:hAnsi="Liberation Serif" w:cs="Liberation Serif"/>
        </w:rPr>
        <w:t>CONSIDERANDO o disposto na Resolução nº. 02/2022 e na Portaria nº. 21 de 23 de junho de dois mil e vinte e dois;</w:t>
      </w:r>
    </w:p>
    <w:p w14:paraId="51DB1CC6" w14:textId="36C3739E" w:rsidR="001A6FB9" w:rsidRDefault="001A6FB9" w:rsidP="001A6FB9">
      <w:pPr>
        <w:spacing w:after="0"/>
        <w:ind w:firstLine="1134"/>
        <w:rPr>
          <w:rFonts w:ascii="Liberation Serif" w:hAnsi="Liberation Serif" w:cs="Liberation Serif"/>
        </w:rPr>
      </w:pPr>
      <w:r w:rsidRPr="001A6FB9">
        <w:rPr>
          <w:rFonts w:ascii="Liberation Serif" w:hAnsi="Liberation Serif" w:cs="Liberation Serif"/>
        </w:rPr>
        <w:t>CONSIDERANDO que a servidora nomeada para exercer a função gratificada de Fiscal de Contratos encontra-se em período de férias regulares.</w:t>
      </w:r>
    </w:p>
    <w:p w14:paraId="7711C34D" w14:textId="6C0E1059" w:rsidR="001A6FB9" w:rsidRPr="00DD4415" w:rsidRDefault="001A6FB9" w:rsidP="0024251D">
      <w:pPr>
        <w:rPr>
          <w:rFonts w:ascii="Liberation Serif" w:hAnsi="Liberation Serif" w:cs="Liberation Serif"/>
        </w:rPr>
      </w:pPr>
    </w:p>
    <w:p w14:paraId="539027E7" w14:textId="77777777" w:rsidR="00DD4415" w:rsidRPr="00E87B48" w:rsidRDefault="00DD4415" w:rsidP="00E87B48">
      <w:pPr>
        <w:spacing w:after="0"/>
        <w:ind w:firstLine="1134"/>
        <w:rPr>
          <w:rFonts w:ascii="Liberation Serif" w:hAnsi="Liberation Serif" w:cs="Liberation Serif"/>
          <w:b/>
          <w:bCs/>
        </w:rPr>
      </w:pPr>
      <w:r w:rsidRPr="00E87B48">
        <w:rPr>
          <w:rFonts w:ascii="Liberation Serif" w:hAnsi="Liberation Serif" w:cs="Liberation Serif"/>
          <w:b/>
          <w:bCs/>
        </w:rPr>
        <w:t>RESOLVE:</w:t>
      </w:r>
    </w:p>
    <w:p w14:paraId="5C57A262" w14:textId="77777777" w:rsidR="00DD4415" w:rsidRPr="00DD4415" w:rsidRDefault="00DD4415" w:rsidP="00DD4415">
      <w:pPr>
        <w:spacing w:after="0"/>
        <w:rPr>
          <w:rFonts w:ascii="Liberation Serif" w:hAnsi="Liberation Serif" w:cs="Liberation Serif"/>
        </w:rPr>
      </w:pPr>
    </w:p>
    <w:p w14:paraId="32860586" w14:textId="433B8FB2" w:rsidR="009B6CC2" w:rsidRDefault="00DD4415" w:rsidP="00FB2F24">
      <w:pPr>
        <w:spacing w:after="0"/>
        <w:ind w:firstLine="1134"/>
        <w:rPr>
          <w:rFonts w:ascii="Liberation Serif" w:hAnsi="Liberation Serif" w:cs="Liberation Serif"/>
        </w:rPr>
      </w:pPr>
      <w:r w:rsidRPr="009B6CC2">
        <w:rPr>
          <w:rFonts w:ascii="Liberation Serif" w:hAnsi="Liberation Serif" w:cs="Liberation Serif"/>
          <w:b/>
          <w:bCs/>
        </w:rPr>
        <w:t>Art. 1º</w:t>
      </w:r>
      <w:r w:rsidRPr="00DD4415">
        <w:rPr>
          <w:rFonts w:ascii="Liberation Serif" w:hAnsi="Liberation Serif" w:cs="Liberation Serif"/>
        </w:rPr>
        <w:t xml:space="preserve"> </w:t>
      </w:r>
      <w:r w:rsidR="001A6FB9" w:rsidRPr="001A6FB9">
        <w:rPr>
          <w:rFonts w:ascii="Liberation Serif" w:hAnsi="Liberation Serif" w:cs="Liberation Serif"/>
        </w:rPr>
        <w:t>Fica designado o servidor SIDNEI LEOCÁDIO para exercer a função de Fiscal de Contratos no período de 0</w:t>
      </w:r>
      <w:r w:rsidR="001A6FB9">
        <w:rPr>
          <w:rFonts w:ascii="Liberation Serif" w:hAnsi="Liberation Serif" w:cs="Liberation Serif"/>
        </w:rPr>
        <w:t>8</w:t>
      </w:r>
      <w:r w:rsidR="001A6FB9" w:rsidRPr="001A6FB9">
        <w:rPr>
          <w:rFonts w:ascii="Liberation Serif" w:hAnsi="Liberation Serif" w:cs="Liberation Serif"/>
        </w:rPr>
        <w:t xml:space="preserve"> de </w:t>
      </w:r>
      <w:r w:rsidR="001A6FB9">
        <w:rPr>
          <w:rFonts w:ascii="Liberation Serif" w:hAnsi="Liberation Serif" w:cs="Liberation Serif"/>
        </w:rPr>
        <w:t>abril</w:t>
      </w:r>
      <w:r w:rsidR="001A6FB9" w:rsidRPr="001A6FB9">
        <w:rPr>
          <w:rFonts w:ascii="Liberation Serif" w:hAnsi="Liberation Serif" w:cs="Liberation Serif"/>
        </w:rPr>
        <w:t xml:space="preserve"> </w:t>
      </w:r>
      <w:r w:rsidR="001A6FB9">
        <w:rPr>
          <w:rFonts w:ascii="Liberation Serif" w:hAnsi="Liberation Serif" w:cs="Liberation Serif"/>
        </w:rPr>
        <w:t>a</w:t>
      </w:r>
      <w:r w:rsidR="001A6FB9" w:rsidRPr="001A6FB9">
        <w:rPr>
          <w:rFonts w:ascii="Liberation Serif" w:hAnsi="Liberation Serif" w:cs="Liberation Serif"/>
        </w:rPr>
        <w:t xml:space="preserve"> 0</w:t>
      </w:r>
      <w:r w:rsidR="004D1011">
        <w:rPr>
          <w:rFonts w:ascii="Liberation Serif" w:hAnsi="Liberation Serif" w:cs="Liberation Serif"/>
        </w:rPr>
        <w:t>6</w:t>
      </w:r>
      <w:r w:rsidR="001A6FB9" w:rsidRPr="001A6FB9">
        <w:rPr>
          <w:rFonts w:ascii="Liberation Serif" w:hAnsi="Liberation Serif" w:cs="Liberation Serif"/>
        </w:rPr>
        <w:t xml:space="preserve"> de </w:t>
      </w:r>
      <w:r w:rsidR="004D1011">
        <w:rPr>
          <w:rFonts w:ascii="Liberation Serif" w:hAnsi="Liberation Serif" w:cs="Liberation Serif"/>
        </w:rPr>
        <w:t>maio</w:t>
      </w:r>
      <w:r w:rsidR="001A6FB9" w:rsidRPr="001A6FB9">
        <w:rPr>
          <w:rFonts w:ascii="Liberation Serif" w:hAnsi="Liberation Serif" w:cs="Liberation Serif"/>
        </w:rPr>
        <w:t xml:space="preserve"> de 202</w:t>
      </w:r>
      <w:r w:rsidR="004D1011">
        <w:rPr>
          <w:rFonts w:ascii="Liberation Serif" w:hAnsi="Liberation Serif" w:cs="Liberation Serif"/>
        </w:rPr>
        <w:t>5</w:t>
      </w:r>
      <w:r w:rsidR="001A6FB9" w:rsidRPr="001A6FB9">
        <w:rPr>
          <w:rFonts w:ascii="Liberation Serif" w:hAnsi="Liberation Serif" w:cs="Liberation Serif"/>
        </w:rPr>
        <w:t>.</w:t>
      </w:r>
    </w:p>
    <w:p w14:paraId="431D1387" w14:textId="315BE93A" w:rsidR="00FB2F24" w:rsidRDefault="001A6FB9" w:rsidP="00FB2F24">
      <w:pPr>
        <w:spacing w:after="0"/>
        <w:ind w:firstLine="1134"/>
        <w:rPr>
          <w:rFonts w:ascii="Liberation Serif" w:hAnsi="Liberation Serif" w:cs="Liberation Serif"/>
        </w:rPr>
      </w:pPr>
      <w:r w:rsidRPr="001A6FB9">
        <w:rPr>
          <w:rFonts w:ascii="Liberation Serif" w:hAnsi="Liberation Serif" w:cs="Liberation Serif"/>
        </w:rPr>
        <w:t>Parágrafo único. Durante o período compreendido no caput deste artigo, o servidor receberá a gratificação constante no anexo II da Resolução 02/2022 proporcionalmente ao período em exercício.</w:t>
      </w:r>
    </w:p>
    <w:p w14:paraId="48736860" w14:textId="4DC4D003" w:rsidR="00DD4415" w:rsidRPr="00DD4415" w:rsidRDefault="00DD4415" w:rsidP="00E87B48">
      <w:pPr>
        <w:spacing w:after="0"/>
        <w:ind w:firstLine="1134"/>
        <w:rPr>
          <w:rFonts w:ascii="Liberation Serif" w:hAnsi="Liberation Serif" w:cs="Liberation Serif"/>
        </w:rPr>
      </w:pPr>
      <w:r w:rsidRPr="009B6CC2">
        <w:rPr>
          <w:rFonts w:ascii="Liberation Serif" w:hAnsi="Liberation Serif" w:cs="Liberation Serif"/>
          <w:b/>
          <w:bCs/>
        </w:rPr>
        <w:t xml:space="preserve">Art. </w:t>
      </w:r>
      <w:r w:rsidR="000F0306" w:rsidRPr="009B6CC2">
        <w:rPr>
          <w:rFonts w:ascii="Liberation Serif" w:hAnsi="Liberation Serif" w:cs="Liberation Serif"/>
          <w:b/>
          <w:bCs/>
        </w:rPr>
        <w:t>2</w:t>
      </w:r>
      <w:r w:rsidRPr="009B6CC2">
        <w:rPr>
          <w:rFonts w:ascii="Liberation Serif" w:hAnsi="Liberation Serif" w:cs="Liberation Serif"/>
          <w:b/>
          <w:bCs/>
        </w:rPr>
        <w:t>º</w:t>
      </w:r>
      <w:r w:rsidRPr="00DD4415">
        <w:rPr>
          <w:rFonts w:ascii="Liberation Serif" w:hAnsi="Liberation Serif" w:cs="Liberation Serif"/>
        </w:rPr>
        <w:t xml:space="preserve"> Esta Portaria entra em vigor na data de sua publicação.</w:t>
      </w:r>
    </w:p>
    <w:p w14:paraId="0E78083D" w14:textId="77777777" w:rsidR="00DD4415" w:rsidRPr="00DD4415" w:rsidRDefault="00DD4415" w:rsidP="00DD4415">
      <w:pPr>
        <w:spacing w:after="0"/>
        <w:rPr>
          <w:rFonts w:ascii="Liberation Serif" w:hAnsi="Liberation Serif" w:cs="Liberation Serif"/>
        </w:rPr>
      </w:pPr>
    </w:p>
    <w:p w14:paraId="2DE0CC13" w14:textId="77777777" w:rsidR="00DD4415" w:rsidRPr="00DD4415" w:rsidRDefault="00DD4415" w:rsidP="00E87B48">
      <w:pPr>
        <w:spacing w:after="0"/>
        <w:ind w:firstLine="1134"/>
        <w:rPr>
          <w:rFonts w:ascii="Liberation Serif" w:hAnsi="Liberation Serif" w:cs="Liberation Serif"/>
        </w:rPr>
      </w:pPr>
      <w:r w:rsidRPr="00DD4415">
        <w:rPr>
          <w:rFonts w:ascii="Liberation Serif" w:hAnsi="Liberation Serif" w:cs="Liberation Serif"/>
        </w:rPr>
        <w:t>Registre-se, publique-se e cumpra-se.</w:t>
      </w:r>
    </w:p>
    <w:p w14:paraId="2401CC6C" w14:textId="77777777" w:rsidR="00DD4415" w:rsidRPr="00DD4415" w:rsidRDefault="00DD4415" w:rsidP="00DD4415">
      <w:pPr>
        <w:spacing w:after="0"/>
        <w:rPr>
          <w:rFonts w:ascii="Liberation Serif" w:hAnsi="Liberation Serif" w:cs="Liberation Serif"/>
        </w:rPr>
      </w:pPr>
    </w:p>
    <w:p w14:paraId="740C04B4" w14:textId="5756F18E" w:rsidR="00DD4415" w:rsidRPr="00DD4415" w:rsidRDefault="00DD4415" w:rsidP="00E87B48">
      <w:pPr>
        <w:spacing w:after="0"/>
        <w:jc w:val="center"/>
        <w:rPr>
          <w:rFonts w:ascii="Liberation Serif" w:hAnsi="Liberation Serif" w:cs="Liberation Serif"/>
        </w:rPr>
      </w:pPr>
      <w:r w:rsidRPr="00DD4415">
        <w:rPr>
          <w:rFonts w:ascii="Liberation Serif" w:hAnsi="Liberation Serif" w:cs="Liberation Serif"/>
        </w:rPr>
        <w:t xml:space="preserve">Gabinete da Presidência da Câmara Municipal, aos </w:t>
      </w:r>
      <w:r w:rsidR="001A6FB9">
        <w:rPr>
          <w:rFonts w:ascii="Liberation Serif" w:hAnsi="Liberation Serif" w:cs="Liberation Serif"/>
        </w:rPr>
        <w:t>08</w:t>
      </w:r>
      <w:r w:rsidRPr="00DD4415">
        <w:rPr>
          <w:rFonts w:ascii="Liberation Serif" w:hAnsi="Liberation Serif" w:cs="Liberation Serif"/>
        </w:rPr>
        <w:t xml:space="preserve"> dias do mês de </w:t>
      </w:r>
      <w:r w:rsidR="001A6FB9">
        <w:rPr>
          <w:rFonts w:ascii="Liberation Serif" w:hAnsi="Liberation Serif" w:cs="Liberation Serif"/>
        </w:rPr>
        <w:t>abril</w:t>
      </w:r>
      <w:r w:rsidRPr="00DD4415">
        <w:rPr>
          <w:rFonts w:ascii="Liberation Serif" w:hAnsi="Liberation Serif" w:cs="Liberation Serif"/>
        </w:rPr>
        <w:t xml:space="preserve"> de 2025.</w:t>
      </w:r>
    </w:p>
    <w:p w14:paraId="0C1D5372" w14:textId="77777777" w:rsidR="00DD4415" w:rsidRPr="00DD4415" w:rsidRDefault="00DD4415" w:rsidP="00DD4415">
      <w:pPr>
        <w:spacing w:after="0"/>
        <w:rPr>
          <w:rFonts w:ascii="Liberation Serif" w:hAnsi="Liberation Serif" w:cs="Liberation Serif"/>
        </w:rPr>
      </w:pPr>
    </w:p>
    <w:tbl>
      <w:tblPr>
        <w:tblW w:w="0" w:type="auto"/>
        <w:tblInd w:w="426" w:type="dxa"/>
        <w:tblLook w:val="04A0" w:firstRow="1" w:lastRow="0" w:firstColumn="1" w:lastColumn="0" w:noHBand="0" w:noVBand="1"/>
      </w:tblPr>
      <w:tblGrid>
        <w:gridCol w:w="4454"/>
        <w:gridCol w:w="4525"/>
      </w:tblGrid>
      <w:tr w:rsidR="00DD4415" w:rsidRPr="00DD4415" w14:paraId="6791647A" w14:textId="77777777" w:rsidTr="000D25AE">
        <w:tc>
          <w:tcPr>
            <w:tcW w:w="5303" w:type="dxa"/>
            <w:shd w:val="clear" w:color="auto" w:fill="auto"/>
          </w:tcPr>
          <w:p w14:paraId="5C16FF2C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</w:p>
          <w:p w14:paraId="622A9C95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E87B48">
              <w:rPr>
                <w:rFonts w:ascii="Liberation Serif" w:hAnsi="Liberation Serif" w:cs="Liberation Serif"/>
                <w:b/>
                <w:bCs/>
              </w:rPr>
              <w:lastRenderedPageBreak/>
              <w:t>MILTON TICACA</w:t>
            </w:r>
          </w:p>
          <w:p w14:paraId="17C5F47F" w14:textId="74EC3F8A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E87B48">
              <w:rPr>
                <w:rFonts w:ascii="Liberation Serif" w:hAnsi="Liberation Serif" w:cs="Liberation Serif"/>
                <w:b/>
                <w:bCs/>
              </w:rPr>
              <w:t>Presidente</w:t>
            </w:r>
          </w:p>
        </w:tc>
        <w:tc>
          <w:tcPr>
            <w:tcW w:w="5303" w:type="dxa"/>
            <w:shd w:val="clear" w:color="auto" w:fill="auto"/>
          </w:tcPr>
          <w:p w14:paraId="077F35E4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</w:p>
          <w:p w14:paraId="36432539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E87B48">
              <w:rPr>
                <w:rFonts w:ascii="Liberation Serif" w:hAnsi="Liberation Serif" w:cs="Liberation Serif"/>
                <w:b/>
                <w:bCs/>
              </w:rPr>
              <w:lastRenderedPageBreak/>
              <w:t>LUCAS DENDEVITZ</w:t>
            </w:r>
          </w:p>
          <w:p w14:paraId="48F7DACA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E87B48">
              <w:rPr>
                <w:rFonts w:ascii="Liberation Serif" w:hAnsi="Liberation Serif" w:cs="Liberation Serif"/>
                <w:b/>
                <w:bCs/>
              </w:rPr>
              <w:t>Vice-Presidente</w:t>
            </w:r>
          </w:p>
        </w:tc>
      </w:tr>
      <w:tr w:rsidR="00DD4415" w:rsidRPr="00DD4415" w14:paraId="15801E21" w14:textId="77777777" w:rsidTr="000D25AE">
        <w:tc>
          <w:tcPr>
            <w:tcW w:w="5303" w:type="dxa"/>
            <w:shd w:val="clear" w:color="auto" w:fill="auto"/>
          </w:tcPr>
          <w:p w14:paraId="510FDDD3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</w:p>
          <w:p w14:paraId="68BDC310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E87B48">
              <w:rPr>
                <w:rFonts w:ascii="Liberation Serif" w:hAnsi="Liberation Serif" w:cs="Liberation Serif"/>
                <w:b/>
                <w:bCs/>
              </w:rPr>
              <w:t>CLEITON MINEIRO</w:t>
            </w:r>
          </w:p>
          <w:p w14:paraId="52F12DBB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E87B48">
              <w:rPr>
                <w:rFonts w:ascii="Liberation Serif" w:hAnsi="Liberation Serif" w:cs="Liberation Serif"/>
                <w:b/>
                <w:bCs/>
              </w:rPr>
              <w:t>Primeiro-secretário</w:t>
            </w:r>
          </w:p>
        </w:tc>
        <w:tc>
          <w:tcPr>
            <w:tcW w:w="5303" w:type="dxa"/>
            <w:shd w:val="clear" w:color="auto" w:fill="auto"/>
          </w:tcPr>
          <w:p w14:paraId="460AA350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</w:p>
          <w:p w14:paraId="21281BB1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E87B48">
              <w:rPr>
                <w:rFonts w:ascii="Liberation Serif" w:hAnsi="Liberation Serif" w:cs="Liberation Serif"/>
                <w:b/>
                <w:bCs/>
              </w:rPr>
              <w:t>BENEDICTO MARTINS</w:t>
            </w:r>
          </w:p>
          <w:p w14:paraId="1ABB10CC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E87B48">
              <w:rPr>
                <w:rFonts w:ascii="Liberation Serif" w:hAnsi="Liberation Serif" w:cs="Liberation Serif"/>
                <w:b/>
                <w:bCs/>
              </w:rPr>
              <w:t>Segundo-secretário</w:t>
            </w:r>
          </w:p>
        </w:tc>
      </w:tr>
    </w:tbl>
    <w:p w14:paraId="6F109E6B" w14:textId="77777777" w:rsidR="00DD4415" w:rsidRPr="00DD4415" w:rsidRDefault="00DD4415" w:rsidP="00DD4415">
      <w:pPr>
        <w:spacing w:after="0"/>
        <w:rPr>
          <w:rFonts w:ascii="Liberation Serif" w:hAnsi="Liberation Serif" w:cs="Liberation Serif"/>
        </w:rPr>
      </w:pPr>
    </w:p>
    <w:p w14:paraId="6B9A652E" w14:textId="77777777" w:rsidR="00DD4415" w:rsidRPr="00DD4415" w:rsidRDefault="00DD4415" w:rsidP="00E87B48">
      <w:pPr>
        <w:spacing w:after="0" w:line="240" w:lineRule="auto"/>
        <w:rPr>
          <w:rFonts w:ascii="Liberation Serif" w:hAnsi="Liberation Serif" w:cs="Liberation Serif"/>
        </w:rPr>
      </w:pPr>
      <w:r w:rsidRPr="00DD4415">
        <w:rPr>
          <w:rFonts w:ascii="Liberation Serif" w:hAnsi="Liberation Serif" w:cs="Liberation Serif"/>
        </w:rPr>
        <w:t>REGISTRADO E PUBLICADO NA SEÇÃO DE SERVIÇOS ADMINISTRATIVOS DA CÂMARA MUNICIPAL DE PARIQUERA-AÇU/SP, NA PRESENTE DATA E ENCAMINHADO PARA PUBLICAÇÃO NO DIÁRIO OFICIAL DO MUNICÍPIO.</w:t>
      </w:r>
    </w:p>
    <w:p w14:paraId="70F1C4AF" w14:textId="4A1A9444" w:rsidR="00270087" w:rsidRPr="00DD4415" w:rsidRDefault="00270087" w:rsidP="00DD4415">
      <w:pPr>
        <w:spacing w:after="0"/>
        <w:rPr>
          <w:rFonts w:ascii="Liberation Serif" w:hAnsi="Liberation Serif" w:cs="Liberation Serif"/>
        </w:rPr>
      </w:pPr>
    </w:p>
    <w:sectPr w:rsidR="00270087" w:rsidRPr="00DD4415" w:rsidSect="00034616">
      <w:headerReference w:type="default" r:id="rId8"/>
      <w:footerReference w:type="default" r:id="rId9"/>
      <w:pgSz w:w="12240" w:h="15840"/>
      <w:pgMar w:top="1701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4D0C41" w14:textId="77777777" w:rsidR="002F6474" w:rsidRDefault="002F6474" w:rsidP="00357847">
      <w:pPr>
        <w:spacing w:after="0" w:line="240" w:lineRule="auto"/>
      </w:pPr>
      <w:r>
        <w:separator/>
      </w:r>
    </w:p>
  </w:endnote>
  <w:endnote w:type="continuationSeparator" w:id="0">
    <w:p w14:paraId="570F5DBB" w14:textId="77777777" w:rsidR="002F6474" w:rsidRDefault="002F6474" w:rsidP="00357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9047336"/>
      <w:docPartObj>
        <w:docPartGallery w:val="Page Numbers (Bottom of Page)"/>
        <w:docPartUnique/>
      </w:docPartObj>
    </w:sdtPr>
    <w:sdtContent>
      <w:p w14:paraId="579958E7" w14:textId="09D9FC6E" w:rsidR="00357847" w:rsidRDefault="0035784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5347450" w14:textId="77777777" w:rsidR="00357847" w:rsidRDefault="0035784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52934" w14:textId="77777777" w:rsidR="002F6474" w:rsidRDefault="002F6474" w:rsidP="00357847">
      <w:pPr>
        <w:spacing w:after="0" w:line="240" w:lineRule="auto"/>
      </w:pPr>
      <w:r>
        <w:separator/>
      </w:r>
    </w:p>
  </w:footnote>
  <w:footnote w:type="continuationSeparator" w:id="0">
    <w:p w14:paraId="158314BC" w14:textId="77777777" w:rsidR="002F6474" w:rsidRDefault="002F6474" w:rsidP="003578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D7DA2" w14:textId="56D13547" w:rsidR="00357847" w:rsidRDefault="00357847" w:rsidP="00357847">
    <w:pPr>
      <w:pStyle w:val="Cabealho"/>
      <w:jc w:val="center"/>
    </w:pPr>
    <w:r>
      <w:rPr>
        <w:noProof/>
      </w:rPr>
      <w:drawing>
        <wp:inline distT="0" distB="0" distL="0" distR="0" wp14:anchorId="32F5C620" wp14:editId="5FBAAF0C">
          <wp:extent cx="5972400" cy="1130400"/>
          <wp:effectExtent l="0" t="0" r="0" b="0"/>
          <wp:docPr id="1601193600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1193600" name="Gráfico 1601193600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400" cy="113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B1A019E" w14:textId="77777777" w:rsidR="00357847" w:rsidRDefault="0035784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69960463">
    <w:abstractNumId w:val="8"/>
  </w:num>
  <w:num w:numId="2" w16cid:durableId="839662217">
    <w:abstractNumId w:val="6"/>
  </w:num>
  <w:num w:numId="3" w16cid:durableId="1648780924">
    <w:abstractNumId w:val="5"/>
  </w:num>
  <w:num w:numId="4" w16cid:durableId="2022200419">
    <w:abstractNumId w:val="4"/>
  </w:num>
  <w:num w:numId="5" w16cid:durableId="1673022026">
    <w:abstractNumId w:val="7"/>
  </w:num>
  <w:num w:numId="6" w16cid:durableId="701326958">
    <w:abstractNumId w:val="3"/>
  </w:num>
  <w:num w:numId="7" w16cid:durableId="360859947">
    <w:abstractNumId w:val="2"/>
  </w:num>
  <w:num w:numId="8" w16cid:durableId="782380305">
    <w:abstractNumId w:val="1"/>
  </w:num>
  <w:num w:numId="9" w16cid:durableId="933903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E4774"/>
    <w:rsid w:val="000F0306"/>
    <w:rsid w:val="000F3B76"/>
    <w:rsid w:val="0015074B"/>
    <w:rsid w:val="001773E1"/>
    <w:rsid w:val="00194728"/>
    <w:rsid w:val="001A6FB9"/>
    <w:rsid w:val="001E2CF7"/>
    <w:rsid w:val="00202A7D"/>
    <w:rsid w:val="002414F3"/>
    <w:rsid w:val="0024251D"/>
    <w:rsid w:val="00270087"/>
    <w:rsid w:val="0029639D"/>
    <w:rsid w:val="002B47DE"/>
    <w:rsid w:val="002F6474"/>
    <w:rsid w:val="00326F90"/>
    <w:rsid w:val="00357847"/>
    <w:rsid w:val="003B069B"/>
    <w:rsid w:val="004445D9"/>
    <w:rsid w:val="004D1011"/>
    <w:rsid w:val="00553D48"/>
    <w:rsid w:val="005D6F4F"/>
    <w:rsid w:val="0066043D"/>
    <w:rsid w:val="00672B96"/>
    <w:rsid w:val="00716084"/>
    <w:rsid w:val="007B502D"/>
    <w:rsid w:val="00916F3A"/>
    <w:rsid w:val="009449FA"/>
    <w:rsid w:val="009B6CC2"/>
    <w:rsid w:val="00A07C1D"/>
    <w:rsid w:val="00A56A13"/>
    <w:rsid w:val="00AA1D8D"/>
    <w:rsid w:val="00AB73EF"/>
    <w:rsid w:val="00B47730"/>
    <w:rsid w:val="00B65CD8"/>
    <w:rsid w:val="00CB0664"/>
    <w:rsid w:val="00DB2C3A"/>
    <w:rsid w:val="00DD4415"/>
    <w:rsid w:val="00E85C8D"/>
    <w:rsid w:val="00E87B48"/>
    <w:rsid w:val="00EA5826"/>
    <w:rsid w:val="00F44134"/>
    <w:rsid w:val="00F62547"/>
    <w:rsid w:val="00FB2F24"/>
    <w:rsid w:val="00FC693F"/>
    <w:rsid w:val="00FF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DBBFCA0"/>
  <w14:defaultImageDpi w14:val="300"/>
  <w15:docId w15:val="{4580723D-8712-4753-82C1-05BF0E7B6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line="360" w:lineRule="auto"/>
      <w:jc w:val="both"/>
    </w:pPr>
    <w:rPr>
      <w:rFonts w:ascii="Times New Roman" w:hAnsi="Times New Roman"/>
      <w:sz w:val="24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1</Pages>
  <Words>210</Words>
  <Characters>1139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1347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CMP</dc:creator>
  <cp:keywords/>
  <dc:description>generated by python-docx</dc:description>
  <cp:lastModifiedBy>Fabio Mandira</cp:lastModifiedBy>
  <cp:revision>9</cp:revision>
  <cp:lastPrinted>2025-04-08T14:05:00Z</cp:lastPrinted>
  <dcterms:created xsi:type="dcterms:W3CDTF">2025-03-11T18:11:00Z</dcterms:created>
  <dcterms:modified xsi:type="dcterms:W3CDTF">2025-04-08T16:13:00Z</dcterms:modified>
  <cp:category/>
</cp:coreProperties>
</file>