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94C69" w14:textId="7A8DE8F8" w:rsidR="004642B4" w:rsidRPr="00540BAA" w:rsidRDefault="004642B4" w:rsidP="003E5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outlineLvl w:val="0"/>
        <w:rPr>
          <w:rFonts w:eastAsia="Meiryo"/>
          <w:b w:val="0"/>
          <w:bCs/>
          <w:color w:val="auto"/>
          <w:sz w:val="24"/>
          <w:szCs w:val="24"/>
        </w:rPr>
      </w:pPr>
      <w:r w:rsidRPr="00540BAA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540BAA" w:rsidRPr="00540BAA">
        <w:rPr>
          <w:rFonts w:eastAsia="Meiryo"/>
          <w:b w:val="0"/>
          <w:bCs/>
          <w:color w:val="auto"/>
          <w:sz w:val="24"/>
          <w:szCs w:val="24"/>
          <w:u w:val="single"/>
        </w:rPr>
        <w:t>___</w:t>
      </w:r>
      <w:r w:rsidRPr="00540BAA">
        <w:rPr>
          <w:rFonts w:eastAsia="Meiryo"/>
          <w:b w:val="0"/>
          <w:bCs/>
          <w:color w:val="auto"/>
          <w:sz w:val="24"/>
          <w:szCs w:val="24"/>
          <w:u w:val="single"/>
        </w:rPr>
        <w:t>/2025</w:t>
      </w:r>
    </w:p>
    <w:p w14:paraId="1705009C" w14:textId="5E1D957F" w:rsidR="004642B4" w:rsidRPr="00540BAA" w:rsidRDefault="004642B4" w:rsidP="003E5FC8">
      <w:pPr>
        <w:ind w:left="1985"/>
        <w:rPr>
          <w:rFonts w:eastAsia="Meiryo"/>
          <w:bCs/>
          <w:color w:val="auto"/>
          <w:sz w:val="24"/>
          <w:szCs w:val="24"/>
        </w:rPr>
      </w:pPr>
      <w:r w:rsidRPr="00540BAA">
        <w:rPr>
          <w:rFonts w:eastAsia="Meiryo"/>
          <w:bCs/>
          <w:color w:val="auto"/>
          <w:sz w:val="24"/>
          <w:szCs w:val="24"/>
        </w:rPr>
        <w:t xml:space="preserve">AUTORIA DO VEREADOR: </w:t>
      </w:r>
      <w:r w:rsidR="00540BAA" w:rsidRPr="00540BAA">
        <w:rPr>
          <w:rFonts w:eastAsia="Meiryo"/>
          <w:bCs/>
          <w:color w:val="auto"/>
          <w:sz w:val="24"/>
          <w:szCs w:val="24"/>
        </w:rPr>
        <w:t xml:space="preserve"> JOSAURO PEREIRA (MDB)</w:t>
      </w:r>
      <w:r w:rsidRPr="00540BAA">
        <w:rPr>
          <w:rFonts w:eastAsia="Meiryo"/>
          <w:b w:val="0"/>
          <w:color w:val="auto"/>
          <w:sz w:val="24"/>
          <w:szCs w:val="24"/>
        </w:rPr>
        <w:t xml:space="preserve"> </w:t>
      </w:r>
    </w:p>
    <w:p w14:paraId="35F51772" w14:textId="77777777" w:rsidR="004642B4" w:rsidRPr="00540BAA" w:rsidRDefault="004642B4" w:rsidP="00540BAA">
      <w:pPr>
        <w:rPr>
          <w:rFonts w:eastAsia="Meiryo"/>
          <w:bCs/>
          <w:color w:val="auto"/>
          <w:sz w:val="24"/>
          <w:szCs w:val="24"/>
        </w:rPr>
      </w:pPr>
    </w:p>
    <w:p w14:paraId="6962A1C4" w14:textId="77777777" w:rsidR="004642B4" w:rsidRPr="00540BAA" w:rsidRDefault="004642B4" w:rsidP="00540B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eastAsia="Meiryo"/>
          <w:bCs/>
          <w:color w:val="auto"/>
          <w:sz w:val="24"/>
          <w:szCs w:val="24"/>
        </w:rPr>
      </w:pPr>
    </w:p>
    <w:p w14:paraId="07E4BD50" w14:textId="77777777" w:rsidR="004642B4" w:rsidRPr="00540BAA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486E06F8" w14:textId="74EB6E42" w:rsidR="00540BAA" w:rsidRPr="00540BAA" w:rsidRDefault="00146EB7" w:rsidP="00540BAA">
      <w:pPr>
        <w:ind w:left="297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146EB7">
        <w:rPr>
          <w:sz w:val="24"/>
          <w:szCs w:val="24"/>
        </w:rPr>
        <w:t>REQUER A REALIZAÇÃO DE AULÕES PREPARATÓRIOS GRATUITOS PARA O ENEM 2025, DESTINADOS À POPULAÇÃO EM GERAL, AOS FINS DE SEMANA E/OU NO PERÍODO NOTURNO, NO MUNICÍPIO DE BAYEUX.</w:t>
      </w:r>
    </w:p>
    <w:p w14:paraId="6922B536" w14:textId="13DF4E39" w:rsidR="004642B4" w:rsidRPr="00540BAA" w:rsidRDefault="004642B4" w:rsidP="0031556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536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Cs/>
          <w:color w:val="auto"/>
          <w:sz w:val="24"/>
          <w:szCs w:val="24"/>
        </w:rPr>
      </w:pPr>
      <w:r w:rsidRPr="00540BAA">
        <w:rPr>
          <w:rFonts w:eastAsia="Meiryo"/>
          <w:bCs/>
          <w:color w:val="auto"/>
          <w:sz w:val="24"/>
          <w:szCs w:val="24"/>
        </w:rPr>
        <w:tab/>
      </w:r>
      <w:r w:rsidRPr="00540BAA">
        <w:rPr>
          <w:rFonts w:eastAsia="Meiryo"/>
          <w:bCs/>
          <w:color w:val="auto"/>
          <w:sz w:val="24"/>
          <w:szCs w:val="24"/>
        </w:rPr>
        <w:tab/>
      </w:r>
      <w:r w:rsidRPr="00540BAA">
        <w:rPr>
          <w:rFonts w:eastAsia="Meiryo"/>
          <w:bCs/>
          <w:color w:val="auto"/>
          <w:sz w:val="24"/>
          <w:szCs w:val="24"/>
        </w:rPr>
        <w:tab/>
      </w:r>
      <w:r w:rsidRPr="00540BAA">
        <w:rPr>
          <w:rFonts w:eastAsia="Meiryo"/>
          <w:bCs/>
          <w:color w:val="auto"/>
          <w:sz w:val="24"/>
          <w:szCs w:val="24"/>
        </w:rPr>
        <w:tab/>
      </w:r>
    </w:p>
    <w:p w14:paraId="738EBF0B" w14:textId="04464ACD" w:rsidR="004642B4" w:rsidRPr="00540BAA" w:rsidRDefault="006E2917" w:rsidP="00540B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rPr>
          <w:rFonts w:eastAsia="Meiryo"/>
          <w:b w:val="0"/>
          <w:bCs/>
          <w:color w:val="auto"/>
          <w:sz w:val="24"/>
          <w:szCs w:val="24"/>
        </w:rPr>
      </w:pPr>
      <w:r w:rsidRPr="00540BAA">
        <w:rPr>
          <w:rFonts w:eastAsia="Meiryo"/>
          <w:b w:val="0"/>
          <w:bCs/>
          <w:color w:val="auto"/>
          <w:sz w:val="24"/>
          <w:szCs w:val="24"/>
        </w:rPr>
        <w:tab/>
      </w:r>
      <w:r w:rsidRPr="00540BAA">
        <w:rPr>
          <w:rFonts w:eastAsia="Meiryo"/>
          <w:b w:val="0"/>
          <w:bCs/>
          <w:color w:val="auto"/>
          <w:sz w:val="24"/>
          <w:szCs w:val="24"/>
        </w:rPr>
        <w:tab/>
      </w:r>
      <w:r w:rsidRPr="00540BAA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40BAA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4643EE73" w14:textId="77777777" w:rsidR="004642B4" w:rsidRPr="00540BAA" w:rsidRDefault="004642B4" w:rsidP="00540B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371F8985" w14:textId="4A21E34A" w:rsidR="004642B4" w:rsidRPr="00540BAA" w:rsidRDefault="004642B4" w:rsidP="00540B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40BAA">
        <w:rPr>
          <w:rFonts w:eastAsia="Meiryo"/>
          <w:b w:val="0"/>
          <w:color w:val="auto"/>
          <w:sz w:val="24"/>
          <w:szCs w:val="24"/>
        </w:rPr>
        <w:tab/>
      </w:r>
      <w:r w:rsidRPr="00540BAA">
        <w:rPr>
          <w:rFonts w:eastAsia="Meiryo"/>
          <w:b w:val="0"/>
          <w:color w:val="auto"/>
          <w:sz w:val="24"/>
          <w:szCs w:val="24"/>
        </w:rPr>
        <w:tab/>
      </w:r>
      <w:r w:rsidRPr="00540BAA">
        <w:rPr>
          <w:rFonts w:eastAsia="Meiryo"/>
          <w:b w:val="0"/>
          <w:color w:val="auto"/>
          <w:sz w:val="24"/>
          <w:szCs w:val="24"/>
        </w:rPr>
        <w:tab/>
      </w:r>
      <w:r w:rsidRPr="00540BAA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inciso IV, do Regimento Interno, depois de ouvido o Plenário, que seja direcionado expediente </w:t>
      </w:r>
      <w:r w:rsidR="00540BAA" w:rsidRPr="00540BAA">
        <w:rPr>
          <w:b w:val="0"/>
          <w:bCs/>
          <w:sz w:val="24"/>
          <w:szCs w:val="24"/>
        </w:rPr>
        <w:t>a Ex.ma. Prefeita Constitucional de Bayeux, Tarcyana Macedo Mota Leitão, com cópias a</w:t>
      </w:r>
      <w:r w:rsidR="00146EB7">
        <w:rPr>
          <w:b w:val="0"/>
          <w:bCs/>
          <w:sz w:val="24"/>
          <w:szCs w:val="24"/>
        </w:rPr>
        <w:t>o</w:t>
      </w:r>
      <w:r w:rsidR="00540BAA" w:rsidRPr="00540BAA">
        <w:rPr>
          <w:b w:val="0"/>
          <w:bCs/>
          <w:sz w:val="24"/>
          <w:szCs w:val="24"/>
        </w:rPr>
        <w:t xml:space="preserve"> Ilm</w:t>
      </w:r>
      <w:r w:rsidR="00146EB7">
        <w:rPr>
          <w:b w:val="0"/>
          <w:bCs/>
          <w:sz w:val="24"/>
          <w:szCs w:val="24"/>
        </w:rPr>
        <w:t>o</w:t>
      </w:r>
      <w:r w:rsidR="00540BAA" w:rsidRPr="00540BAA">
        <w:rPr>
          <w:b w:val="0"/>
          <w:bCs/>
          <w:sz w:val="24"/>
          <w:szCs w:val="24"/>
        </w:rPr>
        <w:t>. Secretári</w:t>
      </w:r>
      <w:r w:rsidR="00146EB7">
        <w:rPr>
          <w:b w:val="0"/>
          <w:bCs/>
          <w:sz w:val="24"/>
          <w:szCs w:val="24"/>
        </w:rPr>
        <w:t>o</w:t>
      </w:r>
      <w:r w:rsidR="00540BAA" w:rsidRPr="00540BAA">
        <w:rPr>
          <w:b w:val="0"/>
          <w:bCs/>
          <w:sz w:val="24"/>
          <w:szCs w:val="24"/>
        </w:rPr>
        <w:t xml:space="preserve"> Municipal de </w:t>
      </w:r>
      <w:r w:rsidR="00146EB7">
        <w:rPr>
          <w:b w:val="0"/>
          <w:bCs/>
          <w:sz w:val="24"/>
          <w:szCs w:val="24"/>
        </w:rPr>
        <w:t>Educação</w:t>
      </w:r>
      <w:r w:rsidR="00540BAA" w:rsidRPr="00540BAA">
        <w:rPr>
          <w:b w:val="0"/>
          <w:bCs/>
          <w:sz w:val="24"/>
          <w:szCs w:val="24"/>
        </w:rPr>
        <w:t xml:space="preserve">, </w:t>
      </w:r>
      <w:r w:rsidR="00146EB7" w:rsidRPr="00146EB7">
        <w:rPr>
          <w:b w:val="0"/>
          <w:bCs/>
          <w:sz w:val="24"/>
          <w:szCs w:val="24"/>
        </w:rPr>
        <w:t>Tiago Bernardino de Souza Silva</w:t>
      </w:r>
      <w:r w:rsidR="00540BAA" w:rsidRPr="00540BAA">
        <w:rPr>
          <w:b w:val="0"/>
          <w:bCs/>
          <w:sz w:val="24"/>
          <w:szCs w:val="24"/>
        </w:rPr>
        <w:t xml:space="preserve">, e </w:t>
      </w:r>
      <w:r w:rsidR="00540BAA" w:rsidRPr="00540BAA">
        <w:rPr>
          <w:rFonts w:eastAsia="Meiryo"/>
          <w:b w:val="0"/>
          <w:bCs/>
          <w:color w:val="000000" w:themeColor="text1"/>
          <w:sz w:val="24"/>
          <w:szCs w:val="24"/>
        </w:rPr>
        <w:t xml:space="preserve">a </w:t>
      </w:r>
      <w:r w:rsidR="00540BAA" w:rsidRPr="00540BAA">
        <w:rPr>
          <w:rFonts w:eastAsia="Meiryo"/>
          <w:b w:val="0"/>
          <w:color w:val="000000" w:themeColor="text1"/>
          <w:sz w:val="24"/>
          <w:szCs w:val="24"/>
        </w:rPr>
        <w:t>Ilma. Secretária Municipal de Planejamento, Michelle Madruga,</w:t>
      </w:r>
      <w:r w:rsidR="00540BAA" w:rsidRPr="00540BAA">
        <w:rPr>
          <w:b w:val="0"/>
          <w:bCs/>
          <w:sz w:val="24"/>
          <w:szCs w:val="24"/>
        </w:rPr>
        <w:t xml:space="preserve"> solicitando</w:t>
      </w:r>
      <w:r w:rsidR="00146EB7">
        <w:rPr>
          <w:b w:val="0"/>
          <w:bCs/>
          <w:sz w:val="24"/>
          <w:szCs w:val="24"/>
        </w:rPr>
        <w:t xml:space="preserve"> a </w:t>
      </w:r>
      <w:r w:rsidR="00146EB7" w:rsidRPr="00146EB7">
        <w:rPr>
          <w:b w:val="0"/>
          <w:bCs/>
          <w:sz w:val="24"/>
          <w:szCs w:val="24"/>
        </w:rPr>
        <w:t>promoção de aulões gratuitos preparatórios para o Exame Nacional do Ensino Médio (ENEM) 2025, aos fins de semana e/ou no período noturno, de modo a atender estudantes e trabalhadores da população em geral.</w:t>
      </w:r>
    </w:p>
    <w:p w14:paraId="11FDDEE5" w14:textId="77777777" w:rsidR="00540BAA" w:rsidRDefault="00540BAA" w:rsidP="00540B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127"/>
        <w:jc w:val="both"/>
        <w:rPr>
          <w:rFonts w:eastAsia="Meiryo"/>
          <w:color w:val="000000" w:themeColor="text1"/>
          <w:sz w:val="24"/>
          <w:szCs w:val="24"/>
        </w:rPr>
      </w:pPr>
    </w:p>
    <w:p w14:paraId="18DB3CFE" w14:textId="6A030C5B" w:rsidR="004642B4" w:rsidRDefault="00540BAA" w:rsidP="00540B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127"/>
        <w:jc w:val="both"/>
        <w:rPr>
          <w:rFonts w:eastAsia="Meiryo"/>
          <w:color w:val="000000" w:themeColor="text1"/>
          <w:sz w:val="24"/>
          <w:szCs w:val="24"/>
        </w:rPr>
      </w:pPr>
      <w:r w:rsidRPr="00540BAA">
        <w:rPr>
          <w:rFonts w:eastAsia="Meiryo"/>
          <w:color w:val="000000" w:themeColor="text1"/>
          <w:sz w:val="24"/>
          <w:szCs w:val="24"/>
        </w:rPr>
        <w:t>JUSTIFICATIVA</w:t>
      </w:r>
    </w:p>
    <w:p w14:paraId="7CE14AE4" w14:textId="77777777" w:rsidR="00540BAA" w:rsidRPr="00540BAA" w:rsidRDefault="00540BAA" w:rsidP="00540B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127"/>
        <w:jc w:val="both"/>
        <w:rPr>
          <w:rFonts w:eastAsia="Meiryo"/>
          <w:color w:val="000000" w:themeColor="text1"/>
          <w:sz w:val="24"/>
          <w:szCs w:val="24"/>
        </w:rPr>
      </w:pPr>
    </w:p>
    <w:p w14:paraId="7BC5C6BF" w14:textId="77777777" w:rsidR="00146EB7" w:rsidRPr="00146EB7" w:rsidRDefault="00540BAA" w:rsidP="00146EB7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540BAA">
        <w:rPr>
          <w:rFonts w:eastAsia="Meiryo"/>
          <w:b w:val="0"/>
          <w:bCs/>
          <w:color w:val="000000" w:themeColor="text1"/>
          <w:sz w:val="24"/>
          <w:szCs w:val="24"/>
        </w:rPr>
        <w:t xml:space="preserve">                                </w:t>
      </w:r>
      <w:r w:rsidR="00146EB7" w:rsidRPr="00146EB7">
        <w:rPr>
          <w:rFonts w:eastAsia="Meiryo"/>
          <w:b w:val="0"/>
          <w:bCs/>
          <w:color w:val="000000" w:themeColor="text1"/>
          <w:sz w:val="24"/>
          <w:szCs w:val="24"/>
        </w:rPr>
        <w:t>Com a proximidade do ENEM 2025, cresce a preocupação de muitos jovens e adultos que desejam ingressar no ensino superior, mas não têm condições de pagar cursinhos privados. A realização de aulões gratuitos, em horários acessíveis como noites e fins de semana, garante a participação de quem trabalha durante o dia e democratiza o acesso ao conhecimento.</w:t>
      </w:r>
    </w:p>
    <w:p w14:paraId="6D669036" w14:textId="77777777" w:rsidR="00146EB7" w:rsidRPr="00146EB7" w:rsidRDefault="00146EB7" w:rsidP="00146EB7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2DBFA003" w14:textId="1C316D6D" w:rsidR="004642B4" w:rsidRDefault="00146EB7" w:rsidP="00146EB7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146EB7">
        <w:rPr>
          <w:rFonts w:eastAsia="Meiryo"/>
          <w:b w:val="0"/>
          <w:bCs/>
          <w:color w:val="000000" w:themeColor="text1"/>
          <w:sz w:val="24"/>
          <w:szCs w:val="24"/>
        </w:rPr>
        <w:t>A iniciativa, além de fortalecer o papel social da educação pública municipal, incentiva o estudo, prepara melhor os candidatos e contribui para o desenvolvimento pessoal e profissional da juventude e da população de Bayeux.</w:t>
      </w:r>
    </w:p>
    <w:p w14:paraId="2F3FA24D" w14:textId="77777777" w:rsidR="00146EB7" w:rsidRPr="00540BAA" w:rsidRDefault="00146EB7" w:rsidP="00146EB7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2B6A4E5C" w14:textId="77777777" w:rsidR="004642B4" w:rsidRPr="00540BAA" w:rsidRDefault="004642B4" w:rsidP="00540B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firstLine="2127"/>
        <w:jc w:val="both"/>
        <w:rPr>
          <w:rFonts w:eastAsia="Dotum"/>
          <w:b w:val="0"/>
          <w:bCs/>
          <w:sz w:val="24"/>
          <w:szCs w:val="24"/>
        </w:rPr>
      </w:pPr>
      <w:r w:rsidRPr="00540BAA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284CECE6" w14:textId="77777777" w:rsidR="004642B4" w:rsidRPr="00540BAA" w:rsidRDefault="004642B4" w:rsidP="00540B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2A29065A" w14:textId="77777777" w:rsidR="004642B4" w:rsidRPr="00540BAA" w:rsidRDefault="004642B4" w:rsidP="00540B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02E57986" w14:textId="7AECDD08" w:rsidR="004642B4" w:rsidRPr="00540BAA" w:rsidRDefault="004642B4" w:rsidP="00540B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540BAA">
        <w:rPr>
          <w:rFonts w:eastAsia="Meiryo"/>
          <w:b w:val="0"/>
          <w:bCs/>
          <w:color w:val="auto"/>
          <w:sz w:val="24"/>
          <w:szCs w:val="24"/>
        </w:rPr>
        <w:t xml:space="preserve">Sala das Sessões, </w:t>
      </w:r>
      <w:r w:rsidR="00146EB7">
        <w:rPr>
          <w:rFonts w:eastAsia="Meiryo"/>
          <w:b w:val="0"/>
          <w:bCs/>
          <w:color w:val="000000" w:themeColor="text1"/>
          <w:sz w:val="24"/>
          <w:szCs w:val="24"/>
        </w:rPr>
        <w:t>08</w:t>
      </w:r>
      <w:r w:rsidRPr="00540BAA">
        <w:rPr>
          <w:rFonts w:eastAsia="Meiryo"/>
          <w:b w:val="0"/>
          <w:bCs/>
          <w:color w:val="000000" w:themeColor="text1"/>
          <w:sz w:val="24"/>
          <w:szCs w:val="24"/>
        </w:rPr>
        <w:t xml:space="preserve"> de </w:t>
      </w:r>
      <w:r w:rsidR="00146EB7">
        <w:rPr>
          <w:rFonts w:eastAsia="Meiryo"/>
          <w:b w:val="0"/>
          <w:bCs/>
          <w:color w:val="000000" w:themeColor="text1"/>
          <w:sz w:val="24"/>
          <w:szCs w:val="24"/>
        </w:rPr>
        <w:t>outubro</w:t>
      </w:r>
      <w:r w:rsidRPr="00540BAA">
        <w:rPr>
          <w:rFonts w:eastAsia="Meiryo"/>
          <w:b w:val="0"/>
          <w:bCs/>
          <w:color w:val="000000" w:themeColor="text1"/>
          <w:sz w:val="24"/>
          <w:szCs w:val="24"/>
        </w:rPr>
        <w:t xml:space="preserve"> </w:t>
      </w:r>
      <w:r w:rsidRPr="00540BAA">
        <w:rPr>
          <w:rFonts w:eastAsia="Meiryo"/>
          <w:b w:val="0"/>
          <w:bCs/>
          <w:color w:val="auto"/>
          <w:sz w:val="24"/>
          <w:szCs w:val="24"/>
        </w:rPr>
        <w:t>de 2025.</w:t>
      </w:r>
    </w:p>
    <w:p w14:paraId="3873C074" w14:textId="4730A72C" w:rsidR="004642B4" w:rsidRPr="00540BAA" w:rsidRDefault="00315561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5026809" wp14:editId="398BA7DE">
            <wp:simplePos x="0" y="0"/>
            <wp:positionH relativeFrom="column">
              <wp:posOffset>1228725</wp:posOffset>
            </wp:positionH>
            <wp:positionV relativeFrom="paragraph">
              <wp:posOffset>83820</wp:posOffset>
            </wp:positionV>
            <wp:extent cx="3055620" cy="820420"/>
            <wp:effectExtent l="0" t="0" r="0" b="0"/>
            <wp:wrapSquare wrapText="bothSides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620" cy="82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42B4" w:rsidRPr="00540BAA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40BAA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4BAAF384" w14:textId="53C53971" w:rsidR="004642B4" w:rsidRPr="00540BAA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784CE378" w14:textId="2BAFE54E" w:rsidR="004642B4" w:rsidRPr="00540BAA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1BFE8534" w14:textId="74E83695" w:rsidR="009F323A" w:rsidRPr="00540BAA" w:rsidRDefault="009F323A" w:rsidP="004642B4">
      <w:pPr>
        <w:rPr>
          <w:sz w:val="24"/>
          <w:szCs w:val="24"/>
        </w:rPr>
      </w:pPr>
    </w:p>
    <w:sectPr w:rsidR="009F323A" w:rsidRPr="00540BAA" w:rsidSect="00315561">
      <w:headerReference w:type="default" r:id="rId7"/>
      <w:pgSz w:w="11906" w:h="16838"/>
      <w:pgMar w:top="1560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3DFC58" w14:textId="77777777" w:rsidR="001430EC" w:rsidRDefault="001430EC" w:rsidP="00773388">
      <w:r>
        <w:separator/>
      </w:r>
    </w:p>
  </w:endnote>
  <w:endnote w:type="continuationSeparator" w:id="0">
    <w:p w14:paraId="63850BA4" w14:textId="77777777" w:rsidR="001430EC" w:rsidRDefault="001430EC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eiryo"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255BA8" w14:textId="77777777" w:rsidR="001430EC" w:rsidRDefault="001430EC" w:rsidP="00773388">
      <w:r>
        <w:separator/>
      </w:r>
    </w:p>
  </w:footnote>
  <w:footnote w:type="continuationSeparator" w:id="0">
    <w:p w14:paraId="190DF244" w14:textId="77777777" w:rsidR="001430EC" w:rsidRDefault="001430EC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5EC265DD" w:rsidR="00773388" w:rsidRDefault="00D03B12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2CAA527" wp14:editId="30599A64">
          <wp:simplePos x="0" y="0"/>
          <wp:positionH relativeFrom="page">
            <wp:align>right</wp:align>
          </wp:positionH>
          <wp:positionV relativeFrom="paragraph">
            <wp:posOffset>-440690</wp:posOffset>
          </wp:positionV>
          <wp:extent cx="7543711" cy="10668000"/>
          <wp:effectExtent l="0" t="0" r="635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257907" name="Imagem 972579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711" cy="106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2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69E9"/>
    <w:rsid w:val="001430EC"/>
    <w:rsid w:val="00146EB7"/>
    <w:rsid w:val="001D1D11"/>
    <w:rsid w:val="001F0D94"/>
    <w:rsid w:val="002F6CBA"/>
    <w:rsid w:val="00315561"/>
    <w:rsid w:val="00385619"/>
    <w:rsid w:val="003E5FC8"/>
    <w:rsid w:val="003F3E0F"/>
    <w:rsid w:val="004642B4"/>
    <w:rsid w:val="00540BAA"/>
    <w:rsid w:val="00560F6D"/>
    <w:rsid w:val="0058011E"/>
    <w:rsid w:val="006655EC"/>
    <w:rsid w:val="006E2917"/>
    <w:rsid w:val="00773388"/>
    <w:rsid w:val="008569ED"/>
    <w:rsid w:val="009A07BF"/>
    <w:rsid w:val="009F323A"/>
    <w:rsid w:val="00AE761F"/>
    <w:rsid w:val="00AE7E42"/>
    <w:rsid w:val="00B513F9"/>
    <w:rsid w:val="00BB0741"/>
    <w:rsid w:val="00BF3F21"/>
    <w:rsid w:val="00D03B12"/>
    <w:rsid w:val="00D04870"/>
    <w:rsid w:val="00E03970"/>
    <w:rsid w:val="00E46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51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78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648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91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759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736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110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webSettings" Target="webSettings.xml" /><Relationship Id="rId7" Type="http://schemas.openxmlformats.org/officeDocument/2006/relationships/header" Target="header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1.jpeg" /><Relationship Id="rId5" Type="http://schemas.openxmlformats.org/officeDocument/2006/relationships/endnotes" Target="endnotes.xml" /><Relationship Id="rId4" Type="http://schemas.openxmlformats.org/officeDocument/2006/relationships/footnotes" Target="footnotes.xml" /><Relationship Id="rId9" Type="http://schemas.openxmlformats.org/officeDocument/2006/relationships/theme" Target="theme/theme1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Raquel Silva</cp:lastModifiedBy>
  <cp:revision>2</cp:revision>
  <dcterms:created xsi:type="dcterms:W3CDTF">2025-10-13T13:26:00Z</dcterms:created>
  <dcterms:modified xsi:type="dcterms:W3CDTF">2025-10-13T13:26:00Z</dcterms:modified>
</cp:coreProperties>
</file>