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0F2C91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65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895458">
        <w:rPr>
          <w:rFonts w:ascii="Arial" w:eastAsia="Times New Roman" w:hAnsi="Arial" w:cs="Arial"/>
          <w:sz w:val="24"/>
          <w:szCs w:val="24"/>
        </w:rPr>
        <w:t xml:space="preserve"> 128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95458">
        <w:rPr>
          <w:rFonts w:ascii="Arial" w:eastAsia="Times New Roman" w:hAnsi="Arial" w:cs="Arial"/>
          <w:sz w:val="24"/>
          <w:szCs w:val="24"/>
        </w:rPr>
        <w:t>26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895458">
        <w:rPr>
          <w:rFonts w:ascii="Arial" w:eastAsia="Times New Roman" w:hAnsi="Arial" w:cs="Arial"/>
          <w:b/>
          <w:sz w:val="24"/>
          <w:szCs w:val="24"/>
        </w:rPr>
        <w:t>Rosângela Muller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0F2C91" w:rsidRPr="000F2C91">
        <w:rPr>
          <w:rFonts w:ascii="Arial" w:hAnsi="Arial" w:cs="Arial"/>
          <w:b/>
          <w:sz w:val="24"/>
          <w:szCs w:val="24"/>
        </w:rPr>
        <w:t>QUE SEJA ESTUDADA VIABILIDADE DE CONSTRUÇÃO DE UM PARQUINHO PARA CRIANÇAS PRÓXIMO ÀS ARQUIBANCADAS DO ESTÁDIO MUNICIPAL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895458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F2C91">
        <w:rPr>
          <w:rFonts w:ascii="Arial" w:hAnsi="Arial" w:cs="Arial"/>
          <w:sz w:val="24"/>
          <w:szCs w:val="24"/>
        </w:rPr>
        <w:t>solicitou que seja estudada viabilidade de construção de um parquinho para crianças próximo às arquibancadas do estádio municipal.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895458">
        <w:rPr>
          <w:rFonts w:ascii="Arial" w:eastAsia="Times New Roman" w:hAnsi="Arial" w:cs="Arial"/>
          <w:sz w:val="24"/>
          <w:szCs w:val="24"/>
        </w:rPr>
        <w:t>01 de novembro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EE6CB0" w:rsidRDefault="00EE6CB0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68</cp:revision>
  <cp:lastPrinted>2023-09-13T18:07:00Z</cp:lastPrinted>
  <dcterms:created xsi:type="dcterms:W3CDTF">2023-04-10T13:39:00Z</dcterms:created>
  <dcterms:modified xsi:type="dcterms:W3CDTF">2023-11-01T18:57:00Z</dcterms:modified>
</cp:coreProperties>
</file>