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C32C8" w14:textId="0981DCFB" w:rsidR="004D00EF" w:rsidRPr="00337CE3" w:rsidRDefault="008C50DF" w:rsidP="004D00EF">
      <w:pPr>
        <w:rPr>
          <w:rFonts w:ascii="Arial" w:eastAsia="Arial Unicode MS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Emenda Supressiva</w:t>
      </w:r>
      <w:r w:rsidR="009639AE">
        <w:rPr>
          <w:rFonts w:ascii="Arial" w:hAnsi="Arial" w:cs="Arial"/>
          <w:b/>
          <w:sz w:val="26"/>
          <w:szCs w:val="26"/>
        </w:rPr>
        <w:t xml:space="preserve"> Nº</w:t>
      </w:r>
      <w:r w:rsidR="002C7342">
        <w:rPr>
          <w:rFonts w:ascii="Arial" w:hAnsi="Arial" w:cs="Arial"/>
          <w:b/>
          <w:sz w:val="26"/>
          <w:szCs w:val="26"/>
        </w:rPr>
        <w:t xml:space="preserve"> 01</w:t>
      </w:r>
      <w:r w:rsidR="00237B71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ao Projeto de Lei nº 0</w:t>
      </w:r>
      <w:r w:rsidR="00F17183">
        <w:rPr>
          <w:rFonts w:ascii="Arial" w:hAnsi="Arial" w:cs="Arial"/>
          <w:b/>
          <w:sz w:val="26"/>
          <w:szCs w:val="26"/>
        </w:rPr>
        <w:t>04</w:t>
      </w:r>
      <w:r w:rsidR="00A70158">
        <w:rPr>
          <w:rFonts w:ascii="Arial" w:hAnsi="Arial" w:cs="Arial"/>
          <w:b/>
          <w:sz w:val="26"/>
          <w:szCs w:val="26"/>
        </w:rPr>
        <w:t>/202</w:t>
      </w:r>
      <w:r w:rsidR="00F17183">
        <w:rPr>
          <w:rFonts w:ascii="Arial" w:hAnsi="Arial" w:cs="Arial"/>
          <w:b/>
          <w:sz w:val="26"/>
          <w:szCs w:val="26"/>
        </w:rPr>
        <w:t>6</w:t>
      </w:r>
    </w:p>
    <w:p w14:paraId="72D4E364" w14:textId="77777777" w:rsidR="00A70158" w:rsidRPr="007C747B" w:rsidRDefault="00A70158" w:rsidP="00A70158">
      <w:pPr>
        <w:rPr>
          <w:rFonts w:ascii="Times New Roman" w:hAnsi="Times New Roman"/>
          <w:b/>
        </w:rPr>
      </w:pPr>
    </w:p>
    <w:p w14:paraId="6C247121" w14:textId="77777777" w:rsidR="00C17951" w:rsidRDefault="00C17951" w:rsidP="00A70158">
      <w:pPr>
        <w:jc w:val="both"/>
        <w:rPr>
          <w:rFonts w:ascii="Arial" w:hAnsi="Arial" w:cs="Arial"/>
          <w:sz w:val="26"/>
          <w:szCs w:val="26"/>
        </w:rPr>
      </w:pPr>
    </w:p>
    <w:p w14:paraId="4D14FE4A" w14:textId="77777777" w:rsidR="00C17951" w:rsidRPr="00337CE3" w:rsidRDefault="00C17951" w:rsidP="004D00EF">
      <w:pPr>
        <w:ind w:left="4962"/>
        <w:jc w:val="both"/>
        <w:rPr>
          <w:rFonts w:ascii="Arial" w:hAnsi="Arial" w:cs="Arial"/>
          <w:sz w:val="26"/>
          <w:szCs w:val="26"/>
        </w:rPr>
      </w:pPr>
    </w:p>
    <w:p w14:paraId="396C4E1A" w14:textId="292DDE41" w:rsidR="004D00EF" w:rsidRPr="00A70158" w:rsidRDefault="008C50DF" w:rsidP="006755C9">
      <w:pPr>
        <w:ind w:left="5670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Suprime o Artigo </w:t>
      </w:r>
      <w:r w:rsidR="00F17183">
        <w:rPr>
          <w:rFonts w:ascii="Arial" w:hAnsi="Arial" w:cs="Arial"/>
          <w:b/>
          <w:sz w:val="26"/>
          <w:szCs w:val="26"/>
        </w:rPr>
        <w:t>4</w:t>
      </w:r>
      <w:r>
        <w:rPr>
          <w:rFonts w:ascii="Arial" w:hAnsi="Arial" w:cs="Arial"/>
          <w:b/>
          <w:sz w:val="26"/>
          <w:szCs w:val="26"/>
        </w:rPr>
        <w:t>º</w:t>
      </w:r>
      <w:r w:rsidR="006B6605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do Projeto de Lei nº 0</w:t>
      </w:r>
      <w:r w:rsidR="00F17183">
        <w:rPr>
          <w:rFonts w:ascii="Arial" w:hAnsi="Arial" w:cs="Arial"/>
          <w:b/>
          <w:sz w:val="26"/>
          <w:szCs w:val="26"/>
        </w:rPr>
        <w:t>04</w:t>
      </w:r>
      <w:r w:rsidR="00A70158" w:rsidRPr="00A70158">
        <w:rPr>
          <w:rFonts w:ascii="Arial" w:hAnsi="Arial" w:cs="Arial"/>
          <w:b/>
          <w:sz w:val="26"/>
          <w:szCs w:val="26"/>
        </w:rPr>
        <w:t>/202</w:t>
      </w:r>
      <w:r w:rsidR="00F17183">
        <w:rPr>
          <w:rFonts w:ascii="Arial" w:hAnsi="Arial" w:cs="Arial"/>
          <w:b/>
          <w:sz w:val="26"/>
          <w:szCs w:val="26"/>
        </w:rPr>
        <w:t>6</w:t>
      </w:r>
      <w:r w:rsidR="00A70158" w:rsidRPr="00A70158">
        <w:rPr>
          <w:rFonts w:ascii="Arial" w:hAnsi="Arial" w:cs="Arial"/>
          <w:b/>
          <w:sz w:val="26"/>
          <w:szCs w:val="26"/>
        </w:rPr>
        <w:t xml:space="preserve">. </w:t>
      </w:r>
    </w:p>
    <w:p w14:paraId="0AFD0088" w14:textId="77777777" w:rsidR="00A70158" w:rsidRDefault="00A70158" w:rsidP="006755C9">
      <w:pPr>
        <w:ind w:left="5670"/>
        <w:jc w:val="both"/>
        <w:rPr>
          <w:rFonts w:ascii="Arial" w:hAnsi="Arial" w:cs="Arial"/>
          <w:sz w:val="26"/>
          <w:szCs w:val="26"/>
        </w:rPr>
      </w:pPr>
    </w:p>
    <w:p w14:paraId="270A2704" w14:textId="43D692AE" w:rsidR="00A70158" w:rsidRPr="00A70158" w:rsidRDefault="00A70158" w:rsidP="00A70158">
      <w:pPr>
        <w:pStyle w:val="SemEspaamen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O</w:t>
      </w:r>
      <w:r w:rsidR="00360C6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6A4945">
        <w:rPr>
          <w:rFonts w:ascii="Arial" w:eastAsia="Times New Roman" w:hAnsi="Arial" w:cs="Arial"/>
          <w:b/>
          <w:sz w:val="24"/>
          <w:szCs w:val="24"/>
          <w:lang w:eastAsia="pt-BR"/>
        </w:rPr>
        <w:t>Vereador que subscreve esta proposição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 w:rsidRPr="00A70158">
        <w:rPr>
          <w:rFonts w:ascii="Arial" w:eastAsia="Times New Roman" w:hAnsi="Arial" w:cs="Arial"/>
          <w:b/>
          <w:sz w:val="24"/>
          <w:szCs w:val="24"/>
          <w:lang w:eastAsia="pt-BR"/>
        </w:rPr>
        <w:t>com a</w:t>
      </w:r>
      <w:r w:rsidR="006A4945">
        <w:rPr>
          <w:rFonts w:ascii="Arial" w:eastAsia="Times New Roman" w:hAnsi="Arial" w:cs="Arial"/>
          <w:b/>
          <w:sz w:val="24"/>
          <w:szCs w:val="24"/>
          <w:lang w:eastAsia="pt-BR"/>
        </w:rPr>
        <w:t>ssento nesta Casa Legislativa v</w:t>
      </w:r>
      <w:r w:rsidR="00360C61">
        <w:rPr>
          <w:rFonts w:ascii="Arial" w:eastAsia="Times New Roman" w:hAnsi="Arial" w:cs="Arial"/>
          <w:b/>
          <w:sz w:val="24"/>
          <w:szCs w:val="24"/>
          <w:lang w:eastAsia="pt-BR"/>
        </w:rPr>
        <w:t>e</w:t>
      </w:r>
      <w:r w:rsidRPr="00A70158">
        <w:rPr>
          <w:rFonts w:ascii="Arial" w:eastAsia="Times New Roman" w:hAnsi="Arial" w:cs="Arial"/>
          <w:b/>
          <w:sz w:val="24"/>
          <w:szCs w:val="24"/>
          <w:lang w:eastAsia="pt-BR"/>
        </w:rPr>
        <w:t>m propor, na forma regimental</w:t>
      </w:r>
      <w:r w:rsidR="006A4945">
        <w:rPr>
          <w:rFonts w:ascii="Arial" w:eastAsia="Times New Roman" w:hAnsi="Arial" w:cs="Arial"/>
          <w:b/>
          <w:sz w:val="24"/>
          <w:szCs w:val="24"/>
          <w:lang w:eastAsia="pt-BR"/>
        </w:rPr>
        <w:t>, a seguinte Emenda Supressiva</w:t>
      </w:r>
      <w:r w:rsidRPr="00A70158">
        <w:rPr>
          <w:rFonts w:ascii="Arial" w:eastAsia="Times New Roman" w:hAnsi="Arial" w:cs="Arial"/>
          <w:b/>
          <w:sz w:val="24"/>
          <w:szCs w:val="24"/>
          <w:lang w:eastAsia="pt-BR"/>
        </w:rPr>
        <w:t>:</w:t>
      </w:r>
    </w:p>
    <w:p w14:paraId="4B87947A" w14:textId="77777777" w:rsidR="00A70158" w:rsidRDefault="00A70158" w:rsidP="00A70158">
      <w:pPr>
        <w:rPr>
          <w:rFonts w:ascii="Arial" w:hAnsi="Arial" w:cs="Arial"/>
          <w:b/>
        </w:rPr>
      </w:pPr>
    </w:p>
    <w:p w14:paraId="2B57E5DC" w14:textId="77777777" w:rsidR="00A70158" w:rsidRPr="00A70158" w:rsidRDefault="00A70158" w:rsidP="00A70158">
      <w:pPr>
        <w:rPr>
          <w:rFonts w:ascii="Arial" w:hAnsi="Arial" w:cs="Arial"/>
          <w:b/>
        </w:rPr>
      </w:pPr>
    </w:p>
    <w:p w14:paraId="661A0515" w14:textId="030179A6" w:rsidR="00A70158" w:rsidRDefault="00A70158" w:rsidP="00A70158">
      <w:pPr>
        <w:jc w:val="both"/>
        <w:rPr>
          <w:rFonts w:ascii="Times New Roman" w:hAnsi="Times New Roman"/>
        </w:rPr>
      </w:pPr>
      <w:r w:rsidRPr="007C747B">
        <w:rPr>
          <w:rFonts w:ascii="Times New Roman" w:hAnsi="Times New Roman"/>
          <w:b/>
        </w:rPr>
        <w:t>Art. 1º</w:t>
      </w:r>
      <w:r w:rsidR="009639AE">
        <w:rPr>
          <w:rFonts w:ascii="Times New Roman" w:hAnsi="Times New Roman"/>
        </w:rPr>
        <w:t xml:space="preserve">   Suprimam-se </w:t>
      </w:r>
      <w:r w:rsidRPr="007C747B">
        <w:rPr>
          <w:rFonts w:ascii="Times New Roman" w:hAnsi="Times New Roman"/>
        </w:rPr>
        <w:t xml:space="preserve">do Projeto de Lei nº </w:t>
      </w:r>
      <w:r w:rsidR="009639AE">
        <w:rPr>
          <w:rFonts w:ascii="Times New Roman" w:hAnsi="Times New Roman"/>
        </w:rPr>
        <w:t>0</w:t>
      </w:r>
      <w:r w:rsidR="00F17183">
        <w:rPr>
          <w:rFonts w:ascii="Times New Roman" w:hAnsi="Times New Roman"/>
        </w:rPr>
        <w:t>04</w:t>
      </w:r>
      <w:r w:rsidR="00461CD0">
        <w:rPr>
          <w:rFonts w:ascii="Times New Roman" w:hAnsi="Times New Roman"/>
        </w:rPr>
        <w:t>/202</w:t>
      </w:r>
      <w:r w:rsidR="00F17183">
        <w:rPr>
          <w:rFonts w:ascii="Times New Roman" w:hAnsi="Times New Roman"/>
        </w:rPr>
        <w:t>6</w:t>
      </w:r>
      <w:r w:rsidR="009639AE">
        <w:rPr>
          <w:rFonts w:ascii="Times New Roman" w:hAnsi="Times New Roman"/>
        </w:rPr>
        <w:t xml:space="preserve"> o art. </w:t>
      </w:r>
      <w:r w:rsidR="00F17183">
        <w:rPr>
          <w:rFonts w:ascii="Times New Roman" w:hAnsi="Times New Roman"/>
        </w:rPr>
        <w:t>4</w:t>
      </w:r>
      <w:r w:rsidR="009639AE">
        <w:rPr>
          <w:rFonts w:ascii="Times New Roman" w:hAnsi="Times New Roman"/>
        </w:rPr>
        <w:t>º, renumerando-se os artigos subsequentes.</w:t>
      </w:r>
    </w:p>
    <w:p w14:paraId="0F41E082" w14:textId="77777777" w:rsidR="00A70158" w:rsidRDefault="00A70158" w:rsidP="00A70158">
      <w:pPr>
        <w:pStyle w:val="SemEspaamento"/>
      </w:pPr>
    </w:p>
    <w:p w14:paraId="6D4E8196" w14:textId="77777777" w:rsidR="00A70158" w:rsidRDefault="00A70158" w:rsidP="00A70158">
      <w:pPr>
        <w:pStyle w:val="SemEspaamento"/>
      </w:pPr>
    </w:p>
    <w:p w14:paraId="77CE57B1" w14:textId="77777777" w:rsidR="00AF3F64" w:rsidRPr="00AF3F64" w:rsidRDefault="00AF3F64" w:rsidP="00AF3F64">
      <w:pPr>
        <w:jc w:val="both"/>
        <w:rPr>
          <w:rFonts w:ascii="Arial" w:hAnsi="Arial" w:cs="Arial"/>
        </w:rPr>
      </w:pPr>
    </w:p>
    <w:p w14:paraId="42071969" w14:textId="30B85BEA" w:rsidR="00AF3F64" w:rsidRPr="00AF3F64" w:rsidRDefault="00AF3F64" w:rsidP="005C4BEF">
      <w:pPr>
        <w:jc w:val="center"/>
        <w:rPr>
          <w:rFonts w:ascii="Arial" w:hAnsi="Arial" w:cs="Arial"/>
        </w:rPr>
      </w:pPr>
      <w:r w:rsidRPr="00AF3F64">
        <w:rPr>
          <w:rFonts w:ascii="Arial" w:hAnsi="Arial" w:cs="Arial"/>
        </w:rPr>
        <w:t>Câmar</w:t>
      </w:r>
      <w:r w:rsidR="00770B92">
        <w:rPr>
          <w:rFonts w:ascii="Arial" w:hAnsi="Arial" w:cs="Arial"/>
        </w:rPr>
        <w:t xml:space="preserve">a Municipal de Jatobá-PE, </w:t>
      </w:r>
      <w:r w:rsidR="007D7B85">
        <w:rPr>
          <w:rFonts w:ascii="Arial" w:hAnsi="Arial" w:cs="Arial"/>
        </w:rPr>
        <w:t>2</w:t>
      </w:r>
      <w:r w:rsidR="00F17183">
        <w:rPr>
          <w:rFonts w:ascii="Arial" w:hAnsi="Arial" w:cs="Arial"/>
        </w:rPr>
        <w:t>4</w:t>
      </w:r>
      <w:r w:rsidR="001E12A2">
        <w:rPr>
          <w:rFonts w:ascii="Arial" w:hAnsi="Arial" w:cs="Arial"/>
        </w:rPr>
        <w:t xml:space="preserve"> de </w:t>
      </w:r>
      <w:r w:rsidR="00F17183">
        <w:rPr>
          <w:rFonts w:ascii="Arial" w:hAnsi="Arial" w:cs="Arial"/>
        </w:rPr>
        <w:t>fevereiro</w:t>
      </w:r>
      <w:r w:rsidR="00770B92">
        <w:rPr>
          <w:rFonts w:ascii="Arial" w:hAnsi="Arial" w:cs="Arial"/>
        </w:rPr>
        <w:t xml:space="preserve"> de 202</w:t>
      </w:r>
      <w:r w:rsidR="00F17183">
        <w:rPr>
          <w:rFonts w:ascii="Arial" w:hAnsi="Arial" w:cs="Arial"/>
        </w:rPr>
        <w:t>6</w:t>
      </w:r>
      <w:r w:rsidRPr="00AF3F64">
        <w:rPr>
          <w:rFonts w:ascii="Arial" w:hAnsi="Arial" w:cs="Arial"/>
        </w:rPr>
        <w:t>.</w:t>
      </w:r>
    </w:p>
    <w:p w14:paraId="2566B194" w14:textId="77777777" w:rsidR="00AF3F64" w:rsidRPr="00770B92" w:rsidRDefault="00AF3F64" w:rsidP="00AF3F64">
      <w:pPr>
        <w:ind w:firstLine="1701"/>
        <w:jc w:val="both"/>
        <w:rPr>
          <w:rFonts w:ascii="Arial" w:hAnsi="Arial" w:cs="Arial"/>
        </w:rPr>
      </w:pPr>
    </w:p>
    <w:p w14:paraId="6FB74BD6" w14:textId="77777777" w:rsidR="00AF3F64" w:rsidRPr="00770B92" w:rsidRDefault="00AF3F64" w:rsidP="000E54AD">
      <w:pPr>
        <w:ind w:firstLine="1701"/>
        <w:jc w:val="both"/>
        <w:rPr>
          <w:rFonts w:ascii="Arial" w:hAnsi="Arial" w:cs="Arial"/>
        </w:rPr>
      </w:pPr>
    </w:p>
    <w:p w14:paraId="65E53F1C" w14:textId="77777777" w:rsidR="005433B2" w:rsidRPr="00770B92" w:rsidRDefault="005433B2" w:rsidP="004D00EF">
      <w:pPr>
        <w:jc w:val="center"/>
        <w:rPr>
          <w:rFonts w:ascii="Arial" w:hAnsi="Arial" w:cs="Arial"/>
        </w:rPr>
      </w:pPr>
    </w:p>
    <w:p w14:paraId="26B30471" w14:textId="5D798931" w:rsidR="00D82658" w:rsidRDefault="005C4BEF" w:rsidP="004D00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</w:t>
      </w:r>
      <w:r w:rsidR="003A408C">
        <w:rPr>
          <w:rFonts w:ascii="Arial" w:hAnsi="Arial" w:cs="Arial"/>
        </w:rPr>
        <w:t>__</w:t>
      </w:r>
      <w:r>
        <w:rPr>
          <w:rFonts w:ascii="Arial" w:hAnsi="Arial" w:cs="Arial"/>
        </w:rPr>
        <w:t>_________________________</w:t>
      </w:r>
    </w:p>
    <w:p w14:paraId="3CBE32C6" w14:textId="01E8B772" w:rsidR="005C4BEF" w:rsidRDefault="005C4BEF" w:rsidP="004D00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Éder Rodrigo Nogueira de Carvalho</w:t>
      </w:r>
    </w:p>
    <w:p w14:paraId="37F679D7" w14:textId="28A4D6D8" w:rsidR="003A408C" w:rsidRDefault="003A408C" w:rsidP="004D00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p w14:paraId="7C704868" w14:textId="77777777" w:rsidR="003A408C" w:rsidRDefault="003A408C" w:rsidP="004D00EF">
      <w:pPr>
        <w:jc w:val="center"/>
        <w:rPr>
          <w:rFonts w:ascii="Arial" w:hAnsi="Arial" w:cs="Arial"/>
        </w:rPr>
      </w:pPr>
    </w:p>
    <w:p w14:paraId="4A85D2E2" w14:textId="77777777" w:rsidR="003A408C" w:rsidRDefault="003A408C" w:rsidP="004D00EF">
      <w:pPr>
        <w:jc w:val="center"/>
        <w:rPr>
          <w:rFonts w:ascii="Arial" w:hAnsi="Arial" w:cs="Arial"/>
        </w:rPr>
      </w:pPr>
    </w:p>
    <w:p w14:paraId="7970C56B" w14:textId="728AC1E9" w:rsidR="003A408C" w:rsidRDefault="003A408C" w:rsidP="004D00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</w:t>
      </w:r>
    </w:p>
    <w:p w14:paraId="599D2045" w14:textId="4D61A0C6" w:rsidR="003A408C" w:rsidRDefault="003A408C" w:rsidP="004D00EF">
      <w:pPr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Jacilene</w:t>
      </w:r>
      <w:proofErr w:type="spellEnd"/>
      <w:r>
        <w:rPr>
          <w:rFonts w:ascii="Arial" w:hAnsi="Arial" w:cs="Arial"/>
        </w:rPr>
        <w:t xml:space="preserve"> Maria dos Santos</w:t>
      </w:r>
    </w:p>
    <w:p w14:paraId="016002DE" w14:textId="30AA196F" w:rsidR="003A408C" w:rsidRDefault="003A408C" w:rsidP="004D00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Vereadora</w:t>
      </w:r>
    </w:p>
    <w:p w14:paraId="4228F87D" w14:textId="77777777" w:rsidR="003A408C" w:rsidRDefault="003A408C" w:rsidP="004D00EF">
      <w:pPr>
        <w:jc w:val="center"/>
        <w:rPr>
          <w:rFonts w:ascii="Arial" w:hAnsi="Arial" w:cs="Arial"/>
        </w:rPr>
      </w:pPr>
    </w:p>
    <w:p w14:paraId="74D177D2" w14:textId="77777777" w:rsidR="003A408C" w:rsidRDefault="003A408C" w:rsidP="004D00EF">
      <w:pPr>
        <w:jc w:val="center"/>
        <w:rPr>
          <w:rFonts w:ascii="Arial" w:hAnsi="Arial" w:cs="Arial"/>
        </w:rPr>
      </w:pPr>
    </w:p>
    <w:p w14:paraId="38607201" w14:textId="6069D8BF" w:rsidR="003A408C" w:rsidRDefault="003A408C" w:rsidP="004D00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</w:t>
      </w:r>
    </w:p>
    <w:p w14:paraId="1BD2BA8F" w14:textId="77777777" w:rsidR="000206FC" w:rsidRDefault="000206FC" w:rsidP="000206F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Nilson Oliveira Costa</w:t>
      </w:r>
    </w:p>
    <w:p w14:paraId="60BB05D2" w14:textId="7A6819F0" w:rsidR="003A408C" w:rsidRDefault="003A408C" w:rsidP="004D00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p w14:paraId="5E38E4A4" w14:textId="77777777" w:rsidR="003A408C" w:rsidRDefault="003A408C" w:rsidP="004D00EF">
      <w:pPr>
        <w:jc w:val="center"/>
        <w:rPr>
          <w:rFonts w:ascii="Arial" w:hAnsi="Arial" w:cs="Arial"/>
        </w:rPr>
      </w:pPr>
    </w:p>
    <w:p w14:paraId="20F6EC83" w14:textId="77777777" w:rsidR="003A408C" w:rsidRDefault="003A408C" w:rsidP="004D00EF">
      <w:pPr>
        <w:jc w:val="center"/>
        <w:rPr>
          <w:rFonts w:ascii="Arial" w:hAnsi="Arial" w:cs="Arial"/>
        </w:rPr>
      </w:pPr>
    </w:p>
    <w:p w14:paraId="064516CE" w14:textId="32873F9C" w:rsidR="003A408C" w:rsidRDefault="003A408C" w:rsidP="004D00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14:paraId="20AB2BF6" w14:textId="129D7D3F" w:rsidR="003A408C" w:rsidRDefault="003A408C" w:rsidP="004D00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Romário </w:t>
      </w:r>
      <w:proofErr w:type="spellStart"/>
      <w:r>
        <w:rPr>
          <w:rFonts w:ascii="Arial" w:hAnsi="Arial" w:cs="Arial"/>
        </w:rPr>
        <w:t>Jailson</w:t>
      </w:r>
      <w:proofErr w:type="spellEnd"/>
      <w:r>
        <w:rPr>
          <w:rFonts w:ascii="Arial" w:hAnsi="Arial" w:cs="Arial"/>
        </w:rPr>
        <w:t xml:space="preserve"> dos Santos</w:t>
      </w:r>
    </w:p>
    <w:p w14:paraId="63428560" w14:textId="4576C494" w:rsidR="003A408C" w:rsidRDefault="003A408C" w:rsidP="004D00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p w14:paraId="67AEB9F5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3520D8A7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127E7CB7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198341FD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5B8741A7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6EEE8D17" w14:textId="77777777" w:rsidR="00907CFD" w:rsidRDefault="00907CFD" w:rsidP="004D00EF">
      <w:pPr>
        <w:jc w:val="center"/>
        <w:rPr>
          <w:rFonts w:ascii="Arial" w:hAnsi="Arial" w:cs="Arial"/>
        </w:rPr>
      </w:pPr>
    </w:p>
    <w:p w14:paraId="50A79AFF" w14:textId="77777777" w:rsidR="00907CFD" w:rsidRDefault="00907CFD" w:rsidP="004D00EF">
      <w:pPr>
        <w:jc w:val="center"/>
        <w:rPr>
          <w:rFonts w:ascii="Arial" w:hAnsi="Arial" w:cs="Arial"/>
        </w:rPr>
      </w:pPr>
    </w:p>
    <w:p w14:paraId="48F21B5A" w14:textId="77777777" w:rsidR="001E12A2" w:rsidRDefault="001E12A2" w:rsidP="004D00EF">
      <w:pPr>
        <w:jc w:val="center"/>
        <w:rPr>
          <w:rFonts w:ascii="Arial" w:hAnsi="Arial" w:cs="Arial"/>
        </w:rPr>
      </w:pPr>
    </w:p>
    <w:p w14:paraId="0B10290F" w14:textId="77777777" w:rsidR="001E12A2" w:rsidRDefault="001E12A2" w:rsidP="004D00EF">
      <w:pPr>
        <w:jc w:val="center"/>
        <w:rPr>
          <w:rFonts w:ascii="Arial" w:hAnsi="Arial" w:cs="Arial"/>
        </w:rPr>
      </w:pPr>
    </w:p>
    <w:p w14:paraId="05478AEB" w14:textId="77777777" w:rsidR="00D26EC5" w:rsidRDefault="00D26EC5" w:rsidP="000D4FEA">
      <w:pPr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24A91252" w14:textId="77777777" w:rsidR="005C4BEF" w:rsidRDefault="005C4BEF" w:rsidP="005C4BEF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Justificativa</w:t>
      </w:r>
    </w:p>
    <w:p w14:paraId="05308911" w14:textId="77777777" w:rsidR="005C4BEF" w:rsidRDefault="005C4BEF" w:rsidP="005C4BEF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32070A46" w14:textId="77777777" w:rsidR="005C4BEF" w:rsidRDefault="005C4BEF" w:rsidP="005C4BEF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5321E2A4" w14:textId="77777777" w:rsidR="005C4BEF" w:rsidRDefault="005C4BEF" w:rsidP="005C4BEF">
      <w:pPr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Sr. Presidente</w:t>
      </w:r>
    </w:p>
    <w:p w14:paraId="560084CB" w14:textId="77777777" w:rsidR="005C4BEF" w:rsidRDefault="005C4BEF" w:rsidP="005C4BEF">
      <w:pPr>
        <w:tabs>
          <w:tab w:val="left" w:pos="6885"/>
        </w:tabs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Srs. Vereadores</w:t>
      </w:r>
      <w:r>
        <w:rPr>
          <w:rFonts w:ascii="Arial" w:hAnsi="Arial" w:cs="Arial"/>
          <w:b/>
          <w:color w:val="000000"/>
          <w:sz w:val="28"/>
          <w:szCs w:val="28"/>
        </w:rPr>
        <w:tab/>
      </w:r>
    </w:p>
    <w:p w14:paraId="6CF34A11" w14:textId="77777777" w:rsidR="005C4BEF" w:rsidRDefault="005C4BEF" w:rsidP="004D00EF">
      <w:pPr>
        <w:jc w:val="center"/>
        <w:rPr>
          <w:rFonts w:ascii="Arial" w:hAnsi="Arial" w:cs="Arial"/>
        </w:rPr>
      </w:pPr>
    </w:p>
    <w:p w14:paraId="4C6D64B6" w14:textId="77777777" w:rsidR="005C4BEF" w:rsidRDefault="005C4BEF" w:rsidP="005C4BEF">
      <w:pPr>
        <w:shd w:val="clear" w:color="auto" w:fill="FFFFFF"/>
        <w:jc w:val="both"/>
        <w:rPr>
          <w:rFonts w:ascii="Arial" w:hAnsi="Arial" w:cs="Arial"/>
          <w:color w:val="222222"/>
        </w:rPr>
      </w:pPr>
    </w:p>
    <w:p w14:paraId="791A787E" w14:textId="40B94FD1" w:rsidR="00360C61" w:rsidRPr="00FA2E71" w:rsidRDefault="00F17183" w:rsidP="00FA2E71">
      <w:pPr>
        <w:pStyle w:val="PargrafodaLista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2E71">
        <w:rPr>
          <w:rFonts w:ascii="Times New Roman" w:hAnsi="Times New Roman"/>
          <w:sz w:val="28"/>
          <w:szCs w:val="28"/>
        </w:rPr>
        <w:t>A presente Emenda Supressiva objetiva retirar do Projeto de Lei nº 004/2026 o dispositivo que afasta a aplicação da norma aos profissionais contratados por tempo determinado</w:t>
      </w:r>
      <w:r w:rsidR="00360C61" w:rsidRPr="00FA2E71">
        <w:rPr>
          <w:rFonts w:ascii="Times New Roman" w:hAnsi="Times New Roman"/>
          <w:sz w:val="28"/>
          <w:szCs w:val="28"/>
        </w:rPr>
        <w:t>.</w:t>
      </w:r>
    </w:p>
    <w:p w14:paraId="1B35EDB2" w14:textId="5135DB36" w:rsidR="00F17183" w:rsidRPr="00FA2E71" w:rsidRDefault="00F17183" w:rsidP="00FA2E71">
      <w:pPr>
        <w:pStyle w:val="PargrafodaLista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2E71">
        <w:rPr>
          <w:rFonts w:ascii="Times New Roman" w:hAnsi="Times New Roman"/>
          <w:sz w:val="28"/>
          <w:szCs w:val="28"/>
        </w:rPr>
        <w:t>Ocorre que tal previsão gera flagrante conflito normativo no âmbito municipal, além de afrontar entendimento no âmbito do Tribunal de Justiça de Pernambuco.</w:t>
      </w:r>
    </w:p>
    <w:p w14:paraId="0EFF44AF" w14:textId="0C1928E5" w:rsidR="00F17183" w:rsidRDefault="00F17183" w:rsidP="00F17183">
      <w:pPr>
        <w:pStyle w:val="PargrafodaLista"/>
        <w:numPr>
          <w:ilvl w:val="0"/>
          <w:numId w:val="6"/>
        </w:numPr>
        <w:spacing w:line="360" w:lineRule="auto"/>
        <w:ind w:left="1134" w:hanging="425"/>
        <w:jc w:val="both"/>
        <w:rPr>
          <w:rFonts w:ascii="Times New Roman" w:hAnsi="Times New Roman"/>
          <w:b/>
          <w:bCs/>
          <w:sz w:val="28"/>
          <w:szCs w:val="28"/>
        </w:rPr>
      </w:pPr>
      <w:r w:rsidRPr="00F17183">
        <w:rPr>
          <w:rFonts w:ascii="Times New Roman" w:hAnsi="Times New Roman"/>
          <w:b/>
          <w:bCs/>
          <w:sz w:val="28"/>
          <w:szCs w:val="28"/>
        </w:rPr>
        <w:t>Conflito entre leis municipais</w:t>
      </w:r>
    </w:p>
    <w:p w14:paraId="4DE7695A" w14:textId="1C63AF00" w:rsidR="00F17183" w:rsidRPr="00F17183" w:rsidRDefault="00F17183" w:rsidP="00FA2E71">
      <w:pPr>
        <w:pStyle w:val="PargrafodaLista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7183">
        <w:rPr>
          <w:rFonts w:ascii="Times New Roman" w:hAnsi="Times New Roman"/>
          <w:sz w:val="28"/>
          <w:szCs w:val="28"/>
        </w:rPr>
        <w:t>O Projeto de Lei nº 004/2026 pretende excluir a aplicação do reajuste do piso aos contratados temporários ao afastar sua incidência sobre a Lei Municipal nº 488/2021</w:t>
      </w:r>
      <w:r w:rsidR="00FA2E71">
        <w:rPr>
          <w:rFonts w:ascii="Times New Roman" w:hAnsi="Times New Roman"/>
          <w:sz w:val="28"/>
          <w:szCs w:val="28"/>
        </w:rPr>
        <w:t>.</w:t>
      </w:r>
    </w:p>
    <w:p w14:paraId="20D972B7" w14:textId="77777777" w:rsidR="00F17183" w:rsidRPr="00F17183" w:rsidRDefault="00F17183" w:rsidP="00FA2E71">
      <w:pPr>
        <w:pStyle w:val="PargrafodaLista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7183">
        <w:rPr>
          <w:rFonts w:ascii="Times New Roman" w:hAnsi="Times New Roman"/>
          <w:sz w:val="28"/>
          <w:szCs w:val="28"/>
        </w:rPr>
        <w:t>Entretanto, há lei municipal vigente (Lei nº 471/2021) que assegura expressamente aos profissionais do magistério contratados por excepcional interesse público o direito ao recebimento do piso salarial nacional do magistério, nos termos da Lei Federal nº 11.738/2008.</w:t>
      </w:r>
    </w:p>
    <w:p w14:paraId="5112A947" w14:textId="77777777" w:rsidR="00F17183" w:rsidRPr="00F17183" w:rsidRDefault="00F17183" w:rsidP="00F17183">
      <w:pPr>
        <w:pStyle w:val="PargrafodaLista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17183">
        <w:rPr>
          <w:rFonts w:ascii="Times New Roman" w:hAnsi="Times New Roman"/>
          <w:sz w:val="28"/>
          <w:szCs w:val="28"/>
        </w:rPr>
        <w:t>Assim, cria-se um cenário juridicamente insustentável:</w:t>
      </w:r>
    </w:p>
    <w:p w14:paraId="53F4D79E" w14:textId="77777777" w:rsidR="00F17183" w:rsidRPr="00F17183" w:rsidRDefault="00F17183" w:rsidP="00FA2E71">
      <w:pPr>
        <w:pStyle w:val="PargrafodaLista"/>
        <w:numPr>
          <w:ilvl w:val="0"/>
          <w:numId w:val="7"/>
        </w:numPr>
        <w:spacing w:line="360" w:lineRule="auto"/>
        <w:ind w:left="993" w:firstLine="0"/>
        <w:jc w:val="both"/>
        <w:rPr>
          <w:rFonts w:ascii="Times New Roman" w:hAnsi="Times New Roman"/>
          <w:sz w:val="28"/>
          <w:szCs w:val="28"/>
        </w:rPr>
      </w:pPr>
      <w:r w:rsidRPr="00F17183">
        <w:rPr>
          <w:rFonts w:ascii="Times New Roman" w:hAnsi="Times New Roman"/>
          <w:sz w:val="28"/>
          <w:szCs w:val="28"/>
        </w:rPr>
        <w:t>Uma lei municipal garante o piso aos contratados;</w:t>
      </w:r>
    </w:p>
    <w:p w14:paraId="7300A588" w14:textId="77777777" w:rsidR="00F17183" w:rsidRPr="00F17183" w:rsidRDefault="00F17183" w:rsidP="00FA2E71">
      <w:pPr>
        <w:pStyle w:val="PargrafodaLista"/>
        <w:numPr>
          <w:ilvl w:val="0"/>
          <w:numId w:val="7"/>
        </w:numPr>
        <w:spacing w:line="360" w:lineRule="auto"/>
        <w:ind w:left="993" w:firstLine="0"/>
        <w:jc w:val="both"/>
        <w:rPr>
          <w:rFonts w:ascii="Times New Roman" w:hAnsi="Times New Roman"/>
          <w:sz w:val="28"/>
          <w:szCs w:val="28"/>
        </w:rPr>
      </w:pPr>
      <w:r w:rsidRPr="00F17183">
        <w:rPr>
          <w:rFonts w:ascii="Times New Roman" w:hAnsi="Times New Roman"/>
          <w:sz w:val="28"/>
          <w:szCs w:val="28"/>
        </w:rPr>
        <w:t>Outra norma pretende afastar sua aplicação;</w:t>
      </w:r>
    </w:p>
    <w:p w14:paraId="7ADB4A23" w14:textId="77777777" w:rsidR="00F17183" w:rsidRPr="00F17183" w:rsidRDefault="00F17183" w:rsidP="00FA2E71">
      <w:pPr>
        <w:pStyle w:val="PargrafodaLista"/>
        <w:numPr>
          <w:ilvl w:val="0"/>
          <w:numId w:val="7"/>
        </w:numPr>
        <w:spacing w:line="360" w:lineRule="auto"/>
        <w:ind w:left="993" w:firstLine="0"/>
        <w:jc w:val="both"/>
        <w:rPr>
          <w:rFonts w:ascii="Times New Roman" w:hAnsi="Times New Roman"/>
          <w:sz w:val="28"/>
          <w:szCs w:val="28"/>
        </w:rPr>
      </w:pPr>
      <w:r w:rsidRPr="00F17183">
        <w:rPr>
          <w:rFonts w:ascii="Times New Roman" w:hAnsi="Times New Roman"/>
          <w:sz w:val="28"/>
          <w:szCs w:val="28"/>
        </w:rPr>
        <w:t>Ambas coexistem no ordenamento local.</w:t>
      </w:r>
    </w:p>
    <w:p w14:paraId="49B82B1B" w14:textId="77777777" w:rsidR="00F17183" w:rsidRPr="00F17183" w:rsidRDefault="00F17183" w:rsidP="00F17183">
      <w:pPr>
        <w:pStyle w:val="PargrafodaLista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17183">
        <w:rPr>
          <w:rFonts w:ascii="Times New Roman" w:hAnsi="Times New Roman"/>
          <w:sz w:val="28"/>
          <w:szCs w:val="28"/>
        </w:rPr>
        <w:t>Tal situação viola os princípios da segurança jurídica, coerência normativa e hierarquia das leis, além de gerar evidente instabilidade na administração pública.</w:t>
      </w:r>
    </w:p>
    <w:p w14:paraId="395A9788" w14:textId="77777777" w:rsidR="00F17183" w:rsidRPr="00F17183" w:rsidRDefault="00F17183" w:rsidP="00F17183">
      <w:pPr>
        <w:pStyle w:val="PargrafodaLista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17183">
        <w:rPr>
          <w:rFonts w:ascii="Times New Roman" w:hAnsi="Times New Roman"/>
          <w:sz w:val="28"/>
          <w:szCs w:val="28"/>
        </w:rPr>
        <w:t>Não é admissível que o Município edite norma que, de forma indireta, revogue ou esvazie direito assegurado por legislação municipal específica sem fazê-lo de maneira expressa e fundamentada.</w:t>
      </w:r>
    </w:p>
    <w:p w14:paraId="5C5FB0F5" w14:textId="77777777" w:rsidR="00F17183" w:rsidRPr="00F17183" w:rsidRDefault="00F17183" w:rsidP="00F17183">
      <w:pPr>
        <w:pStyle w:val="PargrafodaLista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043F00AB" w14:textId="51B40DA5" w:rsidR="00F17183" w:rsidRDefault="00FA2E71" w:rsidP="00FA2E71">
      <w:pPr>
        <w:pStyle w:val="PargrafodaLista"/>
        <w:numPr>
          <w:ilvl w:val="0"/>
          <w:numId w:val="6"/>
        </w:numPr>
        <w:spacing w:line="360" w:lineRule="auto"/>
        <w:ind w:left="993" w:hanging="426"/>
        <w:jc w:val="both"/>
        <w:rPr>
          <w:rFonts w:ascii="Times New Roman" w:hAnsi="Times New Roman"/>
          <w:b/>
          <w:bCs/>
          <w:sz w:val="32"/>
          <w:szCs w:val="32"/>
        </w:rPr>
      </w:pPr>
      <w:r w:rsidRPr="00FA2E71">
        <w:rPr>
          <w:rFonts w:ascii="Times New Roman" w:hAnsi="Times New Roman"/>
          <w:b/>
          <w:bCs/>
          <w:sz w:val="32"/>
          <w:szCs w:val="32"/>
        </w:rPr>
        <w:t>Jurisprudência do Tribunal de Justiça de Pernambuco</w:t>
      </w:r>
    </w:p>
    <w:p w14:paraId="26346E7D" w14:textId="7F922D32" w:rsidR="00FA2E71" w:rsidRDefault="00FA2E71" w:rsidP="00FA2E71">
      <w:pPr>
        <w:spacing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FA2E71">
        <w:rPr>
          <w:rFonts w:ascii="Times New Roman" w:hAnsi="Times New Roman"/>
          <w:sz w:val="28"/>
          <w:szCs w:val="28"/>
        </w:rPr>
        <w:t>O Tribunal de Justiça de Pernambuco já reconheceu</w:t>
      </w:r>
      <w:r>
        <w:rPr>
          <w:rFonts w:ascii="Times New Roman" w:hAnsi="Times New Roman"/>
          <w:sz w:val="28"/>
          <w:szCs w:val="28"/>
        </w:rPr>
        <w:t>, em um caso concreto,</w:t>
      </w:r>
      <w:r w:rsidRPr="00FA2E71">
        <w:rPr>
          <w:rFonts w:ascii="Times New Roman" w:hAnsi="Times New Roman"/>
          <w:sz w:val="28"/>
          <w:szCs w:val="28"/>
        </w:rPr>
        <w:t xml:space="preserve"> que </w:t>
      </w:r>
      <w:r>
        <w:rPr>
          <w:rFonts w:ascii="Times New Roman" w:hAnsi="Times New Roman"/>
          <w:sz w:val="28"/>
          <w:szCs w:val="28"/>
        </w:rPr>
        <w:t xml:space="preserve">uma </w:t>
      </w:r>
      <w:r w:rsidRPr="00FA2E71">
        <w:rPr>
          <w:rFonts w:ascii="Times New Roman" w:hAnsi="Times New Roman"/>
          <w:sz w:val="28"/>
          <w:szCs w:val="28"/>
        </w:rPr>
        <w:t>professor</w:t>
      </w:r>
      <w:r>
        <w:rPr>
          <w:rFonts w:ascii="Times New Roman" w:hAnsi="Times New Roman"/>
          <w:sz w:val="28"/>
          <w:szCs w:val="28"/>
        </w:rPr>
        <w:t>a</w:t>
      </w:r>
      <w:r w:rsidRPr="00FA2E71">
        <w:rPr>
          <w:rFonts w:ascii="Times New Roman" w:hAnsi="Times New Roman"/>
          <w:sz w:val="28"/>
          <w:szCs w:val="28"/>
        </w:rPr>
        <w:t xml:space="preserve"> temporári</w:t>
      </w:r>
      <w:r>
        <w:rPr>
          <w:rFonts w:ascii="Times New Roman" w:hAnsi="Times New Roman"/>
          <w:sz w:val="28"/>
          <w:szCs w:val="28"/>
        </w:rPr>
        <w:t>a do estado de Pernambuco</w:t>
      </w:r>
      <w:r w:rsidRPr="00FA2E71">
        <w:rPr>
          <w:rFonts w:ascii="Times New Roman" w:hAnsi="Times New Roman"/>
          <w:sz w:val="28"/>
          <w:szCs w:val="28"/>
        </w:rPr>
        <w:t xml:space="preserve"> que exerce a mesma funç</w:t>
      </w:r>
      <w:r>
        <w:rPr>
          <w:rFonts w:ascii="Times New Roman" w:hAnsi="Times New Roman"/>
          <w:sz w:val="28"/>
          <w:szCs w:val="28"/>
        </w:rPr>
        <w:t>ão</w:t>
      </w:r>
      <w:r w:rsidRPr="00FA2E71">
        <w:rPr>
          <w:rFonts w:ascii="Times New Roman" w:hAnsi="Times New Roman"/>
          <w:sz w:val="28"/>
          <w:szCs w:val="28"/>
        </w:rPr>
        <w:t xml:space="preserve"> d</w:t>
      </w:r>
      <w:r>
        <w:rPr>
          <w:rFonts w:ascii="Times New Roman" w:hAnsi="Times New Roman"/>
          <w:sz w:val="28"/>
          <w:szCs w:val="28"/>
        </w:rPr>
        <w:t>e um professor</w:t>
      </w:r>
      <w:r w:rsidRPr="00FA2E71">
        <w:rPr>
          <w:rFonts w:ascii="Times New Roman" w:hAnsi="Times New Roman"/>
          <w:sz w:val="28"/>
          <w:szCs w:val="28"/>
        </w:rPr>
        <w:t xml:space="preserve"> efetivo t</w:t>
      </w:r>
      <w:r>
        <w:rPr>
          <w:rFonts w:ascii="Times New Roman" w:hAnsi="Times New Roman"/>
          <w:sz w:val="28"/>
          <w:szCs w:val="28"/>
        </w:rPr>
        <w:t>em</w:t>
      </w:r>
      <w:r w:rsidRPr="00FA2E71">
        <w:rPr>
          <w:rFonts w:ascii="Times New Roman" w:hAnsi="Times New Roman"/>
          <w:sz w:val="28"/>
          <w:szCs w:val="28"/>
        </w:rPr>
        <w:t xml:space="preserve"> direito ao piso salarial do magistério.</w:t>
      </w:r>
    </w:p>
    <w:p w14:paraId="26886408" w14:textId="4D21C71E" w:rsidR="00FA2E71" w:rsidRDefault="00FA2E71" w:rsidP="00FA2E71">
      <w:pPr>
        <w:spacing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Para o Tribunal de Justiça, s</w:t>
      </w:r>
      <w:r w:rsidRPr="00FA2E71">
        <w:rPr>
          <w:rFonts w:ascii="Times New Roman" w:hAnsi="Times New Roman"/>
          <w:sz w:val="28"/>
          <w:szCs w:val="28"/>
        </w:rPr>
        <w:t>e há identidade de função, carga horária e responsabilidade pedagógica, não pode haver distinção remuneratória.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2E71">
        <w:rPr>
          <w:rFonts w:ascii="Times New Roman" w:hAnsi="Times New Roman"/>
          <w:sz w:val="28"/>
          <w:szCs w:val="28"/>
        </w:rPr>
        <w:t>A diferenciação apenas com base na natureza do vínculo caracteriza violação ao princípio da isonomia (art. 5º, caput, da Constituição Federal).</w:t>
      </w:r>
    </w:p>
    <w:p w14:paraId="7CD3B15F" w14:textId="7856CF49" w:rsidR="00FA2E71" w:rsidRDefault="00FA2E71" w:rsidP="00FA2E71">
      <w:pPr>
        <w:pStyle w:val="PargrafodaLista"/>
        <w:numPr>
          <w:ilvl w:val="0"/>
          <w:numId w:val="6"/>
        </w:numPr>
        <w:spacing w:line="360" w:lineRule="auto"/>
        <w:ind w:left="993" w:hanging="426"/>
        <w:jc w:val="both"/>
        <w:rPr>
          <w:rFonts w:ascii="Times New Roman" w:hAnsi="Times New Roman"/>
          <w:b/>
          <w:bCs/>
          <w:sz w:val="32"/>
          <w:szCs w:val="32"/>
        </w:rPr>
      </w:pPr>
      <w:r w:rsidRPr="00FA2E71">
        <w:rPr>
          <w:rFonts w:ascii="Times New Roman" w:hAnsi="Times New Roman"/>
          <w:b/>
          <w:bCs/>
          <w:sz w:val="32"/>
          <w:szCs w:val="32"/>
        </w:rPr>
        <w:t>Situação ainda mais favorável no Município de Jatobá</w:t>
      </w:r>
    </w:p>
    <w:p w14:paraId="7ED5CCD6" w14:textId="77777777" w:rsidR="00EC20EE" w:rsidRPr="00EC20EE" w:rsidRDefault="00EC20EE" w:rsidP="00EC20EE">
      <w:pPr>
        <w:pStyle w:val="PargrafodaLista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No caso de Jatobá, o cenário é ainda mais contundente:</w:t>
      </w:r>
    </w:p>
    <w:p w14:paraId="6B20197D" w14:textId="77777777" w:rsidR="00EC20EE" w:rsidRPr="00EC20EE" w:rsidRDefault="00EC20EE" w:rsidP="00EC20EE">
      <w:pPr>
        <w:pStyle w:val="PargrafodaLista"/>
        <w:numPr>
          <w:ilvl w:val="0"/>
          <w:numId w:val="8"/>
        </w:numPr>
        <w:tabs>
          <w:tab w:val="clear" w:pos="720"/>
        </w:tabs>
        <w:spacing w:line="36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Não se trata apenas de interpretação constitucional;</w:t>
      </w:r>
    </w:p>
    <w:p w14:paraId="497EB20B" w14:textId="77777777" w:rsidR="00EC20EE" w:rsidRPr="00EC20EE" w:rsidRDefault="00EC20EE" w:rsidP="00EC20EE">
      <w:pPr>
        <w:pStyle w:val="PargrafodaLista"/>
        <w:numPr>
          <w:ilvl w:val="0"/>
          <w:numId w:val="8"/>
        </w:numPr>
        <w:tabs>
          <w:tab w:val="clear" w:pos="720"/>
        </w:tabs>
        <w:spacing w:line="36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Existe lei municipal expressa garantindo o direito aos contratados;</w:t>
      </w:r>
    </w:p>
    <w:p w14:paraId="1C811D8D" w14:textId="77777777" w:rsidR="00EC20EE" w:rsidRPr="00EC20EE" w:rsidRDefault="00EC20EE" w:rsidP="00EC20EE">
      <w:pPr>
        <w:pStyle w:val="PargrafodaLista"/>
        <w:numPr>
          <w:ilvl w:val="0"/>
          <w:numId w:val="8"/>
        </w:numPr>
        <w:tabs>
          <w:tab w:val="clear" w:pos="720"/>
        </w:tabs>
        <w:spacing w:line="36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Há precedentes judiciais reconhecendo a equiparação remuneratória;</w:t>
      </w:r>
    </w:p>
    <w:p w14:paraId="20575DA0" w14:textId="77777777" w:rsidR="00EC20EE" w:rsidRDefault="00EC20EE" w:rsidP="00EC20EE">
      <w:pPr>
        <w:pStyle w:val="PargrafodaLista"/>
        <w:numPr>
          <w:ilvl w:val="0"/>
          <w:numId w:val="8"/>
        </w:numPr>
        <w:tabs>
          <w:tab w:val="clear" w:pos="720"/>
        </w:tabs>
        <w:spacing w:line="36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O Município mantém número significativo de professores temporários exercendo as mesmas funções dos efetivos.</w:t>
      </w:r>
    </w:p>
    <w:p w14:paraId="3E6C0872" w14:textId="12D2A21D" w:rsidR="00EC20EE" w:rsidRDefault="00EC20EE" w:rsidP="00EC20EE">
      <w:pPr>
        <w:pStyle w:val="PargrafodaLista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Excluir esses profissionais do reajuste do piso significa:</w:t>
      </w:r>
    </w:p>
    <w:p w14:paraId="5B04BC02" w14:textId="5FADA15A" w:rsidR="00EC20EE" w:rsidRPr="00EC20EE" w:rsidRDefault="00EC20EE" w:rsidP="00EC20EE">
      <w:pPr>
        <w:pStyle w:val="PargrafodaLista"/>
        <w:numPr>
          <w:ilvl w:val="0"/>
          <w:numId w:val="9"/>
        </w:numPr>
        <w:spacing w:line="36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Criar remuneração inferior para a mesma função;</w:t>
      </w:r>
    </w:p>
    <w:p w14:paraId="5FAD8F30" w14:textId="2313ECA3" w:rsidR="00EC20EE" w:rsidRPr="00EC20EE" w:rsidRDefault="00EC20EE" w:rsidP="00EC20EE">
      <w:pPr>
        <w:pStyle w:val="PargrafodaLista"/>
        <w:numPr>
          <w:ilvl w:val="0"/>
          <w:numId w:val="9"/>
        </w:numPr>
        <w:spacing w:line="36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Contrariar legislação municipal vigente;</w:t>
      </w:r>
    </w:p>
    <w:p w14:paraId="205B04F3" w14:textId="4E69F51E" w:rsidR="00EC20EE" w:rsidRPr="00EC20EE" w:rsidRDefault="00EC20EE" w:rsidP="00EC20EE">
      <w:pPr>
        <w:pStyle w:val="PargrafodaLista"/>
        <w:numPr>
          <w:ilvl w:val="0"/>
          <w:numId w:val="9"/>
        </w:numPr>
        <w:spacing w:line="36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Afrontar entendimento judicial consolidado;</w:t>
      </w:r>
    </w:p>
    <w:p w14:paraId="5ED98FF4" w14:textId="51ED59D0" w:rsidR="00EC20EE" w:rsidRDefault="00EC20EE" w:rsidP="00EC20EE">
      <w:pPr>
        <w:pStyle w:val="PargrafodaLista"/>
        <w:numPr>
          <w:ilvl w:val="0"/>
          <w:numId w:val="9"/>
        </w:numPr>
        <w:spacing w:line="36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Incentivar a precarização da contratação temporária.</w:t>
      </w:r>
    </w:p>
    <w:p w14:paraId="56E09CDE" w14:textId="77777777" w:rsidR="00EC20EE" w:rsidRDefault="00EC20EE" w:rsidP="00EC20EE">
      <w:pPr>
        <w:pStyle w:val="PargrafodaLista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68E73E24" w14:textId="01A55A39" w:rsidR="00EC20EE" w:rsidRPr="00EC20EE" w:rsidRDefault="00EC20EE" w:rsidP="0084180A">
      <w:pPr>
        <w:pStyle w:val="PargrafodaLista"/>
        <w:numPr>
          <w:ilvl w:val="0"/>
          <w:numId w:val="6"/>
        </w:numPr>
        <w:spacing w:line="360" w:lineRule="auto"/>
        <w:ind w:left="709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C20EE">
        <w:rPr>
          <w:rFonts w:ascii="Times New Roman" w:hAnsi="Times New Roman"/>
          <w:b/>
          <w:bCs/>
          <w:sz w:val="32"/>
          <w:szCs w:val="32"/>
        </w:rPr>
        <w:t>Risco jurídico</w:t>
      </w:r>
    </w:p>
    <w:p w14:paraId="622FADA5" w14:textId="77777777" w:rsidR="00EC20EE" w:rsidRPr="00EC20EE" w:rsidRDefault="00EC20EE" w:rsidP="00EC20EE">
      <w:pPr>
        <w:pStyle w:val="PargrafodaLista"/>
        <w:spacing w:line="36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</w:p>
    <w:p w14:paraId="1D528758" w14:textId="27641367" w:rsidR="00FA2E71" w:rsidRDefault="00EC20EE" w:rsidP="00EC20EE">
      <w:pPr>
        <w:pStyle w:val="PargrafodaLista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A manutenção do dispositivo poderá ensejar:</w:t>
      </w:r>
    </w:p>
    <w:p w14:paraId="0C427876" w14:textId="08845FD2" w:rsidR="00EC20EE" w:rsidRPr="00EC20EE" w:rsidRDefault="00EC20EE" w:rsidP="00EC20EE">
      <w:pPr>
        <w:pStyle w:val="PargrafodaLista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Judicialização individual ou coletiva;</w:t>
      </w:r>
    </w:p>
    <w:p w14:paraId="6D14098D" w14:textId="595CBC40" w:rsidR="00EC20EE" w:rsidRPr="00EC20EE" w:rsidRDefault="00EC20EE" w:rsidP="00EC20EE">
      <w:pPr>
        <w:pStyle w:val="PargrafodaLista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lastRenderedPageBreak/>
        <w:t>Ações civis públicas;</w:t>
      </w:r>
    </w:p>
    <w:p w14:paraId="34BF5963" w14:textId="55AECF98" w:rsidR="00EC20EE" w:rsidRPr="00EC20EE" w:rsidRDefault="00EC20EE" w:rsidP="00EC20EE">
      <w:pPr>
        <w:pStyle w:val="PargrafodaLista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Condenação do Município ao pagamento retroativo das diferenças;</w:t>
      </w:r>
    </w:p>
    <w:p w14:paraId="2BD50BD9" w14:textId="2E5EED16" w:rsidR="00EC20EE" w:rsidRDefault="00EC20EE" w:rsidP="00EC20EE">
      <w:pPr>
        <w:pStyle w:val="PargrafodaLista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Incidência de juros, correção e honorários advocatícios.</w:t>
      </w:r>
    </w:p>
    <w:p w14:paraId="64CFD4FF" w14:textId="477E5540" w:rsidR="00EC20EE" w:rsidRDefault="00EC20EE" w:rsidP="00EC20E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Ou seja, além de juridicamente frágil, a medida é financeiramente temerária.</w:t>
      </w:r>
    </w:p>
    <w:p w14:paraId="41FB4FF8" w14:textId="00905EB2" w:rsidR="00EC20EE" w:rsidRPr="00EC20EE" w:rsidRDefault="00EC20EE" w:rsidP="00EC20EE">
      <w:pPr>
        <w:pStyle w:val="PargrafodaLista"/>
        <w:numPr>
          <w:ilvl w:val="0"/>
          <w:numId w:val="6"/>
        </w:numPr>
        <w:spacing w:line="360" w:lineRule="auto"/>
        <w:ind w:left="567" w:hanging="11"/>
        <w:jc w:val="both"/>
        <w:rPr>
          <w:rFonts w:ascii="Times New Roman" w:hAnsi="Times New Roman"/>
          <w:b/>
          <w:bCs/>
          <w:sz w:val="32"/>
          <w:szCs w:val="32"/>
        </w:rPr>
      </w:pPr>
      <w:r w:rsidRPr="00EC20EE">
        <w:rPr>
          <w:rFonts w:ascii="Times New Roman" w:hAnsi="Times New Roman"/>
          <w:b/>
          <w:bCs/>
          <w:sz w:val="32"/>
          <w:szCs w:val="32"/>
        </w:rPr>
        <w:t>Conclusão</w:t>
      </w:r>
    </w:p>
    <w:p w14:paraId="3D7BAEA9" w14:textId="4DDF0FC1" w:rsidR="00EC20EE" w:rsidRDefault="00EC20EE" w:rsidP="00EC20E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A supressão do dispositivo não cria novo direito, não amplia despesa indevida e não inova na ordem jurídica</w:t>
      </w:r>
      <w:r>
        <w:rPr>
          <w:rFonts w:ascii="Times New Roman" w:hAnsi="Times New Roman"/>
          <w:sz w:val="28"/>
          <w:szCs w:val="28"/>
        </w:rPr>
        <w:t>, apenas preserva:</w:t>
      </w:r>
    </w:p>
    <w:p w14:paraId="06B7A6C4" w14:textId="1FAB7990" w:rsidR="00EC20EE" w:rsidRPr="0084180A" w:rsidRDefault="00EC20EE" w:rsidP="0084180A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180A">
        <w:rPr>
          <w:rFonts w:ascii="Times New Roman" w:hAnsi="Times New Roman"/>
          <w:sz w:val="28"/>
          <w:szCs w:val="28"/>
        </w:rPr>
        <w:t>A coerência do ordenamento municipal;</w:t>
      </w:r>
    </w:p>
    <w:p w14:paraId="67376ADE" w14:textId="4CDCF5C4" w:rsidR="00EC20EE" w:rsidRPr="0084180A" w:rsidRDefault="00EC20EE" w:rsidP="0084180A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180A">
        <w:rPr>
          <w:rFonts w:ascii="Times New Roman" w:hAnsi="Times New Roman"/>
          <w:sz w:val="28"/>
          <w:szCs w:val="28"/>
        </w:rPr>
        <w:t>A aplicação da Lei nº 471/2021;</w:t>
      </w:r>
    </w:p>
    <w:p w14:paraId="3DA07413" w14:textId="60C48E93" w:rsidR="00EC20EE" w:rsidRPr="0084180A" w:rsidRDefault="00EC20EE" w:rsidP="0084180A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180A">
        <w:rPr>
          <w:rFonts w:ascii="Times New Roman" w:hAnsi="Times New Roman"/>
          <w:sz w:val="28"/>
          <w:szCs w:val="28"/>
        </w:rPr>
        <w:t>O entendimento do Tribunal de Justiça de Pernambuco;</w:t>
      </w:r>
    </w:p>
    <w:p w14:paraId="6E97FB87" w14:textId="5EF85833" w:rsidR="00EC20EE" w:rsidRPr="0084180A" w:rsidRDefault="0084180A" w:rsidP="0084180A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180A">
        <w:rPr>
          <w:rFonts w:ascii="Times New Roman" w:hAnsi="Times New Roman"/>
          <w:sz w:val="28"/>
          <w:szCs w:val="28"/>
        </w:rPr>
        <w:t>O princípio constitucional da isonomia;</w:t>
      </w:r>
    </w:p>
    <w:p w14:paraId="4CF20185" w14:textId="35CCDDE6" w:rsidR="0084180A" w:rsidRPr="0084180A" w:rsidRDefault="0084180A" w:rsidP="0084180A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180A">
        <w:rPr>
          <w:rFonts w:ascii="Times New Roman" w:hAnsi="Times New Roman"/>
          <w:sz w:val="28"/>
          <w:szCs w:val="28"/>
        </w:rPr>
        <w:t>A valorização efetiva do magistério.</w:t>
      </w:r>
    </w:p>
    <w:p w14:paraId="3E9E6941" w14:textId="77872B93" w:rsidR="00FA2E71" w:rsidRPr="00FA2E71" w:rsidRDefault="00EC20EE" w:rsidP="0084180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0EE">
        <w:rPr>
          <w:rFonts w:ascii="Times New Roman" w:hAnsi="Times New Roman"/>
          <w:sz w:val="28"/>
          <w:szCs w:val="28"/>
        </w:rPr>
        <w:t>Diante disso, a aprovação da presente Emenda Supressiva é medida de justiça, legalidade e responsabilidade administrativa.</w:t>
      </w:r>
    </w:p>
    <w:p w14:paraId="3A99B4A9" w14:textId="6786DEA6" w:rsidR="00B55B0D" w:rsidRDefault="008D0781" w:rsidP="00EA591C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Sala </w:t>
      </w:r>
      <w:r w:rsidR="001E12A2">
        <w:rPr>
          <w:rFonts w:ascii="Arial" w:hAnsi="Arial" w:cs="Arial"/>
          <w:color w:val="000000"/>
        </w:rPr>
        <w:t>das Sessões, em</w:t>
      </w:r>
      <w:r w:rsidR="00481DD9">
        <w:rPr>
          <w:rFonts w:ascii="Arial" w:hAnsi="Arial" w:cs="Arial"/>
          <w:color w:val="000000"/>
        </w:rPr>
        <w:t xml:space="preserve"> </w:t>
      </w:r>
      <w:r w:rsidR="007D7B85">
        <w:rPr>
          <w:rFonts w:ascii="Arial" w:hAnsi="Arial" w:cs="Arial"/>
          <w:color w:val="000000"/>
        </w:rPr>
        <w:t>24</w:t>
      </w:r>
      <w:r w:rsidRPr="008D0781">
        <w:rPr>
          <w:rFonts w:ascii="Arial" w:hAnsi="Arial" w:cs="Arial"/>
          <w:color w:val="000000"/>
        </w:rPr>
        <w:t xml:space="preserve"> de </w:t>
      </w:r>
      <w:r w:rsidR="0084180A">
        <w:rPr>
          <w:rFonts w:ascii="Arial" w:hAnsi="Arial" w:cs="Arial"/>
          <w:color w:val="000000"/>
        </w:rPr>
        <w:t>fevereiro</w:t>
      </w:r>
      <w:r w:rsidR="006D57E5">
        <w:rPr>
          <w:rFonts w:ascii="Arial" w:hAnsi="Arial" w:cs="Arial"/>
          <w:color w:val="000000"/>
        </w:rPr>
        <w:t xml:space="preserve"> de 202</w:t>
      </w:r>
      <w:r w:rsidR="0084180A">
        <w:rPr>
          <w:rFonts w:ascii="Arial" w:hAnsi="Arial" w:cs="Arial"/>
          <w:color w:val="000000"/>
        </w:rPr>
        <w:t>6</w:t>
      </w:r>
    </w:p>
    <w:p w14:paraId="1AF97E90" w14:textId="77777777" w:rsidR="00EA591C" w:rsidRDefault="00EA591C" w:rsidP="00EA591C">
      <w:pPr>
        <w:jc w:val="center"/>
        <w:rPr>
          <w:rFonts w:ascii="Arial" w:hAnsi="Arial" w:cs="Arial"/>
          <w:color w:val="000000"/>
        </w:rPr>
      </w:pPr>
    </w:p>
    <w:p w14:paraId="3462589D" w14:textId="174A6C1C" w:rsidR="008D0781" w:rsidRPr="001E12A2" w:rsidRDefault="008D0781" w:rsidP="001E12A2">
      <w:pPr>
        <w:jc w:val="right"/>
        <w:rPr>
          <w:rFonts w:ascii="Arial" w:hAnsi="Arial" w:cs="Arial"/>
          <w:color w:val="000000"/>
        </w:rPr>
      </w:pPr>
      <w:r w:rsidRPr="008D0781">
        <w:rPr>
          <w:rFonts w:ascii="Arial" w:hAnsi="Arial" w:cs="Arial"/>
          <w:color w:val="000000"/>
        </w:rPr>
        <w:t xml:space="preserve"> </w:t>
      </w:r>
    </w:p>
    <w:p w14:paraId="7BB3C2D5" w14:textId="77777777" w:rsidR="00EA591C" w:rsidRDefault="00EA591C" w:rsidP="00EA59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14:paraId="3A46564C" w14:textId="77777777" w:rsidR="00EA591C" w:rsidRDefault="00EA591C" w:rsidP="00EA59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Éder Rodrigo Nogueira de Carvalho</w:t>
      </w:r>
    </w:p>
    <w:p w14:paraId="37697142" w14:textId="77777777" w:rsidR="00EA591C" w:rsidRDefault="00EA591C" w:rsidP="00EA59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p w14:paraId="632ACE09" w14:textId="77777777" w:rsidR="00EA591C" w:rsidRDefault="00EA591C" w:rsidP="00EA591C">
      <w:pPr>
        <w:jc w:val="center"/>
        <w:rPr>
          <w:rFonts w:ascii="Arial" w:hAnsi="Arial" w:cs="Arial"/>
        </w:rPr>
      </w:pPr>
    </w:p>
    <w:p w14:paraId="7C2F2009" w14:textId="77777777" w:rsidR="00EA591C" w:rsidRDefault="00EA591C" w:rsidP="00EA591C">
      <w:pPr>
        <w:jc w:val="center"/>
        <w:rPr>
          <w:rFonts w:ascii="Arial" w:hAnsi="Arial" w:cs="Arial"/>
        </w:rPr>
      </w:pPr>
    </w:p>
    <w:p w14:paraId="36ECE145" w14:textId="77777777" w:rsidR="00EA591C" w:rsidRDefault="00EA591C" w:rsidP="00EA59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</w:t>
      </w:r>
    </w:p>
    <w:p w14:paraId="388AF267" w14:textId="77777777" w:rsidR="00EA591C" w:rsidRDefault="00EA591C" w:rsidP="00EA591C">
      <w:pPr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Jacilene</w:t>
      </w:r>
      <w:proofErr w:type="spellEnd"/>
      <w:r>
        <w:rPr>
          <w:rFonts w:ascii="Arial" w:hAnsi="Arial" w:cs="Arial"/>
        </w:rPr>
        <w:t xml:space="preserve"> Maria dos Santos</w:t>
      </w:r>
    </w:p>
    <w:p w14:paraId="45822732" w14:textId="77777777" w:rsidR="00EA591C" w:rsidRDefault="00EA591C" w:rsidP="00EA59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Vereadora</w:t>
      </w:r>
    </w:p>
    <w:p w14:paraId="2D267179" w14:textId="77777777" w:rsidR="00EA591C" w:rsidRDefault="00EA591C" w:rsidP="00EA591C">
      <w:pPr>
        <w:jc w:val="center"/>
        <w:rPr>
          <w:rFonts w:ascii="Arial" w:hAnsi="Arial" w:cs="Arial"/>
        </w:rPr>
      </w:pPr>
    </w:p>
    <w:p w14:paraId="36DBED4C" w14:textId="77777777" w:rsidR="00EA591C" w:rsidRDefault="00EA591C" w:rsidP="00EA591C">
      <w:pPr>
        <w:jc w:val="center"/>
        <w:rPr>
          <w:rFonts w:ascii="Arial" w:hAnsi="Arial" w:cs="Arial"/>
        </w:rPr>
      </w:pPr>
    </w:p>
    <w:p w14:paraId="2E2B5B3F" w14:textId="77777777" w:rsidR="00EA591C" w:rsidRDefault="00EA591C" w:rsidP="00EA59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</w:t>
      </w:r>
    </w:p>
    <w:p w14:paraId="5058432C" w14:textId="13B1B652" w:rsidR="00EA591C" w:rsidRDefault="00EA591C" w:rsidP="00EA59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Nilson </w:t>
      </w:r>
      <w:r w:rsidR="000206FC">
        <w:rPr>
          <w:rFonts w:ascii="Arial" w:hAnsi="Arial" w:cs="Arial"/>
        </w:rPr>
        <w:t>Oliveira Costa</w:t>
      </w:r>
    </w:p>
    <w:p w14:paraId="6515CD2B" w14:textId="77777777" w:rsidR="00EA591C" w:rsidRDefault="00EA591C" w:rsidP="00EA59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p w14:paraId="106CD0D4" w14:textId="77777777" w:rsidR="00EA591C" w:rsidRDefault="00EA591C" w:rsidP="00EA591C">
      <w:pPr>
        <w:jc w:val="center"/>
        <w:rPr>
          <w:rFonts w:ascii="Arial" w:hAnsi="Arial" w:cs="Arial"/>
        </w:rPr>
      </w:pPr>
    </w:p>
    <w:p w14:paraId="3993FF33" w14:textId="77777777" w:rsidR="00EA591C" w:rsidRDefault="00EA591C" w:rsidP="00EA591C">
      <w:pPr>
        <w:jc w:val="center"/>
        <w:rPr>
          <w:rFonts w:ascii="Arial" w:hAnsi="Arial" w:cs="Arial"/>
        </w:rPr>
      </w:pPr>
    </w:p>
    <w:p w14:paraId="7DB22B7A" w14:textId="77777777" w:rsidR="00EA591C" w:rsidRDefault="00EA591C" w:rsidP="00EA59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14:paraId="373AF35D" w14:textId="77777777" w:rsidR="00EA591C" w:rsidRDefault="00EA591C" w:rsidP="00EA59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Romário </w:t>
      </w:r>
      <w:proofErr w:type="spellStart"/>
      <w:r>
        <w:rPr>
          <w:rFonts w:ascii="Arial" w:hAnsi="Arial" w:cs="Arial"/>
        </w:rPr>
        <w:t>Jailson</w:t>
      </w:r>
      <w:proofErr w:type="spellEnd"/>
      <w:r>
        <w:rPr>
          <w:rFonts w:ascii="Arial" w:hAnsi="Arial" w:cs="Arial"/>
        </w:rPr>
        <w:t xml:space="preserve"> dos Santos</w:t>
      </w:r>
    </w:p>
    <w:p w14:paraId="0DDE5511" w14:textId="03CB9C74" w:rsidR="00E26EA5" w:rsidRPr="00EA591C" w:rsidRDefault="00EA591C" w:rsidP="00EA59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sectPr w:rsidR="00E26EA5" w:rsidRPr="00EA591C" w:rsidSect="006755C9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6082A" w14:textId="77777777" w:rsidR="00FD7462" w:rsidRDefault="00FD7462">
      <w:r>
        <w:separator/>
      </w:r>
    </w:p>
  </w:endnote>
  <w:endnote w:type="continuationSeparator" w:id="0">
    <w:p w14:paraId="3706EE7C" w14:textId="77777777" w:rsidR="00FD7462" w:rsidRDefault="00FD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3ED91" w14:textId="77777777" w:rsidR="00334416" w:rsidRPr="004477AF" w:rsidRDefault="00F0259D" w:rsidP="004477AF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4477AF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DC30C3" w:rsidRPr="004477AF">
        <w:rPr>
          <w:rStyle w:val="Hyperlink"/>
          <w:rFonts w:ascii="Arial" w:hAnsi="Arial" w:cs="Arial"/>
          <w:noProof/>
          <w:color w:val="auto"/>
          <w:sz w:val="20"/>
          <w:u w:val="none"/>
        </w:rPr>
        <w:t>contato@camaradejatoba.pe.gov.br</w:t>
      </w:r>
    </w:hyperlink>
    <w:r w:rsidR="003D6D84" w:rsidRPr="004477AF">
      <w:rPr>
        <w:rFonts w:ascii="Arial" w:hAnsi="Arial" w:cs="Arial"/>
        <w:b/>
        <w:i/>
        <w:noProof/>
        <w:sz w:val="20"/>
      </w:rPr>
      <w:fldChar w:fldCharType="begin"/>
    </w:r>
    <w:r w:rsidR="00334416" w:rsidRPr="004477AF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3D6D84" w:rsidRPr="004477AF">
      <w:rPr>
        <w:rFonts w:ascii="Arial" w:hAnsi="Arial" w:cs="Arial"/>
        <w:b/>
        <w:i/>
        <w:noProof/>
        <w:sz w:val="20"/>
      </w:rPr>
      <w:fldChar w:fldCharType="separate"/>
    </w:r>
    <w:r w:rsidR="00C87BFB" w:rsidRPr="00C87BFB">
      <w:rPr>
        <w:rFonts w:ascii="Cambria" w:hAnsi="Cambria" w:cs="Arial"/>
        <w:b/>
        <w:i/>
        <w:noProof/>
        <w:sz w:val="28"/>
        <w:szCs w:val="28"/>
      </w:rPr>
      <w:t>-</w:t>
    </w:r>
    <w:r w:rsidR="00C87BFB">
      <w:rPr>
        <w:rFonts w:ascii="Arial" w:hAnsi="Arial" w:cs="Arial"/>
        <w:b/>
        <w:i/>
        <w:noProof/>
        <w:sz w:val="20"/>
      </w:rPr>
      <w:t xml:space="preserve"> 1 -</w:t>
    </w:r>
    <w:r w:rsidR="003D6D84" w:rsidRPr="004477AF">
      <w:rPr>
        <w:rFonts w:ascii="Arial" w:hAnsi="Arial" w:cs="Arial"/>
        <w:b/>
        <w:i/>
        <w:noProof/>
        <w:sz w:val="20"/>
      </w:rPr>
      <w:fldChar w:fldCharType="end"/>
    </w:r>
  </w:p>
  <w:p w14:paraId="509DC351" w14:textId="77777777" w:rsidR="00DC30C3" w:rsidRPr="004477AF" w:rsidRDefault="00DC30C3" w:rsidP="004477AF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60294" w14:textId="77777777" w:rsidR="00FD7462" w:rsidRDefault="00FD7462">
      <w:r>
        <w:separator/>
      </w:r>
    </w:p>
  </w:footnote>
  <w:footnote w:type="continuationSeparator" w:id="0">
    <w:p w14:paraId="14753566" w14:textId="77777777" w:rsidR="00FD7462" w:rsidRDefault="00FD7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39381" w14:textId="77777777" w:rsidR="00AB5E5B" w:rsidRDefault="00000000">
    <w:pPr>
      <w:pStyle w:val="Cabealho"/>
    </w:pPr>
    <w:r>
      <w:rPr>
        <w:noProof/>
      </w:rPr>
      <w:pict w14:anchorId="17FD24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522F4" w14:textId="77777777" w:rsidR="00B50BDF" w:rsidRPr="00A649C8" w:rsidRDefault="00EF00C9" w:rsidP="00A649C8">
    <w:pPr>
      <w:pStyle w:val="Cabealho"/>
      <w:ind w:firstLine="1418"/>
      <w:jc w:val="center"/>
      <w:rPr>
        <w:rFonts w:ascii="Gloucester MT Extra Condensed" w:hAnsi="Gloucester MT Extra Condensed" w:cs="Arial"/>
        <w:spacing w:val="40"/>
        <w:sz w:val="48"/>
        <w:szCs w:val="48"/>
      </w:rPr>
    </w:pPr>
    <w:r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56192" behindDoc="0" locked="0" layoutInCell="1" allowOverlap="1" wp14:anchorId="657196C9" wp14:editId="51B2865E">
          <wp:simplePos x="0" y="0"/>
          <wp:positionH relativeFrom="margin">
            <wp:align>left</wp:align>
          </wp:positionH>
          <wp:positionV relativeFrom="margin">
            <wp:posOffset>-1482090</wp:posOffset>
          </wp:positionV>
          <wp:extent cx="1281430" cy="1195705"/>
          <wp:effectExtent l="0" t="0" r="0" b="4445"/>
          <wp:wrapNone/>
          <wp:docPr id="4" name="Imagem 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1195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E1F0F" w:rsidRPr="00A649C8">
      <w:rPr>
        <w:rFonts w:ascii="Gloucester MT Extra Condensed" w:hAnsi="Gloucester MT Extra Condensed" w:cs="Arial"/>
        <w:spacing w:val="40"/>
        <w:sz w:val="48"/>
        <w:szCs w:val="48"/>
      </w:rPr>
      <w:t>CÂMARA MUNICIPAL DE JATOBÁ-PE.</w:t>
    </w:r>
  </w:p>
  <w:p w14:paraId="4DEAC48E" w14:textId="77777777" w:rsidR="00044A65" w:rsidRPr="00A208BD" w:rsidRDefault="008C50DF" w:rsidP="00A649C8">
    <w:pPr>
      <w:pStyle w:val="Ttulo1"/>
      <w:spacing w:after="240"/>
      <w:rPr>
        <w:rStyle w:val="nfase"/>
        <w:rFonts w:ascii="Felix Titling" w:eastAsia="BatangChe" w:hAnsi="Felix Titling"/>
        <w:b w:val="0"/>
        <w:sz w:val="32"/>
        <w:szCs w:val="32"/>
      </w:rPr>
    </w:pPr>
    <w:r>
      <w:rPr>
        <w:rStyle w:val="nfase"/>
        <w:rFonts w:ascii="Felix Titling" w:eastAsia="BatangChe" w:hAnsi="Felix Titling"/>
        <w:b w:val="0"/>
        <w:sz w:val="32"/>
        <w:szCs w:val="32"/>
      </w:rPr>
      <w:t xml:space="preserve">               </w:t>
    </w:r>
    <w:proofErr w:type="spellStart"/>
    <w:r>
      <w:rPr>
        <w:rStyle w:val="nfase"/>
        <w:rFonts w:ascii="Felix Titling" w:eastAsia="BatangChe" w:hAnsi="Felix Titling"/>
        <w:b w:val="0"/>
        <w:sz w:val="32"/>
        <w:szCs w:val="32"/>
      </w:rPr>
      <w:t>CA</w:t>
    </w:r>
    <w:r w:rsidR="006F1958" w:rsidRPr="00A208BD">
      <w:rPr>
        <w:rStyle w:val="nfase"/>
        <w:rFonts w:ascii="Felix Titling" w:eastAsia="BatangChe" w:hAnsi="Felix Titling"/>
        <w:b w:val="0"/>
        <w:sz w:val="32"/>
        <w:szCs w:val="32"/>
      </w:rPr>
      <w:t>sa</w:t>
    </w:r>
    <w:proofErr w:type="spellEnd"/>
    <w:r w:rsidR="006F1958" w:rsidRPr="00A208BD">
      <w:rPr>
        <w:rStyle w:val="nfase"/>
        <w:rFonts w:ascii="Felix Titling" w:eastAsia="BatangChe" w:hAnsi="Felix Titling"/>
        <w:b w:val="0"/>
        <w:sz w:val="32"/>
        <w:szCs w:val="32"/>
      </w:rPr>
      <w:t xml:space="preserve"> Legislativa Irani Felix da Silva</w:t>
    </w:r>
  </w:p>
  <w:p w14:paraId="4283543A" w14:textId="77777777" w:rsidR="00C879F0" w:rsidRPr="006E2A8E" w:rsidRDefault="00B50BDF" w:rsidP="00AF0C6E">
    <w:pPr>
      <w:pStyle w:val="Cabealho"/>
      <w:spacing w:line="276" w:lineRule="auto"/>
      <w:ind w:left="2926" w:firstLine="14"/>
      <w:rPr>
        <w:rStyle w:val="nfase"/>
        <w:rFonts w:eastAsia="Batang"/>
        <w:sz w:val="20"/>
        <w:szCs w:val="20"/>
      </w:rPr>
    </w:pPr>
    <w:r w:rsidRPr="006E2A8E">
      <w:rPr>
        <w:rStyle w:val="nfase"/>
        <w:rFonts w:eastAsia="Batang"/>
        <w:sz w:val="20"/>
        <w:szCs w:val="20"/>
      </w:rPr>
      <w:t>Rua Rio Formoso</w:t>
    </w:r>
    <w:r w:rsidR="00CC36F8" w:rsidRPr="006E2A8E">
      <w:rPr>
        <w:rStyle w:val="nfase"/>
        <w:rFonts w:eastAsia="Batang"/>
        <w:sz w:val="20"/>
        <w:szCs w:val="20"/>
      </w:rPr>
      <w:t>, nº</w:t>
    </w:r>
    <w:r w:rsidRPr="006E2A8E">
      <w:rPr>
        <w:rStyle w:val="nfase"/>
        <w:rFonts w:eastAsia="Batang"/>
        <w:sz w:val="20"/>
        <w:szCs w:val="20"/>
      </w:rPr>
      <w:t xml:space="preserve"> 21</w:t>
    </w:r>
    <w:r w:rsidR="00605A32" w:rsidRPr="006E2A8E">
      <w:rPr>
        <w:rStyle w:val="nfase"/>
        <w:rFonts w:eastAsia="Batang"/>
        <w:sz w:val="20"/>
        <w:szCs w:val="20"/>
      </w:rPr>
      <w:t>,</w:t>
    </w:r>
    <w:r w:rsidRPr="006E2A8E">
      <w:rPr>
        <w:rStyle w:val="nfase"/>
        <w:rFonts w:eastAsia="Batang"/>
        <w:sz w:val="20"/>
        <w:szCs w:val="20"/>
      </w:rPr>
      <w:t xml:space="preserve"> Centro</w:t>
    </w:r>
    <w:r w:rsidR="00C879F0" w:rsidRPr="006E2A8E">
      <w:rPr>
        <w:rStyle w:val="nfase"/>
        <w:rFonts w:eastAsia="Batang"/>
        <w:sz w:val="20"/>
        <w:szCs w:val="20"/>
      </w:rPr>
      <w:t xml:space="preserve"> de </w:t>
    </w:r>
    <w:r w:rsidR="00605A32" w:rsidRPr="006E2A8E">
      <w:rPr>
        <w:rStyle w:val="nfase"/>
        <w:rFonts w:eastAsia="Batang"/>
        <w:sz w:val="20"/>
        <w:szCs w:val="20"/>
      </w:rPr>
      <w:t>Jatobá - Pernambuco.</w:t>
    </w:r>
  </w:p>
  <w:p w14:paraId="43430A57" w14:textId="77777777" w:rsidR="00B50BDF" w:rsidRDefault="00C879F0" w:rsidP="00AF0C6E">
    <w:pPr>
      <w:pStyle w:val="Cabealho"/>
      <w:ind w:left="3119" w:firstLine="14"/>
      <w:rPr>
        <w:rStyle w:val="nfase"/>
        <w:rFonts w:eastAsia="Batang"/>
        <w:sz w:val="20"/>
        <w:szCs w:val="20"/>
      </w:rPr>
    </w:pPr>
    <w:r w:rsidRPr="006E2A8E">
      <w:rPr>
        <w:rStyle w:val="nfase"/>
        <w:rFonts w:eastAsia="Batang"/>
        <w:sz w:val="20"/>
        <w:szCs w:val="20"/>
      </w:rPr>
      <w:t>CEP-56.470-000</w:t>
    </w:r>
    <w:r w:rsidR="00B50BDF" w:rsidRPr="006E2A8E">
      <w:rPr>
        <w:rStyle w:val="nfase"/>
        <w:rFonts w:eastAsia="Batang"/>
        <w:sz w:val="20"/>
        <w:szCs w:val="20"/>
      </w:rPr>
      <w:t xml:space="preserve">CNPJ </w:t>
    </w:r>
    <w:r w:rsidR="006F1958" w:rsidRPr="006E2A8E">
      <w:rPr>
        <w:rStyle w:val="nfase"/>
        <w:rFonts w:eastAsia="Batang"/>
        <w:sz w:val="20"/>
        <w:szCs w:val="20"/>
      </w:rPr>
      <w:t xml:space="preserve">- </w:t>
    </w:r>
    <w:r w:rsidR="00B50BDF" w:rsidRPr="006E2A8E">
      <w:rPr>
        <w:rStyle w:val="nfase"/>
        <w:rFonts w:eastAsia="Batang"/>
        <w:sz w:val="20"/>
        <w:szCs w:val="20"/>
      </w:rPr>
      <w:t>01.615.668/0001-06</w:t>
    </w:r>
  </w:p>
  <w:p w14:paraId="7DF07A34" w14:textId="77777777" w:rsidR="00726E00" w:rsidRPr="00726E00" w:rsidRDefault="00726E00" w:rsidP="008A725A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0D8D0B7D" w14:textId="77777777" w:rsidR="00B50BDF" w:rsidRDefault="00B50BDF" w:rsidP="008A725A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76FE71C7" w14:textId="77777777" w:rsidR="00B50BDF" w:rsidRDefault="00B50BDF" w:rsidP="008A725A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85B70" w14:textId="77777777" w:rsidR="00AB5E5B" w:rsidRDefault="00000000">
    <w:pPr>
      <w:pStyle w:val="Cabealho"/>
    </w:pPr>
    <w:r>
      <w:rPr>
        <w:noProof/>
      </w:rPr>
      <w:pict w14:anchorId="48D9AC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1528B"/>
    <w:multiLevelType w:val="multilevel"/>
    <w:tmpl w:val="AFE2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74C37"/>
    <w:multiLevelType w:val="hybridMultilevel"/>
    <w:tmpl w:val="491646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6D5AAD"/>
    <w:multiLevelType w:val="hybridMultilevel"/>
    <w:tmpl w:val="CE7609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2655A"/>
    <w:multiLevelType w:val="hybridMultilevel"/>
    <w:tmpl w:val="0DA82962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4D5610A1"/>
    <w:multiLevelType w:val="hybridMultilevel"/>
    <w:tmpl w:val="5660079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9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FD5492B"/>
    <w:multiLevelType w:val="multilevel"/>
    <w:tmpl w:val="5EEE6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2435514">
    <w:abstractNumId w:val="9"/>
  </w:num>
  <w:num w:numId="2" w16cid:durableId="262688901">
    <w:abstractNumId w:val="3"/>
  </w:num>
  <w:num w:numId="3" w16cid:durableId="812214828">
    <w:abstractNumId w:val="8"/>
  </w:num>
  <w:num w:numId="4" w16cid:durableId="1938171851">
    <w:abstractNumId w:val="0"/>
  </w:num>
  <w:num w:numId="5" w16cid:durableId="607734561">
    <w:abstractNumId w:val="6"/>
  </w:num>
  <w:num w:numId="6" w16cid:durableId="182011248">
    <w:abstractNumId w:val="5"/>
  </w:num>
  <w:num w:numId="7" w16cid:durableId="1506238330">
    <w:abstractNumId w:val="1"/>
  </w:num>
  <w:num w:numId="8" w16cid:durableId="1584950266">
    <w:abstractNumId w:val="10"/>
  </w:num>
  <w:num w:numId="9" w16cid:durableId="2126079573">
    <w:abstractNumId w:val="4"/>
  </w:num>
  <w:num w:numId="10" w16cid:durableId="300619018">
    <w:abstractNumId w:val="7"/>
  </w:num>
  <w:num w:numId="11" w16cid:durableId="254483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FC"/>
    <w:rsid w:val="00007DEE"/>
    <w:rsid w:val="000102ED"/>
    <w:rsid w:val="00011BE4"/>
    <w:rsid w:val="000206FC"/>
    <w:rsid w:val="00022B32"/>
    <w:rsid w:val="00031C0C"/>
    <w:rsid w:val="00033199"/>
    <w:rsid w:val="00034FDE"/>
    <w:rsid w:val="00044A65"/>
    <w:rsid w:val="00047855"/>
    <w:rsid w:val="00050F31"/>
    <w:rsid w:val="000531A4"/>
    <w:rsid w:val="00055165"/>
    <w:rsid w:val="0005566E"/>
    <w:rsid w:val="000614B3"/>
    <w:rsid w:val="00076B2C"/>
    <w:rsid w:val="000852C8"/>
    <w:rsid w:val="00086580"/>
    <w:rsid w:val="00092BDB"/>
    <w:rsid w:val="000A3875"/>
    <w:rsid w:val="000A4D93"/>
    <w:rsid w:val="000A5B02"/>
    <w:rsid w:val="000B68EF"/>
    <w:rsid w:val="000C4610"/>
    <w:rsid w:val="000D4FEA"/>
    <w:rsid w:val="000E3BE2"/>
    <w:rsid w:val="000E54AD"/>
    <w:rsid w:val="000F4B60"/>
    <w:rsid w:val="000F553D"/>
    <w:rsid w:val="00141659"/>
    <w:rsid w:val="001511D6"/>
    <w:rsid w:val="0015745C"/>
    <w:rsid w:val="001645ED"/>
    <w:rsid w:val="00170247"/>
    <w:rsid w:val="00172506"/>
    <w:rsid w:val="00177375"/>
    <w:rsid w:val="00184296"/>
    <w:rsid w:val="00196634"/>
    <w:rsid w:val="001A2FB5"/>
    <w:rsid w:val="001A7CAB"/>
    <w:rsid w:val="001A7E63"/>
    <w:rsid w:val="001B4BBE"/>
    <w:rsid w:val="001B5104"/>
    <w:rsid w:val="001C5EE2"/>
    <w:rsid w:val="001C6165"/>
    <w:rsid w:val="001C677F"/>
    <w:rsid w:val="001D1117"/>
    <w:rsid w:val="001D4A18"/>
    <w:rsid w:val="001E12A2"/>
    <w:rsid w:val="001E2909"/>
    <w:rsid w:val="001E670C"/>
    <w:rsid w:val="00202ED9"/>
    <w:rsid w:val="00204D05"/>
    <w:rsid w:val="0022091D"/>
    <w:rsid w:val="00234EC8"/>
    <w:rsid w:val="00237048"/>
    <w:rsid w:val="00237B71"/>
    <w:rsid w:val="00240909"/>
    <w:rsid w:val="002450D2"/>
    <w:rsid w:val="0025246D"/>
    <w:rsid w:val="00252C5C"/>
    <w:rsid w:val="00263422"/>
    <w:rsid w:val="002701A2"/>
    <w:rsid w:val="0027701E"/>
    <w:rsid w:val="00281C12"/>
    <w:rsid w:val="00285383"/>
    <w:rsid w:val="00292F03"/>
    <w:rsid w:val="00293DC7"/>
    <w:rsid w:val="002954CF"/>
    <w:rsid w:val="00295609"/>
    <w:rsid w:val="002A4CFD"/>
    <w:rsid w:val="002B7799"/>
    <w:rsid w:val="002C2CF5"/>
    <w:rsid w:val="002C34B6"/>
    <w:rsid w:val="002C37B4"/>
    <w:rsid w:val="002C4CC1"/>
    <w:rsid w:val="002C7342"/>
    <w:rsid w:val="002D1F07"/>
    <w:rsid w:val="002E3130"/>
    <w:rsid w:val="002F2B32"/>
    <w:rsid w:val="002F585C"/>
    <w:rsid w:val="003057CE"/>
    <w:rsid w:val="00306642"/>
    <w:rsid w:val="00320096"/>
    <w:rsid w:val="0032070E"/>
    <w:rsid w:val="003308DE"/>
    <w:rsid w:val="00334416"/>
    <w:rsid w:val="00336D86"/>
    <w:rsid w:val="00337CE3"/>
    <w:rsid w:val="00341103"/>
    <w:rsid w:val="00345AB2"/>
    <w:rsid w:val="00360C61"/>
    <w:rsid w:val="00363AA5"/>
    <w:rsid w:val="00370576"/>
    <w:rsid w:val="00372E25"/>
    <w:rsid w:val="00373400"/>
    <w:rsid w:val="00375979"/>
    <w:rsid w:val="00377617"/>
    <w:rsid w:val="0038453C"/>
    <w:rsid w:val="00392811"/>
    <w:rsid w:val="003A408C"/>
    <w:rsid w:val="003B196E"/>
    <w:rsid w:val="003C4E42"/>
    <w:rsid w:val="003C5644"/>
    <w:rsid w:val="003C733A"/>
    <w:rsid w:val="003D36C3"/>
    <w:rsid w:val="003D6D84"/>
    <w:rsid w:val="003D780E"/>
    <w:rsid w:val="003E3B17"/>
    <w:rsid w:val="003E625B"/>
    <w:rsid w:val="003F05CE"/>
    <w:rsid w:val="003F1999"/>
    <w:rsid w:val="003F24A1"/>
    <w:rsid w:val="003F534D"/>
    <w:rsid w:val="0040019B"/>
    <w:rsid w:val="004075C5"/>
    <w:rsid w:val="00410618"/>
    <w:rsid w:val="00411828"/>
    <w:rsid w:val="00412F18"/>
    <w:rsid w:val="0042492D"/>
    <w:rsid w:val="004266C6"/>
    <w:rsid w:val="00436230"/>
    <w:rsid w:val="0043789C"/>
    <w:rsid w:val="004476E2"/>
    <w:rsid w:val="004477AF"/>
    <w:rsid w:val="00461B08"/>
    <w:rsid w:val="00461CD0"/>
    <w:rsid w:val="0046309F"/>
    <w:rsid w:val="0046614B"/>
    <w:rsid w:val="00467064"/>
    <w:rsid w:val="00481DD9"/>
    <w:rsid w:val="0048482F"/>
    <w:rsid w:val="00486107"/>
    <w:rsid w:val="004A0509"/>
    <w:rsid w:val="004A5098"/>
    <w:rsid w:val="004A74FA"/>
    <w:rsid w:val="004B0822"/>
    <w:rsid w:val="004B51E6"/>
    <w:rsid w:val="004C68C9"/>
    <w:rsid w:val="004C714A"/>
    <w:rsid w:val="004C759E"/>
    <w:rsid w:val="004D00EF"/>
    <w:rsid w:val="004E1558"/>
    <w:rsid w:val="004E49E5"/>
    <w:rsid w:val="004F00D3"/>
    <w:rsid w:val="004F4C41"/>
    <w:rsid w:val="004F67F0"/>
    <w:rsid w:val="00500CFD"/>
    <w:rsid w:val="00505F25"/>
    <w:rsid w:val="00513F2E"/>
    <w:rsid w:val="005250CF"/>
    <w:rsid w:val="00530E40"/>
    <w:rsid w:val="005323B3"/>
    <w:rsid w:val="005350F2"/>
    <w:rsid w:val="0053542A"/>
    <w:rsid w:val="005433B2"/>
    <w:rsid w:val="005451ED"/>
    <w:rsid w:val="00545D13"/>
    <w:rsid w:val="005539B5"/>
    <w:rsid w:val="00555166"/>
    <w:rsid w:val="005604B6"/>
    <w:rsid w:val="00566042"/>
    <w:rsid w:val="005665AD"/>
    <w:rsid w:val="005704CB"/>
    <w:rsid w:val="00573D86"/>
    <w:rsid w:val="005754F4"/>
    <w:rsid w:val="005765EA"/>
    <w:rsid w:val="00585939"/>
    <w:rsid w:val="00597BE1"/>
    <w:rsid w:val="005B5050"/>
    <w:rsid w:val="005B6DDA"/>
    <w:rsid w:val="005C4BEF"/>
    <w:rsid w:val="005D729F"/>
    <w:rsid w:val="005E1D28"/>
    <w:rsid w:val="005E2E55"/>
    <w:rsid w:val="005E7E95"/>
    <w:rsid w:val="005F664D"/>
    <w:rsid w:val="00605A32"/>
    <w:rsid w:val="00611BF8"/>
    <w:rsid w:val="006160D4"/>
    <w:rsid w:val="006161C3"/>
    <w:rsid w:val="00616C4A"/>
    <w:rsid w:val="0062183D"/>
    <w:rsid w:val="0063415E"/>
    <w:rsid w:val="00637605"/>
    <w:rsid w:val="00641108"/>
    <w:rsid w:val="0064187E"/>
    <w:rsid w:val="006455CD"/>
    <w:rsid w:val="00652BCA"/>
    <w:rsid w:val="0065423A"/>
    <w:rsid w:val="006755C9"/>
    <w:rsid w:val="006859CF"/>
    <w:rsid w:val="00686374"/>
    <w:rsid w:val="006A4945"/>
    <w:rsid w:val="006A785C"/>
    <w:rsid w:val="006B0102"/>
    <w:rsid w:val="006B42DE"/>
    <w:rsid w:val="006B6605"/>
    <w:rsid w:val="006D1977"/>
    <w:rsid w:val="006D1FA6"/>
    <w:rsid w:val="006D2EBE"/>
    <w:rsid w:val="006D57E5"/>
    <w:rsid w:val="006E2A8E"/>
    <w:rsid w:val="006F1958"/>
    <w:rsid w:val="006F19B8"/>
    <w:rsid w:val="00702565"/>
    <w:rsid w:val="00711BF4"/>
    <w:rsid w:val="0072129F"/>
    <w:rsid w:val="00724634"/>
    <w:rsid w:val="00726E00"/>
    <w:rsid w:val="00731D37"/>
    <w:rsid w:val="00732D66"/>
    <w:rsid w:val="00734F65"/>
    <w:rsid w:val="00737EBA"/>
    <w:rsid w:val="00761B18"/>
    <w:rsid w:val="00770B92"/>
    <w:rsid w:val="00774836"/>
    <w:rsid w:val="0078062E"/>
    <w:rsid w:val="00783E7D"/>
    <w:rsid w:val="00787B91"/>
    <w:rsid w:val="007936B6"/>
    <w:rsid w:val="007972DD"/>
    <w:rsid w:val="007A70FB"/>
    <w:rsid w:val="007C1D75"/>
    <w:rsid w:val="007D5874"/>
    <w:rsid w:val="007D59A7"/>
    <w:rsid w:val="007D7B85"/>
    <w:rsid w:val="007E31D4"/>
    <w:rsid w:val="007E770C"/>
    <w:rsid w:val="00803C0D"/>
    <w:rsid w:val="008156F0"/>
    <w:rsid w:val="00816605"/>
    <w:rsid w:val="00821D38"/>
    <w:rsid w:val="00822C99"/>
    <w:rsid w:val="00824547"/>
    <w:rsid w:val="00824C7F"/>
    <w:rsid w:val="00831595"/>
    <w:rsid w:val="0083203D"/>
    <w:rsid w:val="0084035E"/>
    <w:rsid w:val="0084180A"/>
    <w:rsid w:val="00841C70"/>
    <w:rsid w:val="008449B1"/>
    <w:rsid w:val="00853DCA"/>
    <w:rsid w:val="008556C7"/>
    <w:rsid w:val="00855A9A"/>
    <w:rsid w:val="00875B70"/>
    <w:rsid w:val="00884970"/>
    <w:rsid w:val="00892EB6"/>
    <w:rsid w:val="00895338"/>
    <w:rsid w:val="008A2C9B"/>
    <w:rsid w:val="008A518A"/>
    <w:rsid w:val="008A7109"/>
    <w:rsid w:val="008A725A"/>
    <w:rsid w:val="008B222C"/>
    <w:rsid w:val="008B2EA3"/>
    <w:rsid w:val="008B5516"/>
    <w:rsid w:val="008B721B"/>
    <w:rsid w:val="008B74EB"/>
    <w:rsid w:val="008B7D5A"/>
    <w:rsid w:val="008C4049"/>
    <w:rsid w:val="008C50DF"/>
    <w:rsid w:val="008C57F4"/>
    <w:rsid w:val="008C7E5D"/>
    <w:rsid w:val="008D04A2"/>
    <w:rsid w:val="008D0781"/>
    <w:rsid w:val="008D65E9"/>
    <w:rsid w:val="008D6CC2"/>
    <w:rsid w:val="008E501A"/>
    <w:rsid w:val="008E7DB0"/>
    <w:rsid w:val="008F09FF"/>
    <w:rsid w:val="008F30F4"/>
    <w:rsid w:val="00901E4E"/>
    <w:rsid w:val="009073AB"/>
    <w:rsid w:val="00907CFD"/>
    <w:rsid w:val="009128A5"/>
    <w:rsid w:val="00913D38"/>
    <w:rsid w:val="009171C2"/>
    <w:rsid w:val="00922D0E"/>
    <w:rsid w:val="00936598"/>
    <w:rsid w:val="00944E5B"/>
    <w:rsid w:val="009512D5"/>
    <w:rsid w:val="009551A5"/>
    <w:rsid w:val="00960905"/>
    <w:rsid w:val="00961DA0"/>
    <w:rsid w:val="009639AE"/>
    <w:rsid w:val="00970183"/>
    <w:rsid w:val="00974F8D"/>
    <w:rsid w:val="009755AA"/>
    <w:rsid w:val="00976715"/>
    <w:rsid w:val="00993203"/>
    <w:rsid w:val="00993C38"/>
    <w:rsid w:val="009A4C4F"/>
    <w:rsid w:val="009B361C"/>
    <w:rsid w:val="009C23E6"/>
    <w:rsid w:val="009D4354"/>
    <w:rsid w:val="00A00C7E"/>
    <w:rsid w:val="00A12D7F"/>
    <w:rsid w:val="00A208BD"/>
    <w:rsid w:val="00A507C4"/>
    <w:rsid w:val="00A51565"/>
    <w:rsid w:val="00A57EB3"/>
    <w:rsid w:val="00A641AC"/>
    <w:rsid w:val="00A649C8"/>
    <w:rsid w:val="00A70158"/>
    <w:rsid w:val="00A70C4E"/>
    <w:rsid w:val="00A802D2"/>
    <w:rsid w:val="00A877FE"/>
    <w:rsid w:val="00A93484"/>
    <w:rsid w:val="00A93897"/>
    <w:rsid w:val="00AA011A"/>
    <w:rsid w:val="00AA1E7B"/>
    <w:rsid w:val="00AA3B58"/>
    <w:rsid w:val="00AB5E5B"/>
    <w:rsid w:val="00AC378B"/>
    <w:rsid w:val="00AC4BC5"/>
    <w:rsid w:val="00AC55E1"/>
    <w:rsid w:val="00AE4207"/>
    <w:rsid w:val="00AE43BF"/>
    <w:rsid w:val="00AE4D40"/>
    <w:rsid w:val="00AF0C6E"/>
    <w:rsid w:val="00AF1454"/>
    <w:rsid w:val="00AF16D7"/>
    <w:rsid w:val="00AF3F64"/>
    <w:rsid w:val="00B1140B"/>
    <w:rsid w:val="00B143B7"/>
    <w:rsid w:val="00B22123"/>
    <w:rsid w:val="00B2373E"/>
    <w:rsid w:val="00B301E0"/>
    <w:rsid w:val="00B35DF2"/>
    <w:rsid w:val="00B445B3"/>
    <w:rsid w:val="00B47EE5"/>
    <w:rsid w:val="00B50BDF"/>
    <w:rsid w:val="00B5377F"/>
    <w:rsid w:val="00B55B0D"/>
    <w:rsid w:val="00B6144E"/>
    <w:rsid w:val="00B64FCD"/>
    <w:rsid w:val="00B655DE"/>
    <w:rsid w:val="00B71FC5"/>
    <w:rsid w:val="00B80511"/>
    <w:rsid w:val="00B91A99"/>
    <w:rsid w:val="00B92969"/>
    <w:rsid w:val="00B9645A"/>
    <w:rsid w:val="00B96826"/>
    <w:rsid w:val="00BA6785"/>
    <w:rsid w:val="00BB2711"/>
    <w:rsid w:val="00BB7AFD"/>
    <w:rsid w:val="00BC0647"/>
    <w:rsid w:val="00BC668D"/>
    <w:rsid w:val="00BC6BC3"/>
    <w:rsid w:val="00BD5DF9"/>
    <w:rsid w:val="00BE33B7"/>
    <w:rsid w:val="00C11FDA"/>
    <w:rsid w:val="00C16196"/>
    <w:rsid w:val="00C17951"/>
    <w:rsid w:val="00C200B6"/>
    <w:rsid w:val="00C21542"/>
    <w:rsid w:val="00C225C7"/>
    <w:rsid w:val="00C23938"/>
    <w:rsid w:val="00C308B8"/>
    <w:rsid w:val="00C33CBF"/>
    <w:rsid w:val="00C41C79"/>
    <w:rsid w:val="00C42E0A"/>
    <w:rsid w:val="00C4384B"/>
    <w:rsid w:val="00C45EAD"/>
    <w:rsid w:val="00C57727"/>
    <w:rsid w:val="00C60E51"/>
    <w:rsid w:val="00C62D1D"/>
    <w:rsid w:val="00C703D5"/>
    <w:rsid w:val="00C75D40"/>
    <w:rsid w:val="00C87863"/>
    <w:rsid w:val="00C879F0"/>
    <w:rsid w:val="00C87BFB"/>
    <w:rsid w:val="00C91EAD"/>
    <w:rsid w:val="00C9287B"/>
    <w:rsid w:val="00C938D4"/>
    <w:rsid w:val="00C95935"/>
    <w:rsid w:val="00C96002"/>
    <w:rsid w:val="00CB18E9"/>
    <w:rsid w:val="00CC0A20"/>
    <w:rsid w:val="00CC1B51"/>
    <w:rsid w:val="00CC36F8"/>
    <w:rsid w:val="00CC3989"/>
    <w:rsid w:val="00CC6BF8"/>
    <w:rsid w:val="00CD4CBD"/>
    <w:rsid w:val="00CF092C"/>
    <w:rsid w:val="00D000CB"/>
    <w:rsid w:val="00D069A4"/>
    <w:rsid w:val="00D131F4"/>
    <w:rsid w:val="00D26EC5"/>
    <w:rsid w:val="00D4475A"/>
    <w:rsid w:val="00D44F06"/>
    <w:rsid w:val="00D4655D"/>
    <w:rsid w:val="00D5222B"/>
    <w:rsid w:val="00D5578D"/>
    <w:rsid w:val="00D567AF"/>
    <w:rsid w:val="00D82658"/>
    <w:rsid w:val="00D83FC2"/>
    <w:rsid w:val="00D92AC7"/>
    <w:rsid w:val="00D95E07"/>
    <w:rsid w:val="00DA1E4E"/>
    <w:rsid w:val="00DA431B"/>
    <w:rsid w:val="00DB048A"/>
    <w:rsid w:val="00DB19DE"/>
    <w:rsid w:val="00DB4807"/>
    <w:rsid w:val="00DB5A5C"/>
    <w:rsid w:val="00DB7E77"/>
    <w:rsid w:val="00DC30C3"/>
    <w:rsid w:val="00DC4EEE"/>
    <w:rsid w:val="00DD206B"/>
    <w:rsid w:val="00DD4794"/>
    <w:rsid w:val="00DD6EAF"/>
    <w:rsid w:val="00DD730C"/>
    <w:rsid w:val="00DD7504"/>
    <w:rsid w:val="00DE1F0F"/>
    <w:rsid w:val="00DE5006"/>
    <w:rsid w:val="00DE6B87"/>
    <w:rsid w:val="00DF366B"/>
    <w:rsid w:val="00DF37F3"/>
    <w:rsid w:val="00DF4A8D"/>
    <w:rsid w:val="00E0108E"/>
    <w:rsid w:val="00E10763"/>
    <w:rsid w:val="00E10D55"/>
    <w:rsid w:val="00E11B9A"/>
    <w:rsid w:val="00E12784"/>
    <w:rsid w:val="00E251F0"/>
    <w:rsid w:val="00E26EA5"/>
    <w:rsid w:val="00E27553"/>
    <w:rsid w:val="00E45A92"/>
    <w:rsid w:val="00E46457"/>
    <w:rsid w:val="00E53C34"/>
    <w:rsid w:val="00E57F10"/>
    <w:rsid w:val="00E70FA4"/>
    <w:rsid w:val="00E83641"/>
    <w:rsid w:val="00E85EE2"/>
    <w:rsid w:val="00E910F7"/>
    <w:rsid w:val="00E92EAF"/>
    <w:rsid w:val="00E94A7F"/>
    <w:rsid w:val="00EA21C6"/>
    <w:rsid w:val="00EA591C"/>
    <w:rsid w:val="00EB4A11"/>
    <w:rsid w:val="00EC20EE"/>
    <w:rsid w:val="00EC2D13"/>
    <w:rsid w:val="00EC2FE5"/>
    <w:rsid w:val="00ED446C"/>
    <w:rsid w:val="00ED6C02"/>
    <w:rsid w:val="00EE056F"/>
    <w:rsid w:val="00EF00C9"/>
    <w:rsid w:val="00EF12B5"/>
    <w:rsid w:val="00EF1F06"/>
    <w:rsid w:val="00F0259D"/>
    <w:rsid w:val="00F04B82"/>
    <w:rsid w:val="00F14DF5"/>
    <w:rsid w:val="00F16618"/>
    <w:rsid w:val="00F17183"/>
    <w:rsid w:val="00F27020"/>
    <w:rsid w:val="00F30CF7"/>
    <w:rsid w:val="00F32C96"/>
    <w:rsid w:val="00F34AE0"/>
    <w:rsid w:val="00F37919"/>
    <w:rsid w:val="00F424D0"/>
    <w:rsid w:val="00F466E0"/>
    <w:rsid w:val="00F54D22"/>
    <w:rsid w:val="00F56A58"/>
    <w:rsid w:val="00F6412A"/>
    <w:rsid w:val="00F75782"/>
    <w:rsid w:val="00F80484"/>
    <w:rsid w:val="00F80D40"/>
    <w:rsid w:val="00F84668"/>
    <w:rsid w:val="00F8717F"/>
    <w:rsid w:val="00F92CD1"/>
    <w:rsid w:val="00F93FE8"/>
    <w:rsid w:val="00FA2E71"/>
    <w:rsid w:val="00FA7C07"/>
    <w:rsid w:val="00FB08AD"/>
    <w:rsid w:val="00FB24D3"/>
    <w:rsid w:val="00FB4314"/>
    <w:rsid w:val="00FB5369"/>
    <w:rsid w:val="00FC3C77"/>
    <w:rsid w:val="00FD4E31"/>
    <w:rsid w:val="00FD5299"/>
    <w:rsid w:val="00FD7462"/>
    <w:rsid w:val="00FE0C01"/>
    <w:rsid w:val="00FE1460"/>
    <w:rsid w:val="00FE5F89"/>
    <w:rsid w:val="00FE7D28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8E47DF"/>
  <w15:docId w15:val="{8D8D619E-A059-46EF-A991-CE8D16F63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0096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qFormat/>
    <w:rsid w:val="00320096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C2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2009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320096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uiPriority w:val="99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Default">
    <w:name w:val="Default"/>
    <w:rsid w:val="001E12A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1718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semiHidden/>
    <w:rsid w:val="00EC2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4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6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4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4F3A4-2DBC-44AC-90DD-905B4E25E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697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/>
  <LinksUpToDate>false</LinksUpToDate>
  <CharactersWithSpaces>4455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6</cp:revision>
  <cp:lastPrinted>2021-10-18T11:12:00Z</cp:lastPrinted>
  <dcterms:created xsi:type="dcterms:W3CDTF">2026-02-24T11:53:00Z</dcterms:created>
  <dcterms:modified xsi:type="dcterms:W3CDTF">2026-02-24T11:55:00Z</dcterms:modified>
</cp:coreProperties>
</file>