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08E" w:rsidRPr="00295FE4" w:rsidRDefault="00FC19C7" w:rsidP="00A406A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295FE4">
        <w:rPr>
          <w:rFonts w:ascii="Arial" w:hAnsi="Arial" w:cs="Arial"/>
        </w:rPr>
        <w:t>Estância Velha</w:t>
      </w:r>
      <w:r w:rsidR="0059308E" w:rsidRPr="00295FE4">
        <w:rPr>
          <w:rFonts w:ascii="Arial" w:hAnsi="Arial" w:cs="Arial"/>
        </w:rPr>
        <w:t xml:space="preserve"> -</w:t>
      </w:r>
      <w:r w:rsidRPr="00295FE4">
        <w:rPr>
          <w:rFonts w:ascii="Arial" w:hAnsi="Arial" w:cs="Arial"/>
        </w:rPr>
        <w:t xml:space="preserve"> RS, </w:t>
      </w:r>
      <w:r w:rsidR="00F828CD" w:rsidRPr="00295FE4">
        <w:rPr>
          <w:rFonts w:ascii="Arial" w:hAnsi="Arial" w:cs="Arial"/>
        </w:rPr>
        <w:t>22</w:t>
      </w:r>
      <w:r w:rsidRPr="00295FE4">
        <w:rPr>
          <w:rFonts w:ascii="Arial" w:hAnsi="Arial" w:cs="Arial"/>
        </w:rPr>
        <w:t xml:space="preserve"> de </w:t>
      </w:r>
      <w:r w:rsidR="000D2D73">
        <w:rPr>
          <w:rFonts w:ascii="Arial" w:hAnsi="Arial" w:cs="Arial"/>
        </w:rPr>
        <w:t>fevereiro</w:t>
      </w:r>
      <w:r w:rsidRPr="00295FE4">
        <w:rPr>
          <w:rFonts w:ascii="Arial" w:hAnsi="Arial" w:cs="Arial"/>
        </w:rPr>
        <w:t xml:space="preserve"> </w:t>
      </w:r>
      <w:r w:rsidR="00B801CE" w:rsidRPr="00295FE4">
        <w:rPr>
          <w:rFonts w:ascii="Arial" w:hAnsi="Arial" w:cs="Arial"/>
        </w:rPr>
        <w:t>de 2019</w:t>
      </w:r>
      <w:r w:rsidRPr="00295FE4">
        <w:rPr>
          <w:rFonts w:ascii="Arial" w:hAnsi="Arial" w:cs="Arial"/>
        </w:rPr>
        <w:t>.</w:t>
      </w:r>
    </w:p>
    <w:p w:rsidR="0059308E" w:rsidRPr="00295FE4" w:rsidRDefault="00FC19C7" w:rsidP="0059308E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295FE4">
        <w:rPr>
          <w:rFonts w:ascii="Arial" w:hAnsi="Arial" w:cs="Arial"/>
        </w:rPr>
        <w:t>Senhores Vereadores e Senhoras Vereadoras:</w:t>
      </w:r>
    </w:p>
    <w:p w:rsidR="00B020C0" w:rsidRPr="00295FE4" w:rsidRDefault="00FC19C7" w:rsidP="00A326B3">
      <w:pPr>
        <w:spacing w:line="360" w:lineRule="auto"/>
        <w:ind w:firstLine="1701"/>
        <w:jc w:val="both"/>
        <w:rPr>
          <w:rFonts w:ascii="Arial" w:hAnsi="Arial" w:cs="Arial"/>
          <w:b/>
          <w:bCs/>
          <w:lang w:bidi="pt-BR"/>
        </w:rPr>
      </w:pPr>
      <w:r w:rsidRPr="00295FE4">
        <w:rPr>
          <w:rFonts w:ascii="Arial" w:hAnsi="Arial" w:cs="Arial"/>
        </w:rPr>
        <w:t xml:space="preserve">Segue em anexo minuta de Projeto de Lei que </w:t>
      </w:r>
      <w:r w:rsidR="00B020C0" w:rsidRPr="00295FE4">
        <w:rPr>
          <w:rFonts w:ascii="Arial" w:hAnsi="Arial" w:cs="Arial"/>
        </w:rPr>
        <w:t>“</w:t>
      </w:r>
      <w:r w:rsidR="00295FE4" w:rsidRPr="002011DB">
        <w:rPr>
          <w:rFonts w:ascii="Arial" w:hAnsi="Arial" w:cs="Arial"/>
          <w:b/>
          <w:bCs/>
          <w:lang w:bidi="pt-BR"/>
        </w:rPr>
        <w:t xml:space="preserve">DISPÕE SOBRE A REGULAMENTAÇÃO NA DEMARCAÇÃO DAS FAIXAS DE PEDESTRES (FAIXA DE SEGURANÇA) NO ÂMBITO DO MUNICÍPIO DE </w:t>
      </w:r>
      <w:r w:rsidR="00295FE4">
        <w:rPr>
          <w:rFonts w:ascii="Arial" w:hAnsi="Arial" w:cs="Arial"/>
          <w:b/>
          <w:bCs/>
          <w:lang w:bidi="pt-BR"/>
        </w:rPr>
        <w:t>ESTÂNCIA VELHA</w:t>
      </w:r>
      <w:r w:rsidR="00960D17" w:rsidRPr="00295FE4">
        <w:rPr>
          <w:rFonts w:ascii="Arial" w:hAnsi="Arial" w:cs="Arial"/>
          <w:b/>
          <w:bCs/>
          <w:lang w:bidi="pt-BR"/>
        </w:rPr>
        <w:t>.”</w:t>
      </w:r>
    </w:p>
    <w:p w:rsidR="002011DB" w:rsidRPr="00295FE4" w:rsidRDefault="00C528F3" w:rsidP="002011DB">
      <w:pPr>
        <w:spacing w:before="100" w:beforeAutospacing="1" w:line="360" w:lineRule="auto"/>
        <w:ind w:firstLine="2268"/>
        <w:jc w:val="both"/>
        <w:rPr>
          <w:rFonts w:ascii="Arial" w:hAnsi="Arial" w:cs="Arial"/>
          <w:bCs/>
          <w:lang w:bidi="pt-BR"/>
        </w:rPr>
      </w:pPr>
      <w:r w:rsidRPr="00295FE4">
        <w:rPr>
          <w:rFonts w:ascii="Arial" w:hAnsi="Arial" w:cs="Arial"/>
          <w:bCs/>
          <w:lang w:bidi="pt-BR"/>
        </w:rPr>
        <w:t xml:space="preserve">O presente projeto tem como objetivo corrigir um equívoco </w:t>
      </w:r>
      <w:proofErr w:type="gramStart"/>
      <w:r w:rsidRPr="00295FE4">
        <w:rPr>
          <w:rFonts w:ascii="Arial" w:hAnsi="Arial" w:cs="Arial"/>
          <w:bCs/>
          <w:lang w:bidi="pt-BR"/>
        </w:rPr>
        <w:t>que</w:t>
      </w:r>
      <w:r w:rsidR="002011DB" w:rsidRPr="00295FE4">
        <w:rPr>
          <w:rFonts w:ascii="Arial" w:hAnsi="Arial" w:cs="Arial"/>
          <w:bCs/>
          <w:lang w:bidi="pt-BR"/>
        </w:rPr>
        <w:t xml:space="preserve">  por</w:t>
      </w:r>
      <w:proofErr w:type="gramEnd"/>
      <w:r w:rsidR="002011DB" w:rsidRPr="00295FE4">
        <w:rPr>
          <w:rFonts w:ascii="Arial" w:hAnsi="Arial" w:cs="Arial"/>
          <w:bCs/>
          <w:lang w:bidi="pt-BR"/>
        </w:rPr>
        <w:t xml:space="preserve"> </w:t>
      </w:r>
      <w:r w:rsidR="002011DB" w:rsidRPr="00295FE4">
        <w:rPr>
          <w:rFonts w:ascii="Arial" w:hAnsi="Arial" w:cs="Arial"/>
          <w:bCs/>
          <w:lang w:bidi="pt-BR"/>
        </w:rPr>
        <w:t>vezes faz com que  motoristas infrinjam o Código de Trânsito Brasileiro (CTB),  em seu</w:t>
      </w:r>
      <w:r w:rsidR="002011DB" w:rsidRPr="00295FE4">
        <w:rPr>
          <w:rFonts w:ascii="Arial" w:hAnsi="Arial" w:cs="Arial"/>
          <w:bCs/>
          <w:lang w:bidi="pt-BR"/>
        </w:rPr>
        <w:t xml:space="preserve"> </w:t>
      </w:r>
      <w:r w:rsidR="002011DB" w:rsidRPr="00295FE4">
        <w:rPr>
          <w:rFonts w:ascii="Arial" w:hAnsi="Arial" w:cs="Arial"/>
          <w:bCs/>
          <w:lang w:bidi="pt-BR"/>
        </w:rPr>
        <w:t xml:space="preserve">artigo 182.  Parar o veículo:  VI  -  no passeio ou sobre faixa destinada a pedestres, nas ilhas,  refúgios,  canteiros  centrais  e  divisores  de  pista  de  rolamento  e  marcas  de </w:t>
      </w:r>
      <w:r w:rsidR="002011DB" w:rsidRPr="00295FE4">
        <w:rPr>
          <w:rFonts w:ascii="Arial" w:hAnsi="Arial" w:cs="Arial"/>
          <w:bCs/>
          <w:lang w:bidi="pt-BR"/>
        </w:rPr>
        <w:t>canalização,</w:t>
      </w:r>
      <w:r w:rsidR="00295FE4">
        <w:rPr>
          <w:rFonts w:ascii="Arial" w:hAnsi="Arial" w:cs="Arial"/>
          <w:bCs/>
          <w:lang w:bidi="pt-BR"/>
        </w:rPr>
        <w:t xml:space="preserve"> </w:t>
      </w:r>
      <w:r w:rsidR="002011DB" w:rsidRPr="00295FE4">
        <w:rPr>
          <w:rFonts w:ascii="Arial" w:hAnsi="Arial" w:cs="Arial"/>
          <w:bCs/>
          <w:lang w:bidi="pt-BR"/>
        </w:rPr>
        <w:t xml:space="preserve">ou  seja,  as  faixas  de  </w:t>
      </w:r>
      <w:r w:rsidR="002011DB" w:rsidRPr="00295FE4">
        <w:rPr>
          <w:rFonts w:ascii="Arial" w:hAnsi="Arial" w:cs="Arial"/>
          <w:bCs/>
          <w:lang w:bidi="pt-BR"/>
        </w:rPr>
        <w:t>segurança</w:t>
      </w:r>
      <w:r w:rsidR="002011DB" w:rsidRPr="00295FE4">
        <w:rPr>
          <w:rFonts w:ascii="Arial" w:hAnsi="Arial" w:cs="Arial"/>
          <w:bCs/>
          <w:lang w:bidi="pt-BR"/>
        </w:rPr>
        <w:t xml:space="preserve">  estão posicionadas  de  forma  errônea,  pois  induz  os  motoristas  a  cometerem  tal  infração,</w:t>
      </w:r>
      <w:r w:rsidR="002011DB" w:rsidRPr="00295FE4">
        <w:rPr>
          <w:rFonts w:ascii="Arial" w:hAnsi="Arial" w:cs="Arial"/>
          <w:bCs/>
          <w:lang w:bidi="pt-BR"/>
        </w:rPr>
        <w:t xml:space="preserve"> </w:t>
      </w:r>
      <w:r w:rsidR="002011DB" w:rsidRPr="00295FE4">
        <w:rPr>
          <w:rFonts w:ascii="Arial" w:hAnsi="Arial" w:cs="Arial"/>
          <w:bCs/>
          <w:lang w:bidi="pt-BR"/>
        </w:rPr>
        <w:t>pois  estas  são  postas  na  esquina  e  é  normal  que  o  veículo  avance  sobre  a  faixa  de segurança para poder ter visibilidade para a travessia, sendo que se  forem postas com um recuo esta situação não acontecerá e facilitará a passagem dos pedestres, evitando</w:t>
      </w:r>
      <w:r w:rsidR="002011DB" w:rsidRPr="00295FE4">
        <w:rPr>
          <w:rFonts w:ascii="Arial" w:hAnsi="Arial" w:cs="Arial"/>
          <w:bCs/>
          <w:lang w:bidi="pt-BR"/>
        </w:rPr>
        <w:t xml:space="preserve"> </w:t>
      </w:r>
      <w:r w:rsidR="002011DB" w:rsidRPr="00295FE4">
        <w:rPr>
          <w:rFonts w:ascii="Arial" w:hAnsi="Arial" w:cs="Arial"/>
          <w:bCs/>
          <w:lang w:bidi="pt-BR"/>
        </w:rPr>
        <w:t>também a penalização de multas.</w:t>
      </w:r>
    </w:p>
    <w:p w:rsidR="002011DB" w:rsidRPr="00295FE4" w:rsidRDefault="000B7493" w:rsidP="002011DB">
      <w:pPr>
        <w:spacing w:before="100" w:beforeAutospacing="1" w:line="360" w:lineRule="auto"/>
        <w:ind w:firstLine="2268"/>
        <w:jc w:val="both"/>
        <w:rPr>
          <w:rFonts w:ascii="Arial" w:hAnsi="Arial" w:cs="Arial"/>
          <w:bCs/>
          <w:lang w:bidi="pt-BR"/>
        </w:rPr>
      </w:pPr>
      <w:r w:rsidRPr="00295FE4">
        <w:rPr>
          <w:rFonts w:ascii="Arial" w:hAnsi="Arial" w:cs="Arial"/>
          <w:bCs/>
          <w:lang w:bidi="pt-BR"/>
        </w:rPr>
        <w:t xml:space="preserve">Esta proposição visa aumentar as condições de segurança </w:t>
      </w:r>
      <w:proofErr w:type="gramStart"/>
      <w:r w:rsidRPr="00295FE4">
        <w:rPr>
          <w:rFonts w:ascii="Arial" w:hAnsi="Arial" w:cs="Arial"/>
          <w:bCs/>
          <w:lang w:bidi="pt-BR"/>
        </w:rPr>
        <w:t>no</w:t>
      </w:r>
      <w:r w:rsidR="002011DB" w:rsidRPr="00295FE4">
        <w:rPr>
          <w:rFonts w:ascii="Arial" w:hAnsi="Arial" w:cs="Arial"/>
          <w:bCs/>
          <w:lang w:bidi="pt-BR"/>
        </w:rPr>
        <w:t xml:space="preserve">  trânsito</w:t>
      </w:r>
      <w:proofErr w:type="gramEnd"/>
      <w:r w:rsidR="002011DB" w:rsidRPr="00295FE4">
        <w:rPr>
          <w:rFonts w:ascii="Arial" w:hAnsi="Arial" w:cs="Arial"/>
          <w:bCs/>
          <w:lang w:bidi="pt-BR"/>
        </w:rPr>
        <w:t xml:space="preserve">, </w:t>
      </w:r>
      <w:r w:rsidR="002011DB" w:rsidRPr="00295FE4">
        <w:rPr>
          <w:rFonts w:ascii="Arial" w:hAnsi="Arial" w:cs="Arial"/>
          <w:bCs/>
          <w:lang w:bidi="pt-BR"/>
        </w:rPr>
        <w:t xml:space="preserve">pois como bem delimita  o parágrafo  2º do artigo 1º do Código de Trânsito Brasileiro (Lei Federal nº 9.503/97), in </w:t>
      </w:r>
      <w:proofErr w:type="spellStart"/>
      <w:r w:rsidR="002011DB" w:rsidRPr="00295FE4">
        <w:rPr>
          <w:rFonts w:ascii="Arial" w:hAnsi="Arial" w:cs="Arial"/>
          <w:bCs/>
          <w:lang w:bidi="pt-BR"/>
        </w:rPr>
        <w:t>verbis</w:t>
      </w:r>
      <w:proofErr w:type="spellEnd"/>
      <w:r w:rsidR="002011DB" w:rsidRPr="00295FE4">
        <w:rPr>
          <w:rFonts w:ascii="Arial" w:hAnsi="Arial" w:cs="Arial"/>
          <w:bCs/>
          <w:lang w:bidi="pt-BR"/>
        </w:rPr>
        <w:t xml:space="preserve">:  O Trânsito, em condições seguras, é um direito de todos e dever dos órgãos e entidades componentes do </w:t>
      </w:r>
      <w:r w:rsidR="002011DB" w:rsidRPr="00295FE4">
        <w:rPr>
          <w:rFonts w:ascii="Arial" w:hAnsi="Arial" w:cs="Arial"/>
          <w:bCs/>
          <w:lang w:bidi="pt-BR"/>
        </w:rPr>
        <w:t xml:space="preserve">Sistema Nacional de Trânsito, a </w:t>
      </w:r>
      <w:r w:rsidR="002011DB" w:rsidRPr="00295FE4">
        <w:rPr>
          <w:rFonts w:ascii="Arial" w:hAnsi="Arial" w:cs="Arial"/>
          <w:bCs/>
          <w:lang w:bidi="pt-BR"/>
        </w:rPr>
        <w:t xml:space="preserve">estes  cabendo,  no  âmbito  das  respectivas  competências,  adotarem  as  medidas destinadas a assegurar esse direito. </w:t>
      </w:r>
    </w:p>
    <w:p w:rsidR="002011DB" w:rsidRPr="00295FE4" w:rsidRDefault="002011DB" w:rsidP="002011DB">
      <w:pPr>
        <w:spacing w:before="100" w:beforeAutospacing="1" w:line="360" w:lineRule="auto"/>
        <w:ind w:firstLine="2268"/>
        <w:jc w:val="both"/>
        <w:rPr>
          <w:rFonts w:ascii="Arial" w:hAnsi="Arial" w:cs="Arial"/>
          <w:bCs/>
          <w:lang w:bidi="pt-BR"/>
        </w:rPr>
      </w:pPr>
      <w:r w:rsidRPr="00295FE4">
        <w:rPr>
          <w:rFonts w:ascii="Arial" w:hAnsi="Arial" w:cs="Arial"/>
          <w:bCs/>
          <w:lang w:bidi="pt-BR"/>
        </w:rPr>
        <w:t xml:space="preserve">O texto do </w:t>
      </w:r>
      <w:r w:rsidR="00295FE4" w:rsidRPr="00295FE4">
        <w:rPr>
          <w:rFonts w:ascii="Arial" w:hAnsi="Arial" w:cs="Arial"/>
          <w:bCs/>
          <w:lang w:bidi="pt-BR"/>
        </w:rPr>
        <w:t>Código de</w:t>
      </w:r>
      <w:r w:rsidRPr="00295FE4">
        <w:rPr>
          <w:rFonts w:ascii="Arial" w:hAnsi="Arial" w:cs="Arial"/>
          <w:bCs/>
          <w:lang w:bidi="pt-BR"/>
        </w:rPr>
        <w:t xml:space="preserve"> </w:t>
      </w:r>
      <w:r w:rsidR="00295FE4" w:rsidRPr="00295FE4">
        <w:rPr>
          <w:rFonts w:ascii="Arial" w:hAnsi="Arial" w:cs="Arial"/>
          <w:bCs/>
          <w:lang w:bidi="pt-BR"/>
        </w:rPr>
        <w:t>Trânsito Brasileiro valoriza</w:t>
      </w:r>
      <w:r w:rsidRPr="00295FE4">
        <w:rPr>
          <w:rFonts w:ascii="Arial" w:hAnsi="Arial" w:cs="Arial"/>
          <w:bCs/>
          <w:lang w:bidi="pt-BR"/>
        </w:rPr>
        <w:t xml:space="preserve"> essencialmente a vida, </w:t>
      </w:r>
      <w:proofErr w:type="gramStart"/>
      <w:r w:rsidRPr="00295FE4">
        <w:rPr>
          <w:rFonts w:ascii="Arial" w:hAnsi="Arial" w:cs="Arial"/>
          <w:bCs/>
          <w:lang w:bidi="pt-BR"/>
        </w:rPr>
        <w:t>não  o</w:t>
      </w:r>
      <w:proofErr w:type="gramEnd"/>
      <w:r w:rsidRPr="00295FE4">
        <w:rPr>
          <w:rFonts w:ascii="Arial" w:hAnsi="Arial" w:cs="Arial"/>
          <w:bCs/>
          <w:lang w:bidi="pt-BR"/>
        </w:rPr>
        <w:t xml:space="preserve">  fluxo  de  veículos.  </w:t>
      </w:r>
      <w:proofErr w:type="gramStart"/>
      <w:r w:rsidRPr="00295FE4">
        <w:rPr>
          <w:rFonts w:ascii="Arial" w:hAnsi="Arial" w:cs="Arial"/>
          <w:bCs/>
          <w:lang w:bidi="pt-BR"/>
        </w:rPr>
        <w:t>Na  redação</w:t>
      </w:r>
      <w:proofErr w:type="gramEnd"/>
      <w:r w:rsidRPr="00295FE4">
        <w:rPr>
          <w:rFonts w:ascii="Arial" w:hAnsi="Arial" w:cs="Arial"/>
          <w:bCs/>
          <w:lang w:bidi="pt-BR"/>
        </w:rPr>
        <w:t xml:space="preserve">  de  seus  artigos,  </w:t>
      </w:r>
      <w:r w:rsidRPr="00295FE4">
        <w:rPr>
          <w:rFonts w:ascii="Arial" w:hAnsi="Arial" w:cs="Arial"/>
          <w:bCs/>
          <w:lang w:bidi="pt-BR"/>
        </w:rPr>
        <w:lastRenderedPageBreak/>
        <w:t>percebe-se  uma  preocupação acima  de  tudo  com  a  integridade  física  dos  diversos  atores  do  tráfego,  sejam  eles motoristas,  ciclistas  ou  pedestres.</w:t>
      </w:r>
    </w:p>
    <w:p w:rsidR="00F42E46" w:rsidRPr="00295FE4" w:rsidRDefault="00BE3168" w:rsidP="00295FE4">
      <w:pPr>
        <w:spacing w:before="100" w:beforeAutospacing="1" w:line="360" w:lineRule="auto"/>
        <w:ind w:firstLine="2268"/>
        <w:jc w:val="both"/>
        <w:rPr>
          <w:rFonts w:ascii="Arial" w:hAnsi="Arial" w:cs="Arial"/>
          <w:bCs/>
          <w:lang w:bidi="pt-BR"/>
        </w:rPr>
      </w:pPr>
      <w:r w:rsidRPr="00295FE4">
        <w:rPr>
          <w:rFonts w:ascii="Arial" w:hAnsi="Arial" w:cs="Arial"/>
          <w:bCs/>
          <w:lang w:bidi="pt-BR"/>
        </w:rPr>
        <w:t xml:space="preserve">Por derradeiro, frisa-se que </w:t>
      </w:r>
      <w:r w:rsidR="00295FE4" w:rsidRPr="00295FE4">
        <w:rPr>
          <w:rFonts w:ascii="Arial" w:hAnsi="Arial" w:cs="Arial"/>
          <w:bCs/>
          <w:lang w:bidi="pt-BR"/>
        </w:rPr>
        <w:t>o</w:t>
      </w:r>
      <w:r w:rsidR="00C528F3" w:rsidRPr="00295FE4">
        <w:rPr>
          <w:rFonts w:ascii="Arial" w:hAnsi="Arial" w:cs="Arial"/>
          <w:bCs/>
          <w:lang w:bidi="pt-BR"/>
        </w:rPr>
        <w:t xml:space="preserve"> </w:t>
      </w:r>
      <w:r w:rsidR="00295FE4" w:rsidRPr="00295FE4">
        <w:rPr>
          <w:rFonts w:ascii="Arial" w:hAnsi="Arial" w:cs="Arial"/>
          <w:bCs/>
          <w:lang w:bidi="pt-BR"/>
        </w:rPr>
        <w:t xml:space="preserve">excelso </w:t>
      </w:r>
      <w:proofErr w:type="gramStart"/>
      <w:r w:rsidR="00295FE4" w:rsidRPr="00295FE4">
        <w:rPr>
          <w:rFonts w:ascii="Arial" w:hAnsi="Arial" w:cs="Arial"/>
          <w:bCs/>
          <w:lang w:bidi="pt-BR"/>
        </w:rPr>
        <w:t>Supremo  Tribunal</w:t>
      </w:r>
      <w:proofErr w:type="gramEnd"/>
      <w:r w:rsidR="00295FE4" w:rsidRPr="00295FE4">
        <w:rPr>
          <w:rFonts w:ascii="Arial" w:hAnsi="Arial" w:cs="Arial"/>
          <w:bCs/>
          <w:lang w:bidi="pt-BR"/>
        </w:rPr>
        <w:t xml:space="preserve">  Federal já </w:t>
      </w:r>
      <w:r w:rsidR="00C528F3" w:rsidRPr="00295FE4">
        <w:rPr>
          <w:rFonts w:ascii="Arial" w:hAnsi="Arial" w:cs="Arial"/>
          <w:bCs/>
          <w:lang w:bidi="pt-BR"/>
        </w:rPr>
        <w:t>manifestou-se  sobre a repartição da competência para legislar sobre trânsito, nos  autos  da  Suspensão  de  Segurança  nº  3.629/RJ,  de  relatoria  do  Ministro Gilmar Mendes</w:t>
      </w:r>
      <w:r w:rsidR="00295FE4" w:rsidRPr="00295FE4">
        <w:rPr>
          <w:rStyle w:val="Refdenotaderodap"/>
          <w:rFonts w:ascii="Arial" w:hAnsi="Arial" w:cs="Arial"/>
          <w:bCs/>
          <w:lang w:bidi="pt-BR"/>
        </w:rPr>
        <w:footnoteReference w:id="1"/>
      </w:r>
      <w:r w:rsidR="00C528F3" w:rsidRPr="00295FE4">
        <w:rPr>
          <w:rFonts w:ascii="Arial" w:hAnsi="Arial" w:cs="Arial"/>
          <w:bCs/>
          <w:lang w:bidi="pt-BR"/>
        </w:rPr>
        <w:t>:</w:t>
      </w:r>
      <w:r w:rsidR="002011DB" w:rsidRPr="00295FE4">
        <w:rPr>
          <w:rFonts w:ascii="Arial" w:hAnsi="Arial" w:cs="Arial"/>
          <w:bCs/>
          <w:lang w:bidi="pt-BR"/>
        </w:rPr>
        <w:t xml:space="preserve"> </w:t>
      </w:r>
    </w:p>
    <w:p w:rsidR="00C528F3" w:rsidRPr="00295FE4" w:rsidRDefault="00C528F3" w:rsidP="00C528F3">
      <w:pPr>
        <w:spacing w:before="100" w:beforeAutospacing="1" w:line="360" w:lineRule="auto"/>
        <w:ind w:left="2268"/>
        <w:jc w:val="both"/>
        <w:rPr>
          <w:rFonts w:ascii="Arial" w:hAnsi="Arial" w:cs="Arial"/>
          <w:bCs/>
          <w:lang w:bidi="pt-BR"/>
        </w:rPr>
      </w:pPr>
      <w:r w:rsidRPr="00295FE4">
        <w:rPr>
          <w:rFonts w:ascii="Arial" w:hAnsi="Arial" w:cs="Arial"/>
          <w:b/>
          <w:bCs/>
          <w:u w:val="single"/>
          <w:lang w:bidi="pt-BR"/>
        </w:rPr>
        <w:t>“</w:t>
      </w:r>
      <w:proofErr w:type="gramStart"/>
      <w:r w:rsidRPr="00295FE4">
        <w:rPr>
          <w:rFonts w:ascii="Arial" w:hAnsi="Arial" w:cs="Arial"/>
          <w:b/>
          <w:bCs/>
          <w:u w:val="single"/>
          <w:lang w:bidi="pt-BR"/>
        </w:rPr>
        <w:t>(...)  A</w:t>
      </w:r>
      <w:proofErr w:type="gramEnd"/>
      <w:r w:rsidRPr="00295FE4">
        <w:rPr>
          <w:rFonts w:ascii="Arial" w:hAnsi="Arial" w:cs="Arial"/>
          <w:b/>
          <w:bCs/>
          <w:u w:val="single"/>
          <w:lang w:bidi="pt-BR"/>
        </w:rPr>
        <w:t xml:space="preserve">  matéria  de  trânsito  se </w:t>
      </w:r>
      <w:r w:rsidRPr="00295FE4">
        <w:rPr>
          <w:rFonts w:ascii="Arial" w:hAnsi="Arial" w:cs="Arial"/>
          <w:b/>
          <w:bCs/>
          <w:u w:val="single"/>
          <w:lang w:bidi="pt-BR"/>
        </w:rPr>
        <w:t xml:space="preserve"> sujeita,  simultaneamente,  à </w:t>
      </w:r>
      <w:r w:rsidRPr="00295FE4">
        <w:rPr>
          <w:rFonts w:ascii="Arial" w:hAnsi="Arial" w:cs="Arial"/>
          <w:b/>
          <w:bCs/>
          <w:u w:val="single"/>
          <w:lang w:bidi="pt-BR"/>
        </w:rPr>
        <w:t>regulamentação  pelos  três  entes  da  Federação:  cabe  à  União editar normas gerais (Código Nacional de Trânsito), aos Estados regulamentar (Regulamento Geral de Trânsito) e aos Municípios disciplinar  as  questões  ligadas  ao  interesse  local  (circulação  de veículos, sinalização, estacionamento nas vias públicas, etc.).</w:t>
      </w:r>
      <w:r w:rsidRPr="00295FE4">
        <w:rPr>
          <w:rFonts w:ascii="Arial" w:hAnsi="Arial" w:cs="Arial"/>
          <w:bCs/>
          <w:lang w:bidi="pt-BR"/>
        </w:rPr>
        <w:t xml:space="preserve"> </w:t>
      </w:r>
      <w:r w:rsidRPr="00295FE4">
        <w:rPr>
          <w:rFonts w:ascii="Arial" w:hAnsi="Arial" w:cs="Arial"/>
          <w:bCs/>
          <w:lang w:bidi="pt-BR"/>
        </w:rPr>
        <w:t xml:space="preserve">O artigo 22, inciso XI, da Constituição dispõe que é competência </w:t>
      </w:r>
      <w:proofErr w:type="gramStart"/>
      <w:r w:rsidRPr="00295FE4">
        <w:rPr>
          <w:rFonts w:ascii="Arial" w:hAnsi="Arial" w:cs="Arial"/>
          <w:bCs/>
          <w:lang w:bidi="pt-BR"/>
        </w:rPr>
        <w:t>privativa  da</w:t>
      </w:r>
      <w:proofErr w:type="gramEnd"/>
      <w:r w:rsidRPr="00295FE4">
        <w:rPr>
          <w:rFonts w:ascii="Arial" w:hAnsi="Arial" w:cs="Arial"/>
          <w:bCs/>
          <w:lang w:bidi="pt-BR"/>
        </w:rPr>
        <w:t xml:space="preserve">  União  legislar  sobre  trânsito  e  transporte.  </w:t>
      </w:r>
      <w:proofErr w:type="gramStart"/>
      <w:r w:rsidRPr="00295FE4">
        <w:rPr>
          <w:rFonts w:ascii="Arial" w:hAnsi="Arial" w:cs="Arial"/>
          <w:bCs/>
          <w:lang w:bidi="pt-BR"/>
        </w:rPr>
        <w:t>No  uso</w:t>
      </w:r>
      <w:proofErr w:type="gramEnd"/>
      <w:r w:rsidRPr="00295FE4">
        <w:rPr>
          <w:rFonts w:ascii="Arial" w:hAnsi="Arial" w:cs="Arial"/>
          <w:bCs/>
          <w:lang w:bidi="pt-BR"/>
        </w:rPr>
        <w:t xml:space="preserve"> desta  competência,  a  União  editou  o  Código  Nacional  de Trânsito, Lei nº 9.503/97, que determina em seu art. 24, inciso II, a  competência  dos  Município</w:t>
      </w:r>
      <w:r w:rsidRPr="00295FE4">
        <w:rPr>
          <w:rFonts w:ascii="Arial" w:hAnsi="Arial" w:cs="Arial"/>
          <w:bCs/>
          <w:lang w:bidi="pt-BR"/>
        </w:rPr>
        <w:t xml:space="preserve">s  para  “planejar,  projetar, </w:t>
      </w:r>
      <w:r w:rsidRPr="00295FE4">
        <w:rPr>
          <w:rFonts w:ascii="Arial" w:hAnsi="Arial" w:cs="Arial"/>
          <w:bCs/>
          <w:lang w:bidi="pt-BR"/>
        </w:rPr>
        <w:t>regulamentar  e  operar  o  trânsito  de  veículos,  de  pedestres  e  de animais, e promover o desenvolvimento da circulação e segurança dos  ciclistas”  e,  no  inciso  XVI</w:t>
      </w:r>
      <w:r w:rsidRPr="00295FE4">
        <w:rPr>
          <w:rFonts w:ascii="Arial" w:hAnsi="Arial" w:cs="Arial"/>
          <w:bCs/>
          <w:lang w:bidi="pt-BR"/>
        </w:rPr>
        <w:t xml:space="preserve"> para  “planejar  e  implantar </w:t>
      </w:r>
      <w:r w:rsidRPr="00295FE4">
        <w:rPr>
          <w:rFonts w:ascii="Arial" w:hAnsi="Arial" w:cs="Arial"/>
          <w:bCs/>
          <w:lang w:bidi="pt-BR"/>
        </w:rPr>
        <w:t>medidas  para  redução  da  circulação  de  veículos  e  reorientação</w:t>
      </w:r>
      <w:r w:rsidRPr="00295FE4">
        <w:rPr>
          <w:rFonts w:ascii="Arial" w:hAnsi="Arial" w:cs="Arial"/>
          <w:bCs/>
          <w:lang w:bidi="pt-BR"/>
        </w:rPr>
        <w:t xml:space="preserve"> </w:t>
      </w:r>
      <w:r w:rsidRPr="00295FE4">
        <w:rPr>
          <w:rFonts w:ascii="Arial" w:hAnsi="Arial" w:cs="Arial"/>
          <w:bCs/>
          <w:lang w:bidi="pt-BR"/>
        </w:rPr>
        <w:t xml:space="preserve">do  </w:t>
      </w:r>
      <w:r w:rsidRPr="00295FE4">
        <w:rPr>
          <w:rFonts w:ascii="Arial" w:hAnsi="Arial" w:cs="Arial"/>
          <w:bCs/>
          <w:lang w:bidi="pt-BR"/>
        </w:rPr>
        <w:lastRenderedPageBreak/>
        <w:t>tráfego,  com  o  objetivo  de  diminuir  a  emissã</w:t>
      </w:r>
      <w:r w:rsidRPr="00295FE4">
        <w:rPr>
          <w:rFonts w:ascii="Arial" w:hAnsi="Arial" w:cs="Arial"/>
          <w:bCs/>
          <w:lang w:bidi="pt-BR"/>
        </w:rPr>
        <w:t xml:space="preserve">o  global  de </w:t>
      </w:r>
      <w:r w:rsidRPr="00295FE4">
        <w:rPr>
          <w:rFonts w:ascii="Arial" w:hAnsi="Arial" w:cs="Arial"/>
          <w:bCs/>
          <w:lang w:bidi="pt-BR"/>
        </w:rPr>
        <w:t>poluentes”.</w:t>
      </w:r>
    </w:p>
    <w:p w:rsidR="00C528F3" w:rsidRPr="00295FE4" w:rsidRDefault="00C528F3" w:rsidP="00C528F3">
      <w:pPr>
        <w:spacing w:before="100" w:beforeAutospacing="1" w:line="360" w:lineRule="auto"/>
        <w:ind w:left="2268"/>
        <w:jc w:val="both"/>
        <w:rPr>
          <w:rFonts w:ascii="Arial" w:hAnsi="Arial" w:cs="Arial"/>
          <w:bCs/>
          <w:lang w:bidi="pt-BR"/>
        </w:rPr>
      </w:pPr>
      <w:proofErr w:type="gramStart"/>
      <w:r w:rsidRPr="00295FE4">
        <w:rPr>
          <w:rFonts w:ascii="Arial" w:hAnsi="Arial" w:cs="Arial"/>
          <w:bCs/>
          <w:lang w:bidi="pt-BR"/>
        </w:rPr>
        <w:t>A  competência</w:t>
      </w:r>
      <w:proofErr w:type="gramEnd"/>
      <w:r w:rsidRPr="00295FE4">
        <w:rPr>
          <w:rFonts w:ascii="Arial" w:hAnsi="Arial" w:cs="Arial"/>
          <w:bCs/>
          <w:lang w:bidi="pt-BR"/>
        </w:rPr>
        <w:t xml:space="preserve">  dos  Municípios  para  </w:t>
      </w:r>
      <w:r w:rsidRPr="00295FE4">
        <w:rPr>
          <w:rFonts w:ascii="Arial" w:hAnsi="Arial" w:cs="Arial"/>
          <w:bCs/>
          <w:lang w:bidi="pt-BR"/>
        </w:rPr>
        <w:t xml:space="preserve">disciplinar  o  trânsito  e  o </w:t>
      </w:r>
      <w:r w:rsidRPr="00295FE4">
        <w:rPr>
          <w:rFonts w:ascii="Arial" w:hAnsi="Arial" w:cs="Arial"/>
          <w:bCs/>
          <w:lang w:bidi="pt-BR"/>
        </w:rPr>
        <w:t xml:space="preserve">tráfego  no  seu  território,  especialmente  quanto  às  regras  de circulação  de  veículos  e  suas  restrições,  é  reconhecida  pela jurisprudência  desta  Corte  como  decorrência  do  art.  </w:t>
      </w:r>
      <w:r w:rsidRPr="00295FE4">
        <w:rPr>
          <w:rFonts w:ascii="Arial" w:hAnsi="Arial" w:cs="Arial"/>
          <w:bCs/>
          <w:lang w:bidi="pt-BR"/>
        </w:rPr>
        <w:t xml:space="preserve">30, </w:t>
      </w:r>
      <w:proofErr w:type="gramStart"/>
      <w:r w:rsidRPr="00295FE4">
        <w:rPr>
          <w:rFonts w:ascii="Arial" w:hAnsi="Arial" w:cs="Arial"/>
          <w:bCs/>
          <w:lang w:bidi="pt-BR"/>
        </w:rPr>
        <w:t>I</w:t>
      </w:r>
      <w:r w:rsidRPr="00295FE4">
        <w:rPr>
          <w:rFonts w:ascii="Arial" w:hAnsi="Arial" w:cs="Arial"/>
          <w:bCs/>
          <w:lang w:bidi="pt-BR"/>
        </w:rPr>
        <w:t>,  da</w:t>
      </w:r>
      <w:proofErr w:type="gramEnd"/>
      <w:r w:rsidRPr="00295FE4">
        <w:rPr>
          <w:rFonts w:ascii="Arial" w:hAnsi="Arial" w:cs="Arial"/>
          <w:bCs/>
          <w:lang w:bidi="pt-BR"/>
        </w:rPr>
        <w:t xml:space="preserve"> Constituição.  </w:t>
      </w:r>
      <w:proofErr w:type="gramStart"/>
      <w:r w:rsidRPr="00295FE4">
        <w:rPr>
          <w:rFonts w:ascii="Arial" w:hAnsi="Arial" w:cs="Arial"/>
          <w:bCs/>
          <w:lang w:bidi="pt-BR"/>
        </w:rPr>
        <w:t>Nesse  sentido</w:t>
      </w:r>
      <w:proofErr w:type="gramEnd"/>
      <w:r w:rsidRPr="00295FE4">
        <w:rPr>
          <w:rFonts w:ascii="Arial" w:hAnsi="Arial" w:cs="Arial"/>
          <w:bCs/>
          <w:lang w:bidi="pt-BR"/>
        </w:rPr>
        <w:t>,  cito  a  ementa  dos  seguintes precedentes:</w:t>
      </w:r>
    </w:p>
    <w:p w:rsidR="00C528F3" w:rsidRPr="00295FE4" w:rsidRDefault="00C528F3" w:rsidP="00C528F3">
      <w:pPr>
        <w:spacing w:before="100" w:beforeAutospacing="1" w:line="360" w:lineRule="auto"/>
        <w:ind w:left="2268"/>
        <w:jc w:val="both"/>
        <w:rPr>
          <w:rFonts w:ascii="Arial" w:hAnsi="Arial" w:cs="Arial"/>
          <w:bCs/>
          <w:lang w:bidi="pt-BR"/>
        </w:rPr>
      </w:pPr>
      <w:r w:rsidRPr="00295FE4">
        <w:rPr>
          <w:rFonts w:ascii="Arial" w:hAnsi="Arial" w:cs="Arial"/>
          <w:bCs/>
          <w:lang w:bidi="pt-BR"/>
        </w:rPr>
        <w:t xml:space="preserve">“CONSTITUCIONAL.  MUNICÍPIO:  COMPETÊNCIA: </w:t>
      </w:r>
      <w:r w:rsidRPr="00295FE4">
        <w:rPr>
          <w:rFonts w:ascii="Arial" w:hAnsi="Arial" w:cs="Arial"/>
          <w:bCs/>
          <w:lang w:bidi="pt-BR"/>
        </w:rPr>
        <w:t xml:space="preserve">IMPOSIÇÃO </w:t>
      </w:r>
      <w:proofErr w:type="gramStart"/>
      <w:r w:rsidRPr="00295FE4">
        <w:rPr>
          <w:rFonts w:ascii="Arial" w:hAnsi="Arial" w:cs="Arial"/>
          <w:bCs/>
          <w:lang w:bidi="pt-BR"/>
        </w:rPr>
        <w:t>DE</w:t>
      </w:r>
      <w:r w:rsidRPr="00295FE4">
        <w:rPr>
          <w:rFonts w:ascii="Arial" w:hAnsi="Arial" w:cs="Arial"/>
          <w:bCs/>
          <w:lang w:bidi="pt-BR"/>
        </w:rPr>
        <w:t xml:space="preserve">  MULTAS</w:t>
      </w:r>
      <w:proofErr w:type="gramEnd"/>
      <w:r w:rsidRPr="00295FE4">
        <w:rPr>
          <w:rFonts w:ascii="Arial" w:hAnsi="Arial" w:cs="Arial"/>
          <w:bCs/>
          <w:lang w:bidi="pt-BR"/>
        </w:rPr>
        <w:t xml:space="preserve">:  VEÍCULOS  ESTACIONADOS SOBRE  CALÇADAS,  MEIOS-  FIOS,  PASSEIOS,  CANTEIROS  E ÁREAS  AJARDINADAS.  </w:t>
      </w:r>
      <w:r w:rsidRPr="00295FE4">
        <w:rPr>
          <w:rFonts w:ascii="Arial" w:hAnsi="Arial" w:cs="Arial"/>
          <w:bCs/>
          <w:lang w:bidi="pt-BR"/>
        </w:rPr>
        <w:t xml:space="preserve">Lei </w:t>
      </w:r>
      <w:proofErr w:type="gramStart"/>
      <w:r w:rsidRPr="00295FE4">
        <w:rPr>
          <w:rFonts w:ascii="Arial" w:hAnsi="Arial" w:cs="Arial"/>
          <w:bCs/>
          <w:lang w:bidi="pt-BR"/>
        </w:rPr>
        <w:t>nº</w:t>
      </w:r>
      <w:r w:rsidRPr="00295FE4">
        <w:rPr>
          <w:rFonts w:ascii="Arial" w:hAnsi="Arial" w:cs="Arial"/>
          <w:bCs/>
          <w:lang w:bidi="pt-BR"/>
        </w:rPr>
        <w:t xml:space="preserve">  10.328</w:t>
      </w:r>
      <w:proofErr w:type="gramEnd"/>
      <w:r w:rsidRPr="00295FE4">
        <w:rPr>
          <w:rFonts w:ascii="Arial" w:hAnsi="Arial" w:cs="Arial"/>
          <w:bCs/>
          <w:lang w:bidi="pt-BR"/>
        </w:rPr>
        <w:t xml:space="preserve">/87,  do  Município  de  São Paulo,  SP.  I.  -  </w:t>
      </w:r>
      <w:proofErr w:type="gramStart"/>
      <w:r w:rsidRPr="00295FE4">
        <w:rPr>
          <w:rFonts w:ascii="Arial" w:hAnsi="Arial" w:cs="Arial"/>
          <w:bCs/>
          <w:lang w:bidi="pt-BR"/>
        </w:rPr>
        <w:t>Competência  do</w:t>
      </w:r>
      <w:proofErr w:type="gramEnd"/>
      <w:r w:rsidRPr="00295FE4">
        <w:rPr>
          <w:rFonts w:ascii="Arial" w:hAnsi="Arial" w:cs="Arial"/>
          <w:bCs/>
          <w:lang w:bidi="pt-BR"/>
        </w:rPr>
        <w:t xml:space="preserve">  Município  para  proibir  o</w:t>
      </w:r>
      <w:r w:rsidRPr="00295FE4">
        <w:rPr>
          <w:rFonts w:ascii="Arial" w:hAnsi="Arial" w:cs="Arial"/>
          <w:bCs/>
          <w:lang w:bidi="pt-BR"/>
        </w:rPr>
        <w:t xml:space="preserve"> </w:t>
      </w:r>
      <w:r w:rsidRPr="00295FE4">
        <w:rPr>
          <w:rFonts w:ascii="Arial" w:hAnsi="Arial" w:cs="Arial"/>
          <w:bCs/>
          <w:lang w:bidi="pt-BR"/>
        </w:rPr>
        <w:t xml:space="preserve">estacionamento  de  veículos  sobre  calçadas,  meios-fios,  passeios, canteiros e áreas ajardinadas, impondo multas aos infratores. Lei </w:t>
      </w:r>
      <w:proofErr w:type="gramStart"/>
      <w:r w:rsidRPr="00295FE4">
        <w:rPr>
          <w:rFonts w:ascii="Arial" w:hAnsi="Arial" w:cs="Arial"/>
          <w:bCs/>
          <w:lang w:bidi="pt-BR"/>
        </w:rPr>
        <w:t>nº  10.328</w:t>
      </w:r>
      <w:proofErr w:type="gramEnd"/>
      <w:r w:rsidRPr="00295FE4">
        <w:rPr>
          <w:rFonts w:ascii="Arial" w:hAnsi="Arial" w:cs="Arial"/>
          <w:bCs/>
          <w:lang w:bidi="pt-BR"/>
        </w:rPr>
        <w:t xml:space="preserve">/87,  do  Município  de  São  Paulo,  SP.  </w:t>
      </w:r>
      <w:proofErr w:type="gramStart"/>
      <w:r w:rsidRPr="00295FE4">
        <w:rPr>
          <w:rFonts w:ascii="Arial" w:hAnsi="Arial" w:cs="Arial"/>
          <w:bCs/>
          <w:lang w:bidi="pt-BR"/>
        </w:rPr>
        <w:t>Exercício  de</w:t>
      </w:r>
      <w:proofErr w:type="gramEnd"/>
      <w:r w:rsidRPr="00295FE4">
        <w:rPr>
          <w:rFonts w:ascii="Arial" w:hAnsi="Arial" w:cs="Arial"/>
          <w:bCs/>
          <w:lang w:bidi="pt-BR"/>
        </w:rPr>
        <w:t xml:space="preserve"> competência  própria  "  CF/67,  art.  </w:t>
      </w:r>
      <w:proofErr w:type="gramStart"/>
      <w:r w:rsidRPr="00295FE4">
        <w:rPr>
          <w:rFonts w:ascii="Arial" w:hAnsi="Arial" w:cs="Arial"/>
          <w:bCs/>
          <w:lang w:bidi="pt-BR"/>
        </w:rPr>
        <w:t>15,  II</w:t>
      </w:r>
      <w:proofErr w:type="gramEnd"/>
      <w:r w:rsidRPr="00295FE4">
        <w:rPr>
          <w:rFonts w:ascii="Arial" w:hAnsi="Arial" w:cs="Arial"/>
          <w:bCs/>
          <w:lang w:bidi="pt-BR"/>
        </w:rPr>
        <w:t xml:space="preserve">,  CF/88, art.  </w:t>
      </w:r>
      <w:proofErr w:type="gramStart"/>
      <w:r w:rsidRPr="00295FE4">
        <w:rPr>
          <w:rFonts w:ascii="Arial" w:hAnsi="Arial" w:cs="Arial"/>
          <w:bCs/>
          <w:lang w:bidi="pt-BR"/>
        </w:rPr>
        <w:t>30,  I</w:t>
      </w:r>
      <w:proofErr w:type="gramEnd"/>
      <w:r w:rsidRPr="00295FE4">
        <w:rPr>
          <w:rFonts w:ascii="Arial" w:hAnsi="Arial" w:cs="Arial"/>
          <w:bCs/>
          <w:lang w:bidi="pt-BR"/>
        </w:rPr>
        <w:t xml:space="preserve">   que reflete  exercício  do  poder  de  polícia  do  Município.  II</w:t>
      </w:r>
      <w:proofErr w:type="gramStart"/>
      <w:r w:rsidRPr="00295FE4">
        <w:rPr>
          <w:rFonts w:ascii="Arial" w:hAnsi="Arial" w:cs="Arial"/>
          <w:bCs/>
          <w:lang w:bidi="pt-BR"/>
        </w:rPr>
        <w:t>.  -</w:t>
      </w:r>
      <w:proofErr w:type="gramEnd"/>
      <w:r w:rsidRPr="00295FE4">
        <w:rPr>
          <w:rFonts w:ascii="Arial" w:hAnsi="Arial" w:cs="Arial"/>
          <w:bCs/>
          <w:lang w:bidi="pt-BR"/>
        </w:rPr>
        <w:t xml:space="preserve">  Agravo não  provido.”  (</w:t>
      </w:r>
      <w:proofErr w:type="spellStart"/>
      <w:r w:rsidRPr="00295FE4">
        <w:rPr>
          <w:rFonts w:ascii="Arial" w:hAnsi="Arial" w:cs="Arial"/>
          <w:bCs/>
          <w:lang w:bidi="pt-BR"/>
        </w:rPr>
        <w:t>RE-</w:t>
      </w:r>
      <w:proofErr w:type="gramStart"/>
      <w:r w:rsidRPr="00295FE4">
        <w:rPr>
          <w:rFonts w:ascii="Arial" w:hAnsi="Arial" w:cs="Arial"/>
          <w:bCs/>
          <w:lang w:bidi="pt-BR"/>
        </w:rPr>
        <w:t>AgR</w:t>
      </w:r>
      <w:proofErr w:type="spellEnd"/>
      <w:r w:rsidRPr="00295FE4">
        <w:rPr>
          <w:rFonts w:ascii="Arial" w:hAnsi="Arial" w:cs="Arial"/>
          <w:bCs/>
          <w:lang w:bidi="pt-BR"/>
        </w:rPr>
        <w:t xml:space="preserve">  191.36</w:t>
      </w:r>
      <w:r w:rsidRPr="00295FE4">
        <w:rPr>
          <w:rFonts w:ascii="Arial" w:hAnsi="Arial" w:cs="Arial"/>
          <w:bCs/>
          <w:lang w:bidi="pt-BR"/>
        </w:rPr>
        <w:t>3</w:t>
      </w:r>
      <w:proofErr w:type="gramEnd"/>
      <w:r w:rsidRPr="00295FE4">
        <w:rPr>
          <w:rFonts w:ascii="Arial" w:hAnsi="Arial" w:cs="Arial"/>
          <w:bCs/>
          <w:lang w:bidi="pt-BR"/>
        </w:rPr>
        <w:t xml:space="preserve">,  Ministro  Carlos  Velloso, </w:t>
      </w:r>
      <w:r w:rsidRPr="00295FE4">
        <w:rPr>
          <w:rFonts w:ascii="Arial" w:hAnsi="Arial" w:cs="Arial"/>
          <w:bCs/>
          <w:lang w:bidi="pt-BR"/>
        </w:rPr>
        <w:t>DJ11.12.1998)</w:t>
      </w:r>
    </w:p>
    <w:p w:rsidR="00A632AF" w:rsidRPr="00295FE4" w:rsidRDefault="00657051" w:rsidP="00295FE4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  <w:r w:rsidRPr="00295FE4">
        <w:rPr>
          <w:rFonts w:ascii="Arial" w:hAnsi="Arial" w:cs="Arial"/>
        </w:rPr>
        <w:t>Desse modo</w:t>
      </w:r>
      <w:r w:rsidR="00FC19C7" w:rsidRPr="00295FE4">
        <w:rPr>
          <w:rFonts w:ascii="Arial" w:hAnsi="Arial" w:cs="Arial"/>
        </w:rPr>
        <w:t>, peço a apreciação e consequente aprovação desse projeto pelo Nobres Colegas dessa Casa Legislativa.</w:t>
      </w:r>
    </w:p>
    <w:p w:rsidR="00C03331" w:rsidRPr="00295FE4" w:rsidRDefault="00C03331" w:rsidP="000B7493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b/>
        </w:rPr>
      </w:pPr>
      <w:r w:rsidRPr="00295FE4">
        <w:rPr>
          <w:rFonts w:ascii="Arial" w:hAnsi="Arial" w:cs="Arial"/>
          <w:b/>
        </w:rPr>
        <w:t>Autor:</w:t>
      </w:r>
    </w:p>
    <w:p w:rsidR="00C03331" w:rsidRPr="00295FE4" w:rsidRDefault="00295FE4" w:rsidP="00E2777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Carlos A. Dietrich</w:t>
      </w:r>
    </w:p>
    <w:p w:rsidR="002011DB" w:rsidRPr="00295FE4" w:rsidRDefault="00295FE4" w:rsidP="00295FE4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MDB</w:t>
      </w:r>
    </w:p>
    <w:p w:rsidR="00FC19C7" w:rsidRPr="002F6A2D" w:rsidRDefault="000D5A75" w:rsidP="000B7493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  <w:r w:rsidRPr="002F6A2D">
        <w:rPr>
          <w:rFonts w:ascii="Arial" w:hAnsi="Arial" w:cs="Arial"/>
          <w:b/>
          <w:sz w:val="28"/>
          <w:szCs w:val="28"/>
          <w:u w:val="thick"/>
        </w:rPr>
        <w:lastRenderedPageBreak/>
        <w:t>PROJETO DE LEI Nº</w:t>
      </w:r>
      <w:r w:rsidR="008A59F2" w:rsidRPr="002F6A2D">
        <w:rPr>
          <w:rFonts w:ascii="Arial" w:hAnsi="Arial" w:cs="Arial"/>
          <w:b/>
          <w:sz w:val="28"/>
          <w:szCs w:val="28"/>
          <w:u w:val="thick"/>
        </w:rPr>
        <w:t xml:space="preserve"> </w:t>
      </w:r>
      <w:r w:rsidR="00F42E46">
        <w:rPr>
          <w:rFonts w:ascii="Arial" w:hAnsi="Arial" w:cs="Arial"/>
          <w:b/>
          <w:sz w:val="28"/>
          <w:szCs w:val="28"/>
          <w:u w:val="thick"/>
        </w:rPr>
        <w:t>0</w:t>
      </w:r>
      <w:r w:rsidR="000D2D73">
        <w:rPr>
          <w:rFonts w:ascii="Arial" w:hAnsi="Arial" w:cs="Arial"/>
          <w:b/>
          <w:sz w:val="28"/>
          <w:szCs w:val="28"/>
          <w:u w:val="thick"/>
        </w:rPr>
        <w:t>13</w:t>
      </w:r>
      <w:bookmarkStart w:id="0" w:name="_GoBack"/>
      <w:bookmarkEnd w:id="0"/>
      <w:r w:rsidR="00F42E46">
        <w:rPr>
          <w:rFonts w:ascii="Arial" w:hAnsi="Arial" w:cs="Arial"/>
          <w:b/>
          <w:sz w:val="28"/>
          <w:szCs w:val="28"/>
          <w:u w:val="thick"/>
        </w:rPr>
        <w:t>- 2019</w:t>
      </w:r>
    </w:p>
    <w:p w:rsidR="00FC19C7" w:rsidRPr="00B1076C" w:rsidRDefault="00FC19C7" w:rsidP="00657051">
      <w:pPr>
        <w:pStyle w:val="Corpodetexto"/>
        <w:spacing w:line="360" w:lineRule="auto"/>
        <w:ind w:left="2268" w:firstLine="1701"/>
        <w:rPr>
          <w:rFonts w:ascii="Arial" w:hAnsi="Arial" w:cs="Arial"/>
          <w:b/>
        </w:rPr>
      </w:pPr>
    </w:p>
    <w:p w:rsidR="002011DB" w:rsidRPr="002011DB" w:rsidRDefault="00295FE4" w:rsidP="002011DB">
      <w:pPr>
        <w:spacing w:line="360" w:lineRule="auto"/>
        <w:ind w:left="2268"/>
        <w:jc w:val="both"/>
        <w:rPr>
          <w:rFonts w:ascii="Arial" w:hAnsi="Arial" w:cs="Arial"/>
          <w:b/>
          <w:bCs/>
          <w:lang w:bidi="pt-BR"/>
        </w:rPr>
      </w:pPr>
      <w:r w:rsidRPr="002011DB">
        <w:rPr>
          <w:rFonts w:ascii="Arial" w:hAnsi="Arial" w:cs="Arial"/>
          <w:b/>
          <w:bCs/>
          <w:lang w:bidi="pt-BR"/>
        </w:rPr>
        <w:t>DISPÕE SOBRE A REGULAMENTAÇÃO NA</w:t>
      </w:r>
      <w:r w:rsidR="002011DB" w:rsidRPr="002011DB">
        <w:rPr>
          <w:rFonts w:ascii="Arial" w:hAnsi="Arial" w:cs="Arial"/>
          <w:b/>
          <w:bCs/>
          <w:lang w:bidi="pt-BR"/>
        </w:rPr>
        <w:t xml:space="preserve"> </w:t>
      </w:r>
      <w:r w:rsidRPr="002011DB">
        <w:rPr>
          <w:rFonts w:ascii="Arial" w:hAnsi="Arial" w:cs="Arial"/>
          <w:b/>
          <w:bCs/>
          <w:lang w:bidi="pt-BR"/>
        </w:rPr>
        <w:t>DEMARCAÇÃO DAS FAIXAS DE PEDESTRES (</w:t>
      </w:r>
      <w:r w:rsidR="002011DB" w:rsidRPr="002011DB">
        <w:rPr>
          <w:rFonts w:ascii="Arial" w:hAnsi="Arial" w:cs="Arial"/>
          <w:b/>
          <w:bCs/>
          <w:lang w:bidi="pt-BR"/>
        </w:rPr>
        <w:t xml:space="preserve">FAIXA </w:t>
      </w:r>
      <w:r w:rsidRPr="002011DB">
        <w:rPr>
          <w:rFonts w:ascii="Arial" w:hAnsi="Arial" w:cs="Arial"/>
          <w:b/>
          <w:bCs/>
          <w:lang w:bidi="pt-BR"/>
        </w:rPr>
        <w:t>DE SEGURANÇA) NO ÂMBITO DO MUNICÍPIO DE</w:t>
      </w:r>
      <w:r w:rsidR="002011DB" w:rsidRPr="002011DB">
        <w:rPr>
          <w:rFonts w:ascii="Arial" w:hAnsi="Arial" w:cs="Arial"/>
          <w:b/>
          <w:bCs/>
          <w:lang w:bidi="pt-BR"/>
        </w:rPr>
        <w:t xml:space="preserve"> </w:t>
      </w:r>
      <w:r w:rsidR="002011DB">
        <w:rPr>
          <w:rFonts w:ascii="Arial" w:hAnsi="Arial" w:cs="Arial"/>
          <w:b/>
          <w:bCs/>
          <w:lang w:bidi="pt-BR"/>
        </w:rPr>
        <w:t>ESTÂNCIA VELHA</w:t>
      </w:r>
      <w:r w:rsidR="002011DB" w:rsidRPr="002011DB">
        <w:rPr>
          <w:rFonts w:ascii="Arial" w:hAnsi="Arial" w:cs="Arial"/>
          <w:b/>
          <w:bCs/>
          <w:lang w:bidi="pt-BR"/>
        </w:rPr>
        <w:t xml:space="preserve">. </w:t>
      </w:r>
    </w:p>
    <w:p w:rsidR="00A632AF" w:rsidRDefault="00A632AF" w:rsidP="005F758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B020C0" w:rsidRPr="00B020C0" w:rsidRDefault="005F7585" w:rsidP="00B020C0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Faço saber que o Poder Legislativo aprovou e eu sanciono e promulgo a seguinte Lei:</w:t>
      </w:r>
      <w:r w:rsidR="00930D94" w:rsidRPr="00B1076C">
        <w:rPr>
          <w:rFonts w:ascii="Arial" w:hAnsi="Arial" w:cs="Arial"/>
          <w:b/>
        </w:rPr>
        <w:t xml:space="preserve">                                     </w:t>
      </w:r>
    </w:p>
    <w:p w:rsidR="002011DB" w:rsidRPr="002011DB" w:rsidRDefault="002011DB" w:rsidP="002011DB">
      <w:pPr>
        <w:spacing w:before="120" w:after="120" w:line="360" w:lineRule="auto"/>
        <w:jc w:val="both"/>
        <w:rPr>
          <w:rFonts w:ascii="Arial" w:hAnsi="Arial" w:cs="Arial"/>
        </w:rPr>
      </w:pPr>
      <w:r w:rsidRPr="002011DB">
        <w:rPr>
          <w:rFonts w:ascii="Arial" w:hAnsi="Arial" w:cs="Arial"/>
          <w:b/>
        </w:rPr>
        <w:t>Art.  1</w:t>
      </w:r>
      <w:r w:rsidRPr="002011DB">
        <w:rPr>
          <w:rFonts w:ascii="Arial" w:hAnsi="Arial" w:cs="Arial"/>
          <w:b/>
        </w:rPr>
        <w:t xml:space="preserve">º </w:t>
      </w:r>
      <w:r w:rsidRPr="002011DB">
        <w:rPr>
          <w:rFonts w:ascii="Arial" w:hAnsi="Arial" w:cs="Arial"/>
        </w:rPr>
        <w:t xml:space="preserve">Fica instituída a regulamentação para a demarcação de faixas de </w:t>
      </w:r>
      <w:r w:rsidRPr="002011DB">
        <w:rPr>
          <w:rFonts w:ascii="Arial" w:hAnsi="Arial" w:cs="Arial"/>
        </w:rPr>
        <w:t>pedestres (faixas de segurança) no âmb</w:t>
      </w:r>
      <w:r>
        <w:rPr>
          <w:rFonts w:ascii="Arial" w:hAnsi="Arial" w:cs="Arial"/>
        </w:rPr>
        <w:t>ito do município de Estância Velha</w:t>
      </w:r>
      <w:r w:rsidRPr="002011DB">
        <w:rPr>
          <w:rFonts w:ascii="Arial" w:hAnsi="Arial" w:cs="Arial"/>
        </w:rPr>
        <w:t>.</w:t>
      </w:r>
    </w:p>
    <w:p w:rsidR="002011DB" w:rsidRPr="002011DB" w:rsidRDefault="002011DB" w:rsidP="002011DB">
      <w:pPr>
        <w:spacing w:before="120" w:after="120" w:line="360" w:lineRule="auto"/>
        <w:jc w:val="both"/>
        <w:rPr>
          <w:rFonts w:ascii="Arial" w:hAnsi="Arial" w:cs="Arial"/>
        </w:rPr>
      </w:pPr>
      <w:r w:rsidRPr="002011DB">
        <w:rPr>
          <w:rFonts w:ascii="Arial" w:hAnsi="Arial" w:cs="Arial"/>
          <w:b/>
        </w:rPr>
        <w:t xml:space="preserve">Parágrafo </w:t>
      </w:r>
      <w:r>
        <w:rPr>
          <w:rFonts w:ascii="Arial" w:hAnsi="Arial" w:cs="Arial"/>
          <w:b/>
        </w:rPr>
        <w:t>Único.</w:t>
      </w:r>
      <w:r w:rsidRPr="002011DB">
        <w:rPr>
          <w:rFonts w:ascii="Arial" w:hAnsi="Arial" w:cs="Arial"/>
          <w:b/>
        </w:rPr>
        <w:t xml:space="preserve"> </w:t>
      </w:r>
      <w:r w:rsidRPr="002011DB">
        <w:rPr>
          <w:rFonts w:ascii="Arial" w:hAnsi="Arial" w:cs="Arial"/>
        </w:rPr>
        <w:t xml:space="preserve">As faixas de </w:t>
      </w:r>
      <w:r w:rsidR="000B7493" w:rsidRPr="002011DB">
        <w:rPr>
          <w:rFonts w:ascii="Arial" w:hAnsi="Arial" w:cs="Arial"/>
        </w:rPr>
        <w:t xml:space="preserve">pedestres (faixas de segurança) </w:t>
      </w:r>
      <w:proofErr w:type="gramStart"/>
      <w:r w:rsidR="000B7493" w:rsidRPr="002011DB">
        <w:rPr>
          <w:rFonts w:ascii="Arial" w:hAnsi="Arial" w:cs="Arial"/>
        </w:rPr>
        <w:t>deverão</w:t>
      </w:r>
      <w:r w:rsidRPr="002011DB">
        <w:rPr>
          <w:rFonts w:ascii="Arial" w:hAnsi="Arial" w:cs="Arial"/>
        </w:rPr>
        <w:t xml:space="preserve">  ser</w:t>
      </w:r>
      <w:proofErr w:type="gramEnd"/>
      <w:r w:rsidRPr="002011DB">
        <w:rPr>
          <w:rFonts w:ascii="Arial" w:hAnsi="Arial" w:cs="Arial"/>
        </w:rPr>
        <w:t xml:space="preserve"> </w:t>
      </w:r>
      <w:r w:rsidRPr="002011DB">
        <w:rPr>
          <w:rFonts w:ascii="Arial" w:hAnsi="Arial" w:cs="Arial"/>
        </w:rPr>
        <w:t xml:space="preserve">aplicadas  em  recuo  de  modo  a  evitar  que  o  posicionamento  incorreto  </w:t>
      </w:r>
      <w:r w:rsidRPr="002011DB">
        <w:rPr>
          <w:rFonts w:ascii="Arial" w:hAnsi="Arial" w:cs="Arial"/>
        </w:rPr>
        <w:t xml:space="preserve">induza  ao </w:t>
      </w:r>
      <w:r w:rsidRPr="002011DB">
        <w:rPr>
          <w:rFonts w:ascii="Arial" w:hAnsi="Arial" w:cs="Arial"/>
        </w:rPr>
        <w:t>desrespeito da mesma, tanto por parte do pedestre quanto do condutor do veículo.</w:t>
      </w:r>
    </w:p>
    <w:p w:rsidR="002011DB" w:rsidRPr="002011DB" w:rsidRDefault="002011DB" w:rsidP="002011DB">
      <w:pPr>
        <w:spacing w:before="120" w:after="120" w:line="360" w:lineRule="auto"/>
        <w:jc w:val="both"/>
        <w:rPr>
          <w:rFonts w:ascii="Arial" w:hAnsi="Arial" w:cs="Arial"/>
        </w:rPr>
      </w:pPr>
      <w:r w:rsidRPr="002011DB">
        <w:rPr>
          <w:rFonts w:ascii="Arial" w:hAnsi="Arial" w:cs="Arial"/>
          <w:b/>
        </w:rPr>
        <w:t>Art.  2</w:t>
      </w:r>
      <w:r w:rsidRPr="002011DB">
        <w:rPr>
          <w:rFonts w:ascii="Arial" w:hAnsi="Arial" w:cs="Arial"/>
          <w:b/>
        </w:rPr>
        <w:t xml:space="preserve">º </w:t>
      </w:r>
      <w:r w:rsidR="000B7493" w:rsidRPr="002011DB">
        <w:rPr>
          <w:rFonts w:ascii="Arial" w:hAnsi="Arial" w:cs="Arial"/>
        </w:rPr>
        <w:t xml:space="preserve">O Poder Executivo estabelecerá </w:t>
      </w:r>
      <w:proofErr w:type="gramStart"/>
      <w:r w:rsidR="000B7493" w:rsidRPr="002011DB">
        <w:rPr>
          <w:rFonts w:ascii="Arial" w:hAnsi="Arial" w:cs="Arial"/>
        </w:rPr>
        <w:t>os</w:t>
      </w:r>
      <w:r w:rsidRPr="002011DB">
        <w:rPr>
          <w:rFonts w:ascii="Arial" w:hAnsi="Arial" w:cs="Arial"/>
        </w:rPr>
        <w:t xml:space="preserve">  critério</w:t>
      </w:r>
      <w:r w:rsidRPr="002011DB">
        <w:rPr>
          <w:rFonts w:ascii="Arial" w:hAnsi="Arial" w:cs="Arial"/>
        </w:rPr>
        <w:t>s</w:t>
      </w:r>
      <w:proofErr w:type="gramEnd"/>
      <w:r w:rsidRPr="002011DB">
        <w:rPr>
          <w:rFonts w:ascii="Arial" w:hAnsi="Arial" w:cs="Arial"/>
        </w:rPr>
        <w:t xml:space="preserve">  a  serem  adotados  no  que </w:t>
      </w:r>
      <w:r w:rsidRPr="002011DB">
        <w:rPr>
          <w:rFonts w:ascii="Arial" w:hAnsi="Arial" w:cs="Arial"/>
        </w:rPr>
        <w:t>tange aos estudos de viabilidade necessários para o cumprimento desta lei.</w:t>
      </w:r>
    </w:p>
    <w:p w:rsidR="00B42558" w:rsidRPr="002011DB" w:rsidRDefault="00B42558" w:rsidP="002011DB">
      <w:pPr>
        <w:spacing w:before="120" w:after="120" w:line="360" w:lineRule="auto"/>
        <w:jc w:val="both"/>
        <w:rPr>
          <w:rFonts w:ascii="Arial" w:hAnsi="Arial" w:cs="Arial"/>
          <w:b/>
        </w:rPr>
      </w:pPr>
      <w:r w:rsidRPr="00B42558">
        <w:rPr>
          <w:rFonts w:ascii="Arial" w:hAnsi="Arial" w:cs="Arial"/>
          <w:b/>
        </w:rPr>
        <w:t xml:space="preserve">Art. 3º </w:t>
      </w:r>
      <w:r w:rsidRPr="00B42558">
        <w:rPr>
          <w:rFonts w:ascii="Arial" w:hAnsi="Arial" w:cs="Arial"/>
        </w:rPr>
        <w:t>Esta Lei entra em vigor na data de sua publicação.</w:t>
      </w:r>
    </w:p>
    <w:p w:rsidR="0006309E" w:rsidRDefault="0006309E" w:rsidP="00B1076C">
      <w:pPr>
        <w:jc w:val="center"/>
        <w:rPr>
          <w:rFonts w:ascii="Arial" w:hAnsi="Arial" w:cs="Arial"/>
        </w:rPr>
      </w:pPr>
    </w:p>
    <w:p w:rsidR="00FC19C7" w:rsidRPr="00B1076C" w:rsidRDefault="00FC19C7" w:rsidP="00B1076C">
      <w:pPr>
        <w:jc w:val="center"/>
        <w:rPr>
          <w:rFonts w:ascii="Arial" w:hAnsi="Arial" w:cs="Arial"/>
        </w:rPr>
      </w:pPr>
      <w:r w:rsidRPr="00B1076C">
        <w:rPr>
          <w:rFonts w:ascii="Arial" w:hAnsi="Arial" w:cs="Arial"/>
        </w:rPr>
        <w:t>Maria Ivete de Godoy Grade</w:t>
      </w:r>
    </w:p>
    <w:p w:rsidR="00FC19C7" w:rsidRPr="00B1076C" w:rsidRDefault="00FC19C7" w:rsidP="00B1076C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2D391B" w:rsidRPr="00B1076C" w:rsidRDefault="000D5A75" w:rsidP="000D5A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Registre-se e Publique-se.</w:t>
      </w:r>
    </w:p>
    <w:p w:rsidR="00930D94" w:rsidRPr="00B1076C" w:rsidRDefault="00930D94" w:rsidP="008A59F2">
      <w:pPr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A83" w:rsidRDefault="00B74A83" w:rsidP="00997FE2">
      <w:r>
        <w:separator/>
      </w:r>
    </w:p>
  </w:endnote>
  <w:endnote w:type="continuationSeparator" w:id="0">
    <w:p w:rsidR="00B74A83" w:rsidRDefault="00B74A83" w:rsidP="0099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 Vera 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 Sans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A83" w:rsidRDefault="00B74A83" w:rsidP="00997FE2">
      <w:r>
        <w:separator/>
      </w:r>
    </w:p>
  </w:footnote>
  <w:footnote w:type="continuationSeparator" w:id="0">
    <w:p w:rsidR="00B74A83" w:rsidRDefault="00B74A83" w:rsidP="00997FE2">
      <w:r>
        <w:continuationSeparator/>
      </w:r>
    </w:p>
  </w:footnote>
  <w:footnote w:id="1">
    <w:p w:rsidR="00295FE4" w:rsidRPr="00295FE4" w:rsidRDefault="00295FE4" w:rsidP="00295FE4">
      <w:pPr>
        <w:pStyle w:val="Textodenotaderodap"/>
        <w:jc w:val="both"/>
        <w:rPr>
          <w:rFonts w:ascii="Arial" w:hAnsi="Arial" w:cs="Arial"/>
        </w:rPr>
      </w:pPr>
      <w:r>
        <w:rPr>
          <w:rStyle w:val="Refdenotaderodap"/>
        </w:rPr>
        <w:footnoteRef/>
      </w:r>
      <w:r>
        <w:t xml:space="preserve"> </w:t>
      </w:r>
      <w:r w:rsidRPr="00295FE4">
        <w:rPr>
          <w:rFonts w:ascii="Arial" w:hAnsi="Arial" w:cs="Arial"/>
        </w:rPr>
        <w:t>SS 3629 / RJ - RIO DE JANEIRO - SUSPENSÃO DE SEG</w:t>
      </w:r>
      <w:r>
        <w:rPr>
          <w:rFonts w:ascii="Arial" w:hAnsi="Arial" w:cs="Arial"/>
        </w:rPr>
        <w:t>URANÇA -</w:t>
      </w:r>
      <w:proofErr w:type="gramStart"/>
      <w:r>
        <w:rPr>
          <w:rFonts w:ascii="Arial" w:hAnsi="Arial" w:cs="Arial"/>
        </w:rPr>
        <w:t>Relato  Min.</w:t>
      </w:r>
      <w:proofErr w:type="gramEnd"/>
      <w:r>
        <w:rPr>
          <w:rFonts w:ascii="Arial" w:hAnsi="Arial" w:cs="Arial"/>
        </w:rPr>
        <w:t xml:space="preserve"> PRESIDENTE. </w:t>
      </w:r>
      <w:r w:rsidRPr="00295FE4">
        <w:rPr>
          <w:rFonts w:ascii="Arial" w:hAnsi="Arial" w:cs="Arial"/>
        </w:rPr>
        <w:t>Julgamento: 25/08/2008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3"/>
    <w:multiLevelType w:val="hybridMultilevel"/>
    <w:tmpl w:val="19495CFE"/>
    <w:lvl w:ilvl="0" w:tplc="FFFFFFFF">
      <w:start w:val="15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4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5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6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7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1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2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7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11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8"/>
    <w:lvlOverride w:ilvl="0">
      <w:startOverride w:val="1"/>
    </w:lvlOverride>
  </w:num>
  <w:num w:numId="11">
    <w:abstractNumId w:val="12"/>
    <w:lvlOverride w:ilvl="0">
      <w:startOverride w:val="1"/>
    </w:lvlOverride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67C"/>
    <w:rsid w:val="00017AB5"/>
    <w:rsid w:val="0006309E"/>
    <w:rsid w:val="000B7493"/>
    <w:rsid w:val="000D2D73"/>
    <w:rsid w:val="000D5A75"/>
    <w:rsid w:val="000F2568"/>
    <w:rsid w:val="00136ECB"/>
    <w:rsid w:val="00137D99"/>
    <w:rsid w:val="0015567D"/>
    <w:rsid w:val="00162CBE"/>
    <w:rsid w:val="001D3ADF"/>
    <w:rsid w:val="001D7272"/>
    <w:rsid w:val="002011DB"/>
    <w:rsid w:val="00232290"/>
    <w:rsid w:val="00243362"/>
    <w:rsid w:val="0029090F"/>
    <w:rsid w:val="00295FE4"/>
    <w:rsid w:val="002D391B"/>
    <w:rsid w:val="002D769C"/>
    <w:rsid w:val="002F6A2D"/>
    <w:rsid w:val="003009F6"/>
    <w:rsid w:val="003459BB"/>
    <w:rsid w:val="003B7A5B"/>
    <w:rsid w:val="0040023B"/>
    <w:rsid w:val="00435400"/>
    <w:rsid w:val="00452EDB"/>
    <w:rsid w:val="00466174"/>
    <w:rsid w:val="004745B5"/>
    <w:rsid w:val="004E347B"/>
    <w:rsid w:val="004E4111"/>
    <w:rsid w:val="00511A12"/>
    <w:rsid w:val="0053545F"/>
    <w:rsid w:val="005776A5"/>
    <w:rsid w:val="0059308E"/>
    <w:rsid w:val="005F7585"/>
    <w:rsid w:val="00604B82"/>
    <w:rsid w:val="00657051"/>
    <w:rsid w:val="00672A36"/>
    <w:rsid w:val="006A6DB1"/>
    <w:rsid w:val="007032BA"/>
    <w:rsid w:val="00705AEB"/>
    <w:rsid w:val="00723EF0"/>
    <w:rsid w:val="007465F9"/>
    <w:rsid w:val="007B4FD3"/>
    <w:rsid w:val="007C1132"/>
    <w:rsid w:val="00894F8E"/>
    <w:rsid w:val="008A59F2"/>
    <w:rsid w:val="009039C0"/>
    <w:rsid w:val="00930D94"/>
    <w:rsid w:val="00960D17"/>
    <w:rsid w:val="00975602"/>
    <w:rsid w:val="00997FE2"/>
    <w:rsid w:val="009A6E0C"/>
    <w:rsid w:val="009B4F6C"/>
    <w:rsid w:val="009F4739"/>
    <w:rsid w:val="00A16116"/>
    <w:rsid w:val="00A17BDF"/>
    <w:rsid w:val="00A326B3"/>
    <w:rsid w:val="00A406A1"/>
    <w:rsid w:val="00A632AF"/>
    <w:rsid w:val="00AA3D02"/>
    <w:rsid w:val="00AC3D96"/>
    <w:rsid w:val="00AF4D30"/>
    <w:rsid w:val="00B020C0"/>
    <w:rsid w:val="00B1076C"/>
    <w:rsid w:val="00B12658"/>
    <w:rsid w:val="00B42558"/>
    <w:rsid w:val="00B74A83"/>
    <w:rsid w:val="00B801CE"/>
    <w:rsid w:val="00B94691"/>
    <w:rsid w:val="00BA794B"/>
    <w:rsid w:val="00BE3168"/>
    <w:rsid w:val="00C03331"/>
    <w:rsid w:val="00C40646"/>
    <w:rsid w:val="00C40B38"/>
    <w:rsid w:val="00C528F3"/>
    <w:rsid w:val="00C9515C"/>
    <w:rsid w:val="00CA10DD"/>
    <w:rsid w:val="00CB367C"/>
    <w:rsid w:val="00DA12F5"/>
    <w:rsid w:val="00DB5B7E"/>
    <w:rsid w:val="00DD54B3"/>
    <w:rsid w:val="00E27771"/>
    <w:rsid w:val="00E74165"/>
    <w:rsid w:val="00E9793E"/>
    <w:rsid w:val="00ED5343"/>
    <w:rsid w:val="00ED59A4"/>
    <w:rsid w:val="00F4063F"/>
    <w:rsid w:val="00F42E46"/>
    <w:rsid w:val="00F828CD"/>
    <w:rsid w:val="00FB4698"/>
    <w:rsid w:val="00FC19C7"/>
    <w:rsid w:val="00FF3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7FE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7FE2"/>
  </w:style>
  <w:style w:type="character" w:styleId="Refdenotaderodap">
    <w:name w:val="footnote reference"/>
    <w:uiPriority w:val="99"/>
    <w:semiHidden/>
    <w:unhideWhenUsed/>
    <w:rsid w:val="00997FE2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6DB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A6DB1"/>
    <w:rPr>
      <w:rFonts w:ascii="Segoe UI" w:hAnsi="Segoe UI" w:cs="Segoe UI"/>
      <w:sz w:val="18"/>
      <w:szCs w:val="18"/>
    </w:rPr>
  </w:style>
  <w:style w:type="paragraph" w:customStyle="1" w:styleId="Ementa-Corpo">
    <w:name w:val="Ementa - Corpo"/>
    <w:basedOn w:val="Normal"/>
    <w:rsid w:val="00A16116"/>
    <w:pPr>
      <w:ind w:left="2835"/>
      <w:jc w:val="both"/>
    </w:pPr>
    <w:rPr>
      <w:rFonts w:ascii="Ecofont Vera Sans" w:hAnsi="Ecofont Vera Sans" w:cs="Arial"/>
      <w:b/>
      <w:bCs/>
      <w:sz w:val="22"/>
      <w:szCs w:val="22"/>
    </w:rPr>
  </w:style>
  <w:style w:type="paragraph" w:styleId="Cabealho">
    <w:name w:val="header"/>
    <w:basedOn w:val="Normal"/>
    <w:link w:val="CabealhoChar"/>
    <w:uiPriority w:val="99"/>
    <w:semiHidden/>
    <w:unhideWhenUsed/>
    <w:rsid w:val="002322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rsid w:val="00232290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D769C"/>
    <w:pPr>
      <w:spacing w:before="100" w:beforeAutospacing="1" w:after="100" w:afterAutospacing="1"/>
    </w:pPr>
  </w:style>
  <w:style w:type="paragraph" w:customStyle="1" w:styleId="Textbody">
    <w:name w:val="Text body"/>
    <w:basedOn w:val="Normal"/>
    <w:rsid w:val="00657051"/>
    <w:pPr>
      <w:widowControl w:val="0"/>
      <w:suppressAutoHyphens/>
      <w:autoSpaceDN w:val="0"/>
      <w:spacing w:after="120"/>
      <w:textAlignment w:val="baseline"/>
    </w:pPr>
    <w:rPr>
      <w:rFonts w:ascii="DejaVu Sans" w:eastAsia="DejaVu Sans" w:hAnsi="DejaVu Sans" w:cs="DejaVu Sans"/>
      <w:kern w:val="3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10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0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0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7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1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7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9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5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6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7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9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4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3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2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8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4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7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8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4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0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A5164-E1D2-47E3-B155-490929E9D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840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5371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3</cp:revision>
  <cp:lastPrinted>2018-02-28T18:17:00Z</cp:lastPrinted>
  <dcterms:created xsi:type="dcterms:W3CDTF">2019-02-22T12:47:00Z</dcterms:created>
  <dcterms:modified xsi:type="dcterms:W3CDTF">2019-02-22T13:19:00Z</dcterms:modified>
</cp:coreProperties>
</file>