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EC173C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A824E9" w:rsidRDefault="00A824E9" w:rsidP="00EC173C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FB20B9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 w:rsidR="00C404F9">
        <w:rPr>
          <w:rFonts w:ascii="Arial" w:hAnsi="Arial" w:cs="Arial"/>
          <w:sz w:val="22"/>
          <w:szCs w:val="22"/>
        </w:rPr>
        <w:t>ao pagamento das contas de água e luz do Hospital de Caridade de Canguçu</w:t>
      </w:r>
      <w:r>
        <w:rPr>
          <w:rFonts w:ascii="Arial" w:hAnsi="Arial" w:cs="Arial"/>
          <w:sz w:val="22"/>
          <w:szCs w:val="22"/>
        </w:rPr>
        <w:t xml:space="preserve">. </w:t>
      </w:r>
      <w:r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Pr="00A824E9" w:rsidRDefault="009F03F8" w:rsidP="00A824E9">
      <w:pPr>
        <w:jc w:val="both"/>
        <w:rPr>
          <w:rFonts w:ascii="Arial" w:hAnsi="Arial" w:cs="Arial"/>
          <w:sz w:val="22"/>
          <w:szCs w:val="22"/>
        </w:rPr>
      </w:pPr>
    </w:p>
    <w:p w:rsidR="00D87298" w:rsidRDefault="00C404F9" w:rsidP="00C404F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</w:t>
      </w:r>
      <w:r w:rsidR="00A824E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cópia, das três últimas contas de água e luz do Hospital de Caridade de Canguçu com comprovante de pagamento das mesmas, tanto da CEEE Equatorial, quanto da Corsan. Informar se há atrasos de pagamentos com as referidas empresas e em caso positivo, o valor total da dívida com cada uma das empresas;</w:t>
      </w:r>
    </w:p>
    <w:p w:rsidR="00FB20B9" w:rsidRDefault="00FB20B9" w:rsidP="00FB20B9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EC173C" w:rsidRDefault="00C404F9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Informar, se as placas de energia solar já estão em funcionamento e se as mesmas já apresentam resultados? Caso negativo, por quais motivos ainda não estão em funcionamento e a previsão de quanto entrarão em funcionamento</w:t>
      </w:r>
      <w:r w:rsidR="00EC173C">
        <w:rPr>
          <w:rFonts w:ascii="Arial" w:hAnsi="Arial" w:cs="Arial"/>
          <w:sz w:val="22"/>
          <w:szCs w:val="22"/>
        </w:rPr>
        <w:t>;</w:t>
      </w:r>
    </w:p>
    <w:p w:rsidR="00EC173C" w:rsidRDefault="00EC173C" w:rsidP="00EC173C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EC173C" w:rsidRDefault="00EC173C" w:rsidP="00EC173C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BE5670">
        <w:rPr>
          <w:rFonts w:ascii="Arial" w:hAnsi="Arial" w:cs="Arial"/>
          <w:sz w:val="22"/>
          <w:szCs w:val="22"/>
        </w:rPr>
        <w:t>.</w:t>
      </w: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EC173C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08 de agost</w:t>
      </w:r>
      <w:r w:rsidR="00260447"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9F03F8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686" w:rsidRDefault="00883686">
      <w:r>
        <w:separator/>
      </w:r>
    </w:p>
  </w:endnote>
  <w:endnote w:type="continuationSeparator" w:id="0">
    <w:p w:rsidR="00883686" w:rsidRDefault="00883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686" w:rsidRDefault="00883686">
      <w:r>
        <w:separator/>
      </w:r>
    </w:p>
  </w:footnote>
  <w:footnote w:type="continuationSeparator" w:id="0">
    <w:p w:rsidR="00883686" w:rsidRDefault="008836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673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0578A"/>
    <w:rsid w:val="00011DE5"/>
    <w:rsid w:val="000155EA"/>
    <w:rsid w:val="000158C4"/>
    <w:rsid w:val="00040FC4"/>
    <w:rsid w:val="00070A1F"/>
    <w:rsid w:val="0008677F"/>
    <w:rsid w:val="000B2D0C"/>
    <w:rsid w:val="000B6424"/>
    <w:rsid w:val="000F414C"/>
    <w:rsid w:val="000F4AC5"/>
    <w:rsid w:val="000F6EDB"/>
    <w:rsid w:val="0012004A"/>
    <w:rsid w:val="00123A52"/>
    <w:rsid w:val="001248A0"/>
    <w:rsid w:val="001454E9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41104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3686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E6061"/>
    <w:rsid w:val="00AF65D0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37DEC"/>
    <w:rsid w:val="00C404F9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2E1A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4575B"/>
    <w:rsid w:val="00E53927"/>
    <w:rsid w:val="00E93304"/>
    <w:rsid w:val="00E97BFC"/>
    <w:rsid w:val="00EB03E9"/>
    <w:rsid w:val="00EC173C"/>
    <w:rsid w:val="00F21C9C"/>
    <w:rsid w:val="00F3486F"/>
    <w:rsid w:val="00F36F26"/>
    <w:rsid w:val="00F40991"/>
    <w:rsid w:val="00FB20B9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2022-08-08T14:06:00Z</cp:lastPrinted>
  <dcterms:created xsi:type="dcterms:W3CDTF">2022-08-08T14:09:00Z</dcterms:created>
  <dcterms:modified xsi:type="dcterms:W3CDTF">2022-08-08T14:16:00Z</dcterms:modified>
</cp:coreProperties>
</file>