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C5BB6B" w14:textId="2858D06A" w:rsidR="00DF660D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86234E" w:rsidRPr="00082583">
        <w:rPr>
          <w:rFonts w:ascii="Arial" w:hAnsi="Arial" w:cs="Arial"/>
          <w:sz w:val="22"/>
          <w:szCs w:val="22"/>
        </w:rPr>
        <w:t>00</w:t>
      </w:r>
      <w:r w:rsidR="00D905CD">
        <w:rPr>
          <w:rFonts w:ascii="Arial" w:hAnsi="Arial" w:cs="Arial"/>
          <w:sz w:val="22"/>
          <w:szCs w:val="22"/>
        </w:rPr>
        <w:t>8</w:t>
      </w:r>
      <w:r w:rsidR="0086234E" w:rsidRPr="00082583">
        <w:rPr>
          <w:rFonts w:ascii="Arial" w:hAnsi="Arial" w:cs="Arial"/>
          <w:sz w:val="22"/>
          <w:szCs w:val="22"/>
        </w:rPr>
        <w:t xml:space="preserve"> </w:t>
      </w:r>
      <w:r w:rsidRPr="00082583">
        <w:rPr>
          <w:rFonts w:ascii="Arial" w:hAnsi="Arial" w:cs="Arial"/>
          <w:sz w:val="22"/>
          <w:szCs w:val="22"/>
        </w:rPr>
        <w:t xml:space="preserve">DE </w:t>
      </w:r>
      <w:r w:rsidR="00082583" w:rsidRPr="00082583">
        <w:rPr>
          <w:rFonts w:ascii="Arial" w:hAnsi="Arial" w:cs="Arial"/>
          <w:sz w:val="22"/>
          <w:szCs w:val="22"/>
        </w:rPr>
        <w:t>02</w:t>
      </w:r>
      <w:r w:rsidR="00634F79" w:rsidRPr="00082583">
        <w:rPr>
          <w:rFonts w:ascii="Arial" w:hAnsi="Arial" w:cs="Arial"/>
          <w:sz w:val="22"/>
          <w:szCs w:val="22"/>
        </w:rPr>
        <w:t xml:space="preserve"> </w:t>
      </w:r>
      <w:r w:rsidR="009550A4" w:rsidRPr="00082583">
        <w:rPr>
          <w:rFonts w:ascii="Arial" w:hAnsi="Arial" w:cs="Arial"/>
          <w:sz w:val="22"/>
          <w:szCs w:val="22"/>
        </w:rPr>
        <w:t xml:space="preserve">DE </w:t>
      </w:r>
      <w:r w:rsidR="00082583" w:rsidRPr="00082583">
        <w:rPr>
          <w:rFonts w:ascii="Arial" w:hAnsi="Arial" w:cs="Arial"/>
          <w:sz w:val="22"/>
          <w:szCs w:val="22"/>
        </w:rPr>
        <w:t>MARÇO</w:t>
      </w:r>
      <w:r w:rsidR="009550A4" w:rsidRPr="00082583">
        <w:rPr>
          <w:rFonts w:ascii="Arial" w:hAnsi="Arial" w:cs="Arial"/>
          <w:sz w:val="22"/>
          <w:szCs w:val="22"/>
        </w:rPr>
        <w:t xml:space="preserve"> DE </w:t>
      </w:r>
      <w:r w:rsidR="00634F79" w:rsidRPr="00082583">
        <w:rPr>
          <w:rFonts w:ascii="Arial" w:hAnsi="Arial" w:cs="Arial"/>
          <w:sz w:val="22"/>
          <w:szCs w:val="22"/>
        </w:rPr>
        <w:t>2026</w:t>
      </w:r>
    </w:p>
    <w:p w14:paraId="7EB3CD36" w14:textId="378AB755" w:rsidR="00DF660D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2DE5B28B" w14:textId="4DF65EE3" w:rsidR="00D905CD" w:rsidRPr="00D905CD" w:rsidRDefault="00D905CD" w:rsidP="00D905CD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D905CD">
        <w:rPr>
          <w:rFonts w:ascii="Arial" w:hAnsi="Arial" w:cs="Arial"/>
          <w:bCs/>
          <w:spacing w:val="-1"/>
          <w:sz w:val="22"/>
          <w:szCs w:val="22"/>
        </w:rPr>
        <w:t>Autoriza o Poder Executivo Municipal a abrir crédito adicional especial no valor de R$ 42.746,00 (quarenta e dois mil, setecentos e quarenta e seis reais).</w:t>
      </w:r>
    </w:p>
    <w:p w14:paraId="005726D6" w14:textId="5FFF3784" w:rsidR="003C35DD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142C0950" w14:textId="77777777" w:rsidR="00C43A35" w:rsidRPr="00C43A35" w:rsidRDefault="00C43A35" w:rsidP="00C43A35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C43A35">
        <w:rPr>
          <w:rFonts w:ascii="Arial" w:hAnsi="Arial" w:cs="Arial"/>
          <w:bCs/>
          <w:spacing w:val="-1"/>
          <w:sz w:val="22"/>
          <w:szCs w:val="22"/>
        </w:rPr>
        <w:t>Nos termos do art. 87 da Lei Orgânica, que confere iniciativa privativa ao Chefe do Poder Executivo, encaminho à apreciação dessa Câmara de Vereadores o incluso Projeto de Lei, nos seguintes termos:</w:t>
      </w:r>
    </w:p>
    <w:p w14:paraId="66AB77BA" w14:textId="25B7D9AA" w:rsidR="00DF660D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77777777" w:rsidR="00DF660D" w:rsidRDefault="00593910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LEI</w:t>
      </w:r>
    </w:p>
    <w:p w14:paraId="062BB485" w14:textId="77777777" w:rsidR="00DF660D" w:rsidRDefault="00593910" w:rsidP="0088382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4DB1BCA5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 xml:space="preserve">Art. 1º. Fica o Poder Executivo Municipal de Dilermando de Aguiar autorizado a abrir Crédito Adicional do Tipo Especial, no Exercício de 2026 conforme abaixo especificado: </w:t>
      </w:r>
    </w:p>
    <w:p w14:paraId="369ED3DE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05.000.00.000.0000.0.000-0.0.00.00.00.00.00 – Secretaria Educação</w:t>
      </w:r>
    </w:p>
    <w:p w14:paraId="0632C1E5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05.001.00.000.0000.0.000-0.0.00.00.00.00.00 – Manutenção de desenvolvimento do ensino - MDE</w:t>
      </w:r>
    </w:p>
    <w:p w14:paraId="6445244A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05.001.12.000.0000.0.000-0.0.00.00.00.00.00 – Educação</w:t>
      </w:r>
    </w:p>
    <w:p w14:paraId="4B8E0A44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05.001.12.361.0000.0.000-0.0.00.00.00.00.00 – Ensino fundamental</w:t>
      </w:r>
    </w:p>
    <w:p w14:paraId="232CB550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05.001.12.361.0112.0.000-0.0.00.00.00.00.00 – Desenvolvimento da educação básica</w:t>
      </w:r>
    </w:p>
    <w:p w14:paraId="0534730A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05.001.12.361.0112.2.036-0.0.00.00.00.00.00 – Manutenção do ensino fundamental</w:t>
      </w:r>
    </w:p>
    <w:p w14:paraId="482E0A38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05.001.12.361.0112.2.036-3.0.00.00.00.00.00 – Despesas correntes</w:t>
      </w:r>
    </w:p>
    <w:p w14:paraId="294ADA0A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05.001.12.361.0112.2.036-3.3.00.00.00.00.00 – Outras despesas correntes</w:t>
      </w:r>
    </w:p>
    <w:p w14:paraId="379B875A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05.001.12.361.0112.2.036-3.3.90.00.00.00.00 – Aplicações diretas</w:t>
      </w:r>
    </w:p>
    <w:p w14:paraId="64A459BD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05.001.12.361.0112.2.036-3.3.90.93.00.00.00 – Indenizações e Restituições .........R$ 21.373,00</w:t>
      </w:r>
    </w:p>
    <w:p w14:paraId="1013A3E5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05.001.12.365.0000.0.000-0.0.00.00.00.00.00 – Ensino infantil</w:t>
      </w:r>
    </w:p>
    <w:p w14:paraId="5C8341CF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05.001.12.365.0112.0.000-0.0.00.00.00.00.00 – Desenvolvimento da educação básica</w:t>
      </w:r>
    </w:p>
    <w:p w14:paraId="32809630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05.001.12.365.0112.2.036-0.0.00.00.00.00.00 – Manutenção do ensino fundamental</w:t>
      </w:r>
    </w:p>
    <w:p w14:paraId="0A0E902C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05.001.12.365.0112.2.036-3.0.00.00.00.00.00 – Despesas correntes</w:t>
      </w:r>
    </w:p>
    <w:p w14:paraId="6BBDAE91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05.001.12.365.0112.2.036-3.3.00.00.00.00.00 – Outras despesas correntes</w:t>
      </w:r>
    </w:p>
    <w:p w14:paraId="66DECE8F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05.001.12.365.0112.2.036-3.3.90.00.00.00.00 – Aplicações diretas</w:t>
      </w:r>
    </w:p>
    <w:p w14:paraId="0CA734B8" w14:textId="77777777" w:rsidR="00D905CD" w:rsidRPr="00D905CD" w:rsidRDefault="00D905CD" w:rsidP="009B6C21">
      <w:pPr>
        <w:spacing w:line="360" w:lineRule="auto"/>
        <w:ind w:left="284" w:right="142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lastRenderedPageBreak/>
        <w:t>05.001.12.365.0112.2.036-3.3.90.93.00.00.00 – Indenizações e Restituições .........R$ 21.373,00</w:t>
      </w:r>
    </w:p>
    <w:p w14:paraId="059E387C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1E9A505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Recursos: - 1.500.1001.0500</w:t>
      </w:r>
    </w:p>
    <w:p w14:paraId="1B6C7E98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17ADA62" w14:textId="0F0CD9C1" w:rsidR="00D905CD" w:rsidRPr="00D905CD" w:rsidRDefault="00D905CD" w:rsidP="009B6C21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Art. 2º. Servirão de recursos para atender as despesas fixadas no art. 1º, a redução orçamentária da seguinte codificação funcional programática: 99.099.99.999.9999.9.999-9.9.99.99.00.00.00 – Reserva de Contingência no valor de R$ 42.746,00.</w:t>
      </w:r>
    </w:p>
    <w:p w14:paraId="4118C03C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D93A771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Art. 3º - A presente Lei não onera o percentual estabelecido pela Lei Orçamentária de nº 1.158 de 12 de dezembro de 2025.</w:t>
      </w:r>
    </w:p>
    <w:p w14:paraId="548B9E99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B5039DD" w14:textId="77777777" w:rsidR="00D905CD" w:rsidRPr="00D905CD" w:rsidRDefault="00D905CD" w:rsidP="00D905CD">
      <w:pPr>
        <w:spacing w:line="360" w:lineRule="auto"/>
        <w:ind w:left="284" w:right="142"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5CD">
        <w:rPr>
          <w:rFonts w:ascii="Arial" w:hAnsi="Arial" w:cs="Arial"/>
          <w:color w:val="000000" w:themeColor="text1"/>
          <w:sz w:val="22"/>
          <w:szCs w:val="22"/>
        </w:rPr>
        <w:t>Art. 4º.  Esta Lei entra em vigor na data de sua publicação.</w:t>
      </w:r>
    </w:p>
    <w:p w14:paraId="305B9938" w14:textId="0AB9AC92" w:rsidR="00DF660D" w:rsidRPr="0090467D" w:rsidRDefault="00593910" w:rsidP="0090467D">
      <w:pPr>
        <w:spacing w:line="360" w:lineRule="auto"/>
        <w:ind w:left="284" w:right="142" w:firstLine="708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4511C971" w14:textId="44EF26BC" w:rsidR="00DF660D" w:rsidRDefault="00593910" w:rsidP="00883821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82583">
        <w:rPr>
          <w:rFonts w:ascii="Arial" w:hAnsi="Arial" w:cs="Arial"/>
          <w:sz w:val="22"/>
          <w:szCs w:val="22"/>
        </w:rPr>
        <w:t>Gabinete do Prefeito Munic</w:t>
      </w:r>
      <w:r w:rsidR="009550A4" w:rsidRPr="00082583">
        <w:rPr>
          <w:rFonts w:ascii="Arial" w:hAnsi="Arial" w:cs="Arial"/>
          <w:sz w:val="22"/>
          <w:szCs w:val="22"/>
        </w:rPr>
        <w:t>ipal, Dilermando de Aguiar, ao</w:t>
      </w:r>
      <w:r w:rsidR="00082583" w:rsidRPr="00082583">
        <w:rPr>
          <w:rFonts w:ascii="Arial" w:hAnsi="Arial" w:cs="Arial"/>
          <w:sz w:val="22"/>
          <w:szCs w:val="22"/>
        </w:rPr>
        <w:t>s</w:t>
      </w:r>
      <w:r w:rsidR="009550A4" w:rsidRPr="00082583">
        <w:rPr>
          <w:rFonts w:ascii="Arial" w:hAnsi="Arial" w:cs="Arial"/>
          <w:sz w:val="22"/>
          <w:szCs w:val="22"/>
        </w:rPr>
        <w:t xml:space="preserve"> </w:t>
      </w:r>
      <w:r w:rsidR="00082583" w:rsidRPr="00082583">
        <w:rPr>
          <w:rFonts w:ascii="Arial" w:hAnsi="Arial" w:cs="Arial"/>
          <w:sz w:val="22"/>
          <w:szCs w:val="22"/>
        </w:rPr>
        <w:t>02</w:t>
      </w:r>
      <w:r w:rsidRPr="00082583">
        <w:rPr>
          <w:rFonts w:ascii="Arial" w:hAnsi="Arial" w:cs="Arial"/>
          <w:sz w:val="22"/>
          <w:szCs w:val="22"/>
        </w:rPr>
        <w:t xml:space="preserve"> (</w:t>
      </w:r>
      <w:r w:rsidR="00082583" w:rsidRPr="00082583">
        <w:rPr>
          <w:rFonts w:ascii="Arial" w:hAnsi="Arial" w:cs="Arial"/>
          <w:sz w:val="22"/>
          <w:szCs w:val="22"/>
        </w:rPr>
        <w:t>dois</w:t>
      </w:r>
      <w:r w:rsidRPr="00082583">
        <w:rPr>
          <w:rFonts w:ascii="Arial" w:hAnsi="Arial" w:cs="Arial"/>
          <w:sz w:val="22"/>
          <w:szCs w:val="22"/>
        </w:rPr>
        <w:t>) dias d</w:t>
      </w:r>
      <w:r w:rsidR="009550A4" w:rsidRPr="00082583">
        <w:rPr>
          <w:rFonts w:ascii="Arial" w:hAnsi="Arial" w:cs="Arial"/>
          <w:sz w:val="22"/>
          <w:szCs w:val="22"/>
        </w:rPr>
        <w:t xml:space="preserve">o mês de </w:t>
      </w:r>
      <w:r w:rsidR="00082583" w:rsidRPr="00082583">
        <w:rPr>
          <w:rFonts w:ascii="Arial" w:hAnsi="Arial" w:cs="Arial"/>
          <w:sz w:val="22"/>
          <w:szCs w:val="22"/>
        </w:rPr>
        <w:t>março</w:t>
      </w:r>
      <w:r w:rsidR="009550A4" w:rsidRPr="00082583">
        <w:rPr>
          <w:rFonts w:ascii="Arial" w:hAnsi="Arial" w:cs="Arial"/>
          <w:sz w:val="22"/>
          <w:szCs w:val="22"/>
        </w:rPr>
        <w:t xml:space="preserve"> do ano de 202</w:t>
      </w:r>
      <w:r w:rsidR="00634F79" w:rsidRPr="00082583">
        <w:rPr>
          <w:rFonts w:ascii="Arial" w:hAnsi="Arial" w:cs="Arial"/>
          <w:sz w:val="22"/>
          <w:szCs w:val="22"/>
        </w:rPr>
        <w:t>6</w:t>
      </w:r>
      <w:r w:rsidRPr="00082583">
        <w:rPr>
          <w:rFonts w:ascii="Arial" w:hAnsi="Arial" w:cs="Arial"/>
          <w:sz w:val="22"/>
          <w:szCs w:val="22"/>
        </w:rPr>
        <w:t>.</w:t>
      </w:r>
    </w:p>
    <w:p w14:paraId="25ADD855" w14:textId="77777777" w:rsidR="00082583" w:rsidRPr="00B47C0B" w:rsidRDefault="00082583" w:rsidP="00883821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980C261" w14:textId="77777777" w:rsidR="00A55FFF" w:rsidRDefault="00A55FFF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6B6C911" w14:textId="77777777" w:rsidR="00A55FFF" w:rsidRDefault="00A55FFF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863BFAF" w14:textId="4BADD44F" w:rsidR="003C35DD" w:rsidRPr="0090467D" w:rsidRDefault="003C35DD" w:rsidP="0090467D">
      <w:pPr>
        <w:pStyle w:val="Default"/>
        <w:ind w:right="5669"/>
        <w:jc w:val="both"/>
        <w:rPr>
          <w:rFonts w:ascii="Arial" w:hAnsi="Arial" w:cs="Arial"/>
          <w:sz w:val="20"/>
          <w:szCs w:val="20"/>
        </w:rPr>
      </w:pPr>
      <w:proofErr w:type="spellStart"/>
      <w:r w:rsidRPr="0090467D">
        <w:rPr>
          <w:rFonts w:ascii="Arial" w:hAnsi="Arial" w:cs="Arial"/>
          <w:sz w:val="20"/>
          <w:szCs w:val="20"/>
        </w:rPr>
        <w:t>Dan</w:t>
      </w:r>
      <w:r w:rsidR="00A55FFF" w:rsidRPr="0090467D">
        <w:rPr>
          <w:rFonts w:ascii="Arial" w:hAnsi="Arial" w:cs="Arial"/>
          <w:sz w:val="20"/>
          <w:szCs w:val="20"/>
        </w:rPr>
        <w:t>e</w:t>
      </w:r>
      <w:r w:rsidRPr="0090467D">
        <w:rPr>
          <w:rFonts w:ascii="Arial" w:hAnsi="Arial" w:cs="Arial"/>
          <w:sz w:val="20"/>
          <w:szCs w:val="20"/>
        </w:rPr>
        <w:t>sio</w:t>
      </w:r>
      <w:proofErr w:type="spellEnd"/>
      <w:r w:rsidRPr="0090467D">
        <w:rPr>
          <w:rFonts w:ascii="Arial" w:hAnsi="Arial" w:cs="Arial"/>
          <w:sz w:val="20"/>
          <w:szCs w:val="20"/>
        </w:rPr>
        <w:t xml:space="preserve"> Teixeira de Medeiros</w:t>
      </w:r>
    </w:p>
    <w:p w14:paraId="45BD4BDB" w14:textId="19510D26" w:rsidR="003C35DD" w:rsidRDefault="003C35DD" w:rsidP="0090467D">
      <w:pPr>
        <w:pStyle w:val="Default"/>
        <w:ind w:right="5669"/>
        <w:jc w:val="both"/>
        <w:rPr>
          <w:rFonts w:ascii="Arial" w:hAnsi="Arial" w:cs="Arial"/>
          <w:sz w:val="20"/>
          <w:szCs w:val="20"/>
        </w:rPr>
      </w:pPr>
      <w:r w:rsidRPr="0090467D">
        <w:rPr>
          <w:rFonts w:ascii="Arial" w:hAnsi="Arial" w:cs="Arial"/>
          <w:sz w:val="20"/>
          <w:szCs w:val="20"/>
        </w:rPr>
        <w:t>Secretário de Administração, Fazenda, Desenvolvimento e Planejamento</w:t>
      </w:r>
    </w:p>
    <w:p w14:paraId="55721D3B" w14:textId="144E3197" w:rsidR="00082583" w:rsidRDefault="00082583" w:rsidP="0090467D">
      <w:pPr>
        <w:pStyle w:val="Default"/>
        <w:ind w:right="5669"/>
        <w:jc w:val="both"/>
        <w:rPr>
          <w:rFonts w:ascii="Arial" w:hAnsi="Arial" w:cs="Arial"/>
          <w:sz w:val="20"/>
          <w:szCs w:val="20"/>
        </w:rPr>
      </w:pPr>
    </w:p>
    <w:p w14:paraId="16D12D3F" w14:textId="77777777" w:rsidR="00A24994" w:rsidRPr="0090467D" w:rsidRDefault="00A24994" w:rsidP="0090467D">
      <w:pPr>
        <w:pStyle w:val="Default"/>
        <w:ind w:right="5669"/>
        <w:jc w:val="both"/>
        <w:rPr>
          <w:rFonts w:ascii="Arial" w:hAnsi="Arial" w:cs="Arial"/>
          <w:sz w:val="20"/>
          <w:szCs w:val="20"/>
        </w:rPr>
      </w:pPr>
    </w:p>
    <w:p w14:paraId="1AF701AF" w14:textId="77777777" w:rsidR="00DF660D" w:rsidRDefault="00DF660D" w:rsidP="00C322D5">
      <w:pPr>
        <w:spacing w:line="360" w:lineRule="auto"/>
        <w:rPr>
          <w:rFonts w:ascii="Arial" w:hAnsi="Arial" w:cs="Arial"/>
          <w:sz w:val="22"/>
          <w:szCs w:val="22"/>
        </w:rPr>
      </w:pPr>
    </w:p>
    <w:p w14:paraId="110843C2" w14:textId="77777777" w:rsidR="009550A4" w:rsidRDefault="009550A4" w:rsidP="0090467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Jorge Alberto Pereira </w:t>
      </w:r>
      <w:proofErr w:type="spellStart"/>
      <w:r>
        <w:rPr>
          <w:rFonts w:ascii="Arial" w:hAnsi="Arial" w:cs="Arial"/>
          <w:sz w:val="22"/>
          <w:szCs w:val="22"/>
        </w:rPr>
        <w:t>Saidelles</w:t>
      </w:r>
      <w:proofErr w:type="spellEnd"/>
    </w:p>
    <w:p w14:paraId="376AC321" w14:textId="562BFC79" w:rsidR="003C35DD" w:rsidRDefault="00593910" w:rsidP="00A7044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Prefeito </w:t>
      </w:r>
      <w:r w:rsidR="009550A4">
        <w:rPr>
          <w:rFonts w:ascii="Arial" w:hAnsi="Arial" w:cs="Arial"/>
          <w:sz w:val="22"/>
          <w:szCs w:val="22"/>
        </w:rPr>
        <w:t>Municipal</w:t>
      </w:r>
    </w:p>
    <w:p w14:paraId="7081835F" w14:textId="3399D66A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2FC36093" w14:textId="755CA67D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7E6C075C" w14:textId="116361AA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2CA6795F" w14:textId="098AF759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333FCFE6" w14:textId="321777BB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3700662A" w14:textId="255C2038" w:rsidR="00B47C0B" w:rsidRDefault="00B47C0B" w:rsidP="009B6C21">
      <w:pPr>
        <w:rPr>
          <w:rFonts w:ascii="Arial" w:hAnsi="Arial" w:cs="Arial"/>
          <w:sz w:val="22"/>
          <w:szCs w:val="22"/>
        </w:rPr>
      </w:pPr>
    </w:p>
    <w:p w14:paraId="5A4CB858" w14:textId="4C48E40E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2361CFFE" w14:textId="7A75141E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7891C2B9" w14:textId="0AE82EEB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085C9CA8" w14:textId="63F27DBF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68CEE260" w14:textId="63CF5C7B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251BD232" w14:textId="375B9724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3621C038" w14:textId="47D7FC02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5111D4A3" w14:textId="3417565E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7E59363A" w14:textId="3F82465B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03D1F17F" w14:textId="282A3FD9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77E02FD6" w14:textId="6E9813EF" w:rsidR="00B47C0B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5B41A6F1" w14:textId="77777777" w:rsidR="00B47C0B" w:rsidRPr="006F30C6" w:rsidRDefault="00B47C0B" w:rsidP="00A7044D">
      <w:pPr>
        <w:jc w:val="center"/>
        <w:rPr>
          <w:rFonts w:ascii="Arial" w:hAnsi="Arial" w:cs="Arial"/>
          <w:sz w:val="22"/>
          <w:szCs w:val="22"/>
        </w:rPr>
      </w:pPr>
    </w:p>
    <w:p w14:paraId="259A8B44" w14:textId="4E83BE07" w:rsidR="00DF660D" w:rsidRDefault="00593910">
      <w:pPr>
        <w:pStyle w:val="NormalWeb"/>
        <w:spacing w:before="280" w:afterAutospacing="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Mensagem Justificativa ao </w:t>
      </w:r>
      <w:r>
        <w:rPr>
          <w:rFonts w:ascii="Arial" w:hAnsi="Arial" w:cs="Arial"/>
          <w:sz w:val="22"/>
          <w:szCs w:val="22"/>
        </w:rPr>
        <w:t>Projeto de Lei Municipal n</w:t>
      </w:r>
      <w:r>
        <w:rPr>
          <w:rFonts w:ascii="Arial" w:hAnsi="Arial" w:cs="Arial"/>
          <w:strike/>
          <w:sz w:val="22"/>
          <w:szCs w:val="22"/>
        </w:rPr>
        <w:t>º</w:t>
      </w:r>
      <w:r>
        <w:rPr>
          <w:rFonts w:ascii="Arial" w:hAnsi="Arial" w:cs="Arial"/>
          <w:sz w:val="22"/>
          <w:szCs w:val="22"/>
        </w:rPr>
        <w:t xml:space="preserve"> </w:t>
      </w:r>
      <w:r w:rsidR="009550A4" w:rsidRPr="00082583">
        <w:rPr>
          <w:rFonts w:ascii="Arial" w:hAnsi="Arial" w:cs="Arial"/>
          <w:sz w:val="22"/>
          <w:szCs w:val="22"/>
        </w:rPr>
        <w:t>00</w:t>
      </w:r>
      <w:r w:rsidR="00D905CD">
        <w:rPr>
          <w:rFonts w:ascii="Arial" w:hAnsi="Arial" w:cs="Arial"/>
          <w:sz w:val="22"/>
          <w:szCs w:val="22"/>
        </w:rPr>
        <w:t>8</w:t>
      </w:r>
      <w:r w:rsidRPr="00082583">
        <w:rPr>
          <w:rFonts w:ascii="Arial" w:hAnsi="Arial" w:cs="Arial"/>
          <w:sz w:val="22"/>
          <w:szCs w:val="22"/>
        </w:rPr>
        <w:t xml:space="preserve"> de </w:t>
      </w:r>
      <w:r w:rsidR="00082583" w:rsidRPr="00082583">
        <w:rPr>
          <w:rFonts w:ascii="Arial" w:hAnsi="Arial" w:cs="Arial"/>
          <w:sz w:val="22"/>
          <w:szCs w:val="22"/>
        </w:rPr>
        <w:t>02</w:t>
      </w:r>
      <w:r w:rsidRPr="00082583">
        <w:rPr>
          <w:rFonts w:ascii="Arial" w:hAnsi="Arial" w:cs="Arial"/>
          <w:sz w:val="22"/>
          <w:szCs w:val="22"/>
        </w:rPr>
        <w:t xml:space="preserve"> de </w:t>
      </w:r>
      <w:r w:rsidR="00082583" w:rsidRPr="00082583">
        <w:rPr>
          <w:rFonts w:ascii="Arial" w:hAnsi="Arial" w:cs="Arial"/>
          <w:sz w:val="22"/>
          <w:szCs w:val="22"/>
        </w:rPr>
        <w:t>març</w:t>
      </w:r>
      <w:r w:rsidR="009550A4" w:rsidRPr="00082583">
        <w:rPr>
          <w:rFonts w:ascii="Arial" w:hAnsi="Arial" w:cs="Arial"/>
          <w:sz w:val="22"/>
          <w:szCs w:val="22"/>
        </w:rPr>
        <w:t>o de 202</w:t>
      </w:r>
      <w:r w:rsidR="0086234E" w:rsidRPr="00082583">
        <w:rPr>
          <w:rFonts w:ascii="Arial" w:hAnsi="Arial" w:cs="Arial"/>
          <w:sz w:val="22"/>
          <w:szCs w:val="22"/>
        </w:rPr>
        <w:t>6</w:t>
      </w:r>
      <w:r w:rsidRPr="00082583">
        <w:rPr>
          <w:rFonts w:ascii="Arial" w:hAnsi="Arial" w:cs="Arial"/>
          <w:sz w:val="22"/>
          <w:szCs w:val="22"/>
        </w:rPr>
        <w:t>.</w:t>
      </w:r>
    </w:p>
    <w:p w14:paraId="34DD84D3" w14:textId="77777777" w:rsidR="00DF660D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Default="00DF660D" w:rsidP="00DA5962">
      <w:pPr>
        <w:spacing w:line="360" w:lineRule="auto"/>
        <w:ind w:firstLine="709"/>
        <w:jc w:val="both"/>
        <w:rPr>
          <w:rFonts w:ascii="Arial" w:hAnsi="Arial" w:cs="Arial"/>
          <w:i/>
          <w:sz w:val="22"/>
          <w:szCs w:val="22"/>
        </w:rPr>
      </w:pPr>
    </w:p>
    <w:p w14:paraId="315FB443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 xml:space="preserve">Nos termos do art. 87 da Lei Orgânica Municipal, que confere iniciativa privativa ao Chefe do Poder Executivo para proposição de matérias orçamentárias, submetemos à apreciação desta Casa Legislativa o presente Projeto de Lei que autoriza a abertura de </w:t>
      </w:r>
      <w:r w:rsidRPr="009B6C21">
        <w:rPr>
          <w:rFonts w:ascii="Arial" w:hAnsi="Arial" w:cs="Arial"/>
          <w:b/>
          <w:bCs/>
          <w:sz w:val="22"/>
          <w:szCs w:val="22"/>
        </w:rPr>
        <w:t>Crédito Adicional Especial</w:t>
      </w:r>
      <w:r w:rsidRPr="009B6C21">
        <w:rPr>
          <w:rFonts w:ascii="Arial" w:hAnsi="Arial" w:cs="Arial"/>
          <w:sz w:val="22"/>
          <w:szCs w:val="22"/>
        </w:rPr>
        <w:t>, no valor de R$ 42.746,00 (quarenta e dois mil, setecentos e quarenta e seis reais), no orçamento vigente do exercício de 2026.</w:t>
      </w:r>
    </w:p>
    <w:p w14:paraId="3F933047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 xml:space="preserve">A abertura do crédito especial faz-se necessária para inclusão de elemento de despesa específico na Secretaria Municipal de Educação – Manutenção e Desenvolvimento do Ensino (MDE), tanto no Ensino Fundamental quanto no Ensino Infantil, na rubrica </w:t>
      </w:r>
      <w:r w:rsidRPr="009B6C21">
        <w:rPr>
          <w:rFonts w:ascii="Arial" w:hAnsi="Arial" w:cs="Arial"/>
          <w:b/>
          <w:bCs/>
          <w:sz w:val="22"/>
          <w:szCs w:val="22"/>
        </w:rPr>
        <w:t>3.3.90.93.00 – Indenizações e Restituições</w:t>
      </w:r>
      <w:r w:rsidRPr="009B6C21">
        <w:rPr>
          <w:rFonts w:ascii="Arial" w:hAnsi="Arial" w:cs="Arial"/>
          <w:sz w:val="22"/>
          <w:szCs w:val="22"/>
        </w:rPr>
        <w:t>.</w:t>
      </w:r>
    </w:p>
    <w:p w14:paraId="0CAFE7A4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 xml:space="preserve">O referido crédito decorre da criação da </w:t>
      </w:r>
      <w:r w:rsidRPr="009B6C21">
        <w:rPr>
          <w:rFonts w:ascii="Arial" w:hAnsi="Arial" w:cs="Arial"/>
          <w:b/>
          <w:bCs/>
          <w:sz w:val="22"/>
          <w:szCs w:val="22"/>
        </w:rPr>
        <w:t>indenização de deslocamento instituída por meio do Projeto de Lei nº 009/2026</w:t>
      </w:r>
      <w:r w:rsidRPr="009B6C21">
        <w:rPr>
          <w:rFonts w:ascii="Arial" w:hAnsi="Arial" w:cs="Arial"/>
          <w:sz w:val="22"/>
          <w:szCs w:val="22"/>
        </w:rPr>
        <w:t>, aprovada com a finalidade de compensar despesas suportadas por servidoras da educação em razão do exercício de suas atividades em mais de uma unidade escolar, medida adotada para atender à necessidade administrativa e à organização da rede municipal de ensino.</w:t>
      </w:r>
    </w:p>
    <w:p w14:paraId="53563BDE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>Considerando que a Lei Orçamentária vigente não contemplava dotação específica para essa nova despesa, torna-se imprescindível a abertura de crédito adicional especial, garantindo adequada classificação contábil e regular execução orçamentária da indenização criada.</w:t>
      </w:r>
    </w:p>
    <w:p w14:paraId="2E43A3D1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 xml:space="preserve">Destaca-se que a medida não implica aumento real de despesa, uma vez que os recursos necessários para cobertura do crédito especial serão provenientes da </w:t>
      </w:r>
      <w:r w:rsidRPr="009B6C21">
        <w:rPr>
          <w:rFonts w:ascii="Arial" w:hAnsi="Arial" w:cs="Arial"/>
          <w:b/>
          <w:bCs/>
          <w:sz w:val="22"/>
          <w:szCs w:val="22"/>
        </w:rPr>
        <w:t>redução parcial da Reserva de Contingência</w:t>
      </w:r>
      <w:r w:rsidRPr="009B6C21">
        <w:rPr>
          <w:rFonts w:ascii="Arial" w:hAnsi="Arial" w:cs="Arial"/>
          <w:sz w:val="22"/>
          <w:szCs w:val="22"/>
        </w:rPr>
        <w:t>, conforme autoriza a legislação orçamentária e nos termos do art. 43, §1º, inciso III, da Lei nº 4.320/1964.</w:t>
      </w:r>
    </w:p>
    <w:p w14:paraId="73F05F8A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>Importante salientar que a presente abertura de crédito não onera o percentual autorizado na Lei Municipal nº 1.158/2025, mantendo-se íntegros os limites estabelecidos na Lei Orçamentária Anual.</w:t>
      </w:r>
    </w:p>
    <w:p w14:paraId="678E306F" w14:textId="77777777" w:rsidR="009B6C21" w:rsidRP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>A medida visa assegurar regularidade contábil, transparência na execução orçamentária e conformidade com os princípios da legalidade, eficiência e responsabilidade fiscal, possibilitando a implementação da política pública já instituída por lei municipal.</w:t>
      </w:r>
    </w:p>
    <w:p w14:paraId="524E4CCB" w14:textId="420973D1" w:rsidR="00044862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9B6C21">
        <w:rPr>
          <w:rFonts w:ascii="Arial" w:hAnsi="Arial" w:cs="Arial"/>
          <w:sz w:val="22"/>
          <w:szCs w:val="22"/>
        </w:rPr>
        <w:t>Diante do exposto, considerando a necessidade técnica de adequação orçamentária para viabilizar o pagamento da indenização de deslocamento criada, contamos com a análise e aprovação do presente Projeto de Lei.</w:t>
      </w:r>
    </w:p>
    <w:p w14:paraId="7FACF1DD" w14:textId="28C79C6E" w:rsid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CC8E63B" w14:textId="77777777" w:rsidR="009B6C21" w:rsidRDefault="009B6C21" w:rsidP="009B6C21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Jo</w:t>
      </w:r>
      <w:r w:rsidR="009813DB">
        <w:rPr>
          <w:rFonts w:ascii="Arial" w:hAnsi="Arial" w:cs="Arial"/>
          <w:sz w:val="22"/>
          <w:szCs w:val="22"/>
        </w:rPr>
        <w:t xml:space="preserve">rge Alberto Pereira </w:t>
      </w:r>
      <w:proofErr w:type="spellStart"/>
      <w:r w:rsidR="009813DB">
        <w:rPr>
          <w:rFonts w:ascii="Arial" w:hAnsi="Arial" w:cs="Arial"/>
          <w:sz w:val="22"/>
          <w:szCs w:val="22"/>
        </w:rPr>
        <w:t>Saidelles</w:t>
      </w:r>
      <w:proofErr w:type="spellEnd"/>
    </w:p>
    <w:p w14:paraId="15A38761" w14:textId="7DE339C1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</w:t>
      </w:r>
      <w:r w:rsidR="009813DB">
        <w:rPr>
          <w:rFonts w:ascii="Arial" w:hAnsi="Arial" w:cs="Arial"/>
          <w:sz w:val="22"/>
          <w:szCs w:val="22"/>
        </w:rPr>
        <w:t xml:space="preserve"> Municipal</w:t>
      </w:r>
    </w:p>
    <w:p w14:paraId="3D8D5EDE" w14:textId="77777777" w:rsidR="00DF660D" w:rsidRDefault="00DF660D">
      <w:pPr>
        <w:spacing w:after="240" w:line="360" w:lineRule="auto"/>
        <w:ind w:left="4956" w:firstLine="708"/>
        <w:jc w:val="right"/>
        <w:rPr>
          <w:rFonts w:ascii="Arial" w:hAnsi="Arial" w:cs="Arial"/>
          <w:bCs/>
          <w:sz w:val="22"/>
          <w:szCs w:val="22"/>
        </w:rPr>
      </w:pPr>
    </w:p>
    <w:sectPr w:rsidR="00DF660D">
      <w:headerReference w:type="default" r:id="rId8"/>
      <w:footerReference w:type="default" r:id="rId9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B6F62" w14:textId="77777777" w:rsidR="001A1A9A" w:rsidRDefault="001A1A9A">
      <w:r>
        <w:separator/>
      </w:r>
    </w:p>
  </w:endnote>
  <w:endnote w:type="continuationSeparator" w:id="0">
    <w:p w14:paraId="0032B60A" w14:textId="77777777" w:rsidR="001A1A9A" w:rsidRDefault="001A1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man 10cpi">
    <w:altName w:val="Calibri"/>
    <w:charset w:val="00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23E4F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96C69" w14:textId="77777777" w:rsidR="001A1A9A" w:rsidRDefault="001A1A9A">
      <w:r>
        <w:separator/>
      </w:r>
    </w:p>
  </w:footnote>
  <w:footnote w:type="continuationSeparator" w:id="0">
    <w:p w14:paraId="528FD631" w14:textId="77777777" w:rsidR="001A1A9A" w:rsidRDefault="001A1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98169D"/>
    <w:multiLevelType w:val="hybridMultilevel"/>
    <w:tmpl w:val="95A6677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0E4723E"/>
    <w:multiLevelType w:val="multilevel"/>
    <w:tmpl w:val="2500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0F1E64"/>
    <w:multiLevelType w:val="multilevel"/>
    <w:tmpl w:val="18B66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4E5A72"/>
    <w:multiLevelType w:val="multilevel"/>
    <w:tmpl w:val="0ABE7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60D"/>
    <w:rsid w:val="00023E4F"/>
    <w:rsid w:val="00044862"/>
    <w:rsid w:val="00082583"/>
    <w:rsid w:val="001A1A9A"/>
    <w:rsid w:val="00280F9E"/>
    <w:rsid w:val="002876F3"/>
    <w:rsid w:val="003928E3"/>
    <w:rsid w:val="003C35DD"/>
    <w:rsid w:val="003E75AF"/>
    <w:rsid w:val="00406A53"/>
    <w:rsid w:val="0049305C"/>
    <w:rsid w:val="00493726"/>
    <w:rsid w:val="00561217"/>
    <w:rsid w:val="00593910"/>
    <w:rsid w:val="005F277C"/>
    <w:rsid w:val="00634F79"/>
    <w:rsid w:val="006352E8"/>
    <w:rsid w:val="006F30C6"/>
    <w:rsid w:val="0073071E"/>
    <w:rsid w:val="007D36D5"/>
    <w:rsid w:val="007E3B4B"/>
    <w:rsid w:val="00841E02"/>
    <w:rsid w:val="0086234E"/>
    <w:rsid w:val="00883821"/>
    <w:rsid w:val="0090467D"/>
    <w:rsid w:val="009550A4"/>
    <w:rsid w:val="009813DB"/>
    <w:rsid w:val="00991BC1"/>
    <w:rsid w:val="00995D8C"/>
    <w:rsid w:val="009B2EA7"/>
    <w:rsid w:val="009B6C21"/>
    <w:rsid w:val="009B70CE"/>
    <w:rsid w:val="009E5D99"/>
    <w:rsid w:val="00A06C79"/>
    <w:rsid w:val="00A24994"/>
    <w:rsid w:val="00A55FFF"/>
    <w:rsid w:val="00A7044D"/>
    <w:rsid w:val="00B47C0B"/>
    <w:rsid w:val="00B638AD"/>
    <w:rsid w:val="00B6394B"/>
    <w:rsid w:val="00B94B38"/>
    <w:rsid w:val="00BD21A3"/>
    <w:rsid w:val="00C322D5"/>
    <w:rsid w:val="00C43A35"/>
    <w:rsid w:val="00C702DF"/>
    <w:rsid w:val="00C8283D"/>
    <w:rsid w:val="00CC2875"/>
    <w:rsid w:val="00CC733D"/>
    <w:rsid w:val="00CD219B"/>
    <w:rsid w:val="00CD5BDE"/>
    <w:rsid w:val="00CF0E9C"/>
    <w:rsid w:val="00D011AA"/>
    <w:rsid w:val="00D04A57"/>
    <w:rsid w:val="00D7188F"/>
    <w:rsid w:val="00D905CD"/>
    <w:rsid w:val="00DA5962"/>
    <w:rsid w:val="00DF660D"/>
    <w:rsid w:val="00E57B19"/>
    <w:rsid w:val="00EB3763"/>
    <w:rsid w:val="00EE1753"/>
    <w:rsid w:val="00EE6982"/>
    <w:rsid w:val="00F95FBF"/>
    <w:rsid w:val="00FA4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-formataoHTML">
    <w:name w:val="HTML Preformatted"/>
    <w:basedOn w:val="Normal"/>
    <w:link w:val="Pr-formataoHTMLChar"/>
    <w:semiHidden/>
    <w:unhideWhenUsed/>
    <w:rsid w:val="007E3B4B"/>
    <w:rPr>
      <w:rFonts w:ascii="Consolas" w:hAnsi="Consolas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7E3B4B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3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84E97-8004-42C8-AE33-FB1DBD40C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794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JURIDICO02</cp:lastModifiedBy>
  <cp:revision>2</cp:revision>
  <cp:lastPrinted>2026-03-02T18:05:00Z</cp:lastPrinted>
  <dcterms:created xsi:type="dcterms:W3CDTF">2026-03-02T18:12:00Z</dcterms:created>
  <dcterms:modified xsi:type="dcterms:W3CDTF">2026-03-02T18:12:00Z</dcterms:modified>
  <dc:language>pt-BR</dc:language>
</cp:coreProperties>
</file>