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BFB" w:rsidRPr="00751BFB" w:rsidRDefault="00751BFB" w:rsidP="00751BFB">
      <w:pPr>
        <w:pStyle w:val="Corpodetexto"/>
        <w:spacing w:line="360" w:lineRule="auto"/>
        <w:ind w:left="82"/>
        <w:jc w:val="both"/>
        <w:rPr>
          <w:rFonts w:ascii="Bookman Old Style" w:hAnsi="Bookman Old Style"/>
        </w:rPr>
      </w:pPr>
    </w:p>
    <w:p w:rsidR="00751BFB" w:rsidRPr="00751BFB" w:rsidRDefault="00751BFB" w:rsidP="00751BFB">
      <w:pPr>
        <w:spacing w:before="1" w:line="360" w:lineRule="auto"/>
        <w:ind w:left="141" w:right="2834"/>
        <w:rPr>
          <w:rFonts w:ascii="Bookman Old Style" w:hAnsi="Bookman Old Style"/>
          <w:b/>
          <w:szCs w:val="24"/>
        </w:rPr>
      </w:pPr>
      <w:r w:rsidRPr="00751BFB">
        <w:rPr>
          <w:rFonts w:ascii="Bookman Old Style" w:hAnsi="Bookman Old Style"/>
          <w:b/>
          <w:szCs w:val="24"/>
        </w:rPr>
        <w:t>Requerimento</w:t>
      </w:r>
      <w:r w:rsidRPr="00751BFB">
        <w:rPr>
          <w:rFonts w:ascii="Bookman Old Style" w:hAnsi="Bookman Old Style"/>
          <w:b/>
          <w:spacing w:val="-14"/>
          <w:szCs w:val="24"/>
        </w:rPr>
        <w:t xml:space="preserve"> </w:t>
      </w:r>
      <w:r w:rsidRPr="00751BFB">
        <w:rPr>
          <w:rFonts w:ascii="Bookman Old Style" w:hAnsi="Bookman Old Style"/>
          <w:b/>
          <w:szCs w:val="24"/>
        </w:rPr>
        <w:t>de</w:t>
      </w:r>
      <w:r w:rsidRPr="00751BFB">
        <w:rPr>
          <w:rFonts w:ascii="Bookman Old Style" w:hAnsi="Bookman Old Style"/>
          <w:b/>
          <w:spacing w:val="-14"/>
          <w:szCs w:val="24"/>
        </w:rPr>
        <w:t xml:space="preserve"> </w:t>
      </w:r>
      <w:r w:rsidRPr="00751BFB">
        <w:rPr>
          <w:rFonts w:ascii="Bookman Old Style" w:hAnsi="Bookman Old Style"/>
          <w:b/>
          <w:szCs w:val="24"/>
        </w:rPr>
        <w:t>nº.</w:t>
      </w:r>
      <w:r w:rsidRPr="00751BFB">
        <w:rPr>
          <w:rFonts w:ascii="Bookman Old Style" w:hAnsi="Bookman Old Style"/>
          <w:b/>
          <w:spacing w:val="-11"/>
          <w:szCs w:val="24"/>
        </w:rPr>
        <w:t xml:space="preserve"> </w:t>
      </w:r>
      <w:r w:rsidRPr="00751BFB">
        <w:rPr>
          <w:rFonts w:ascii="Bookman Old Style" w:hAnsi="Bookman Old Style"/>
          <w:b/>
          <w:spacing w:val="-11"/>
          <w:szCs w:val="24"/>
        </w:rPr>
        <w:t>026</w:t>
      </w:r>
      <w:r w:rsidRPr="00751BFB">
        <w:rPr>
          <w:rFonts w:ascii="Bookman Old Style" w:hAnsi="Bookman Old Style"/>
          <w:b/>
          <w:szCs w:val="24"/>
        </w:rPr>
        <w:t>/202</w:t>
      </w:r>
      <w:r w:rsidRPr="00751BFB">
        <w:rPr>
          <w:rFonts w:ascii="Bookman Old Style" w:hAnsi="Bookman Old Style"/>
          <w:b/>
          <w:szCs w:val="24"/>
        </w:rPr>
        <w:t>6</w:t>
      </w:r>
      <w:r w:rsidRPr="00751BFB">
        <w:rPr>
          <w:rFonts w:ascii="Bookman Old Style" w:hAnsi="Bookman Old Style"/>
          <w:b/>
          <w:szCs w:val="24"/>
        </w:rPr>
        <w:t xml:space="preserve"> </w:t>
      </w:r>
    </w:p>
    <w:p w:rsidR="00751BFB" w:rsidRPr="00751BFB" w:rsidRDefault="00751BFB" w:rsidP="00751BFB">
      <w:pPr>
        <w:spacing w:before="1" w:line="360" w:lineRule="auto"/>
        <w:ind w:left="141" w:right="-2"/>
        <w:rPr>
          <w:rFonts w:ascii="Bookman Old Style" w:hAnsi="Bookman Old Style"/>
          <w:b/>
          <w:szCs w:val="24"/>
        </w:rPr>
      </w:pPr>
      <w:r w:rsidRPr="00751BFB">
        <w:rPr>
          <w:rFonts w:ascii="Bookman Old Style" w:hAnsi="Bookman Old Style"/>
          <w:b/>
          <w:szCs w:val="24"/>
        </w:rPr>
        <w:t xml:space="preserve">Autor: JIMMYSON MESQUITA PACHECO </w:t>
      </w:r>
    </w:p>
    <w:p w:rsidR="00751BFB" w:rsidRPr="00751BFB" w:rsidRDefault="00751BFB" w:rsidP="00751BFB">
      <w:pPr>
        <w:pStyle w:val="Default"/>
        <w:spacing w:line="360" w:lineRule="auto"/>
        <w:ind w:left="142"/>
        <w:jc w:val="both"/>
        <w:rPr>
          <w:rFonts w:ascii="Bookman Old Style" w:hAnsi="Bookman Old Style"/>
          <w:color w:val="auto"/>
        </w:rPr>
      </w:pPr>
      <w:r w:rsidRPr="00751BFB">
        <w:rPr>
          <w:rFonts w:ascii="Bookman Old Style" w:hAnsi="Bookman Old Style"/>
          <w:b/>
          <w:color w:val="auto"/>
        </w:rPr>
        <w:t xml:space="preserve">Assunto: Indica ao Poder Executivo Municipal a Reforma </w:t>
      </w:r>
      <w:r w:rsidRPr="00751BFB">
        <w:rPr>
          <w:rFonts w:ascii="Bookman Old Style" w:hAnsi="Bookman Old Style"/>
          <w:b/>
          <w:color w:val="auto"/>
        </w:rPr>
        <w:t>do bebedouro da</w:t>
      </w:r>
      <w:r w:rsidRPr="00751BFB">
        <w:rPr>
          <w:rFonts w:ascii="Bookman Old Style" w:hAnsi="Bookman Old Style"/>
          <w:b/>
          <w:color w:val="auto"/>
        </w:rPr>
        <w:t xml:space="preserve"> EMEF Getúlio Vargas, no PA Pioneiro, Zona Rural - </w:t>
      </w:r>
      <w:r w:rsidRPr="00751BFB">
        <w:rPr>
          <w:rFonts w:ascii="Bookman Old Style" w:hAnsi="Bookman Old Style"/>
          <w:b/>
          <w:bCs/>
          <w:color w:val="auto"/>
        </w:rPr>
        <w:t>Marabá/PA.</w:t>
      </w:r>
    </w:p>
    <w:p w:rsidR="00751BFB" w:rsidRPr="00751BFB" w:rsidRDefault="00751BFB" w:rsidP="00751BFB">
      <w:pPr>
        <w:pStyle w:val="Corpodetexto"/>
        <w:spacing w:line="360" w:lineRule="auto"/>
        <w:jc w:val="both"/>
        <w:rPr>
          <w:rFonts w:ascii="Bookman Old Style" w:hAnsi="Bookman Old Style"/>
          <w:b/>
        </w:rPr>
      </w:pPr>
    </w:p>
    <w:p w:rsidR="00751BFB" w:rsidRPr="00751BFB" w:rsidRDefault="00751BFB" w:rsidP="00751BFB">
      <w:pPr>
        <w:spacing w:line="360" w:lineRule="auto"/>
        <w:rPr>
          <w:rFonts w:ascii="Bookman Old Style" w:hAnsi="Bookman Old Style"/>
          <w:b/>
          <w:szCs w:val="24"/>
        </w:rPr>
      </w:pPr>
      <w:r w:rsidRPr="00751BFB">
        <w:rPr>
          <w:rFonts w:ascii="Bookman Old Style" w:hAnsi="Bookman Old Style"/>
          <w:b/>
          <w:szCs w:val="24"/>
        </w:rPr>
        <w:t xml:space="preserve"> Senhor</w:t>
      </w:r>
      <w:r w:rsidRPr="00751BFB">
        <w:rPr>
          <w:rFonts w:ascii="Bookman Old Style" w:hAnsi="Bookman Old Style"/>
          <w:b/>
          <w:spacing w:val="-3"/>
          <w:szCs w:val="24"/>
        </w:rPr>
        <w:t xml:space="preserve"> </w:t>
      </w:r>
      <w:r w:rsidRPr="00751BFB">
        <w:rPr>
          <w:rFonts w:ascii="Bookman Old Style" w:hAnsi="Bookman Old Style"/>
          <w:b/>
          <w:szCs w:val="24"/>
        </w:rPr>
        <w:t>Presidente,</w:t>
      </w:r>
      <w:r w:rsidRPr="00751BFB">
        <w:rPr>
          <w:rFonts w:ascii="Bookman Old Style" w:hAnsi="Bookman Old Style"/>
          <w:b/>
          <w:spacing w:val="-4"/>
          <w:szCs w:val="24"/>
        </w:rPr>
        <w:t xml:space="preserve"> </w:t>
      </w:r>
      <w:r w:rsidRPr="00751BFB">
        <w:rPr>
          <w:rFonts w:ascii="Bookman Old Style" w:hAnsi="Bookman Old Style"/>
          <w:b/>
          <w:szCs w:val="24"/>
        </w:rPr>
        <w:t>Senhores</w:t>
      </w:r>
      <w:r w:rsidRPr="00751BFB">
        <w:rPr>
          <w:rFonts w:ascii="Bookman Old Style" w:hAnsi="Bookman Old Style"/>
          <w:b/>
          <w:spacing w:val="-1"/>
          <w:szCs w:val="24"/>
        </w:rPr>
        <w:t xml:space="preserve"> </w:t>
      </w:r>
      <w:r w:rsidRPr="00751BFB">
        <w:rPr>
          <w:rFonts w:ascii="Bookman Old Style" w:hAnsi="Bookman Old Style"/>
          <w:b/>
          <w:spacing w:val="-2"/>
          <w:szCs w:val="24"/>
        </w:rPr>
        <w:t>Vereadores;</w:t>
      </w:r>
    </w:p>
    <w:p w:rsidR="00751BFB" w:rsidRPr="00751BFB" w:rsidRDefault="00751BFB" w:rsidP="00751BFB">
      <w:pPr>
        <w:pStyle w:val="Default"/>
        <w:spacing w:line="360" w:lineRule="auto"/>
        <w:ind w:left="142"/>
        <w:jc w:val="both"/>
        <w:rPr>
          <w:rFonts w:ascii="Bookman Old Style" w:hAnsi="Bookman Old Style"/>
          <w:color w:val="auto"/>
        </w:rPr>
      </w:pPr>
    </w:p>
    <w:p w:rsidR="00751BFB" w:rsidRPr="00751BFB" w:rsidRDefault="00751BFB" w:rsidP="00751BFB">
      <w:pPr>
        <w:pStyle w:val="Default"/>
        <w:spacing w:line="360" w:lineRule="auto"/>
        <w:ind w:left="142"/>
        <w:jc w:val="both"/>
        <w:rPr>
          <w:rFonts w:ascii="Bookman Old Style" w:hAnsi="Bookman Old Style"/>
          <w:color w:val="auto"/>
        </w:rPr>
      </w:pPr>
      <w:r w:rsidRPr="00751BFB">
        <w:rPr>
          <w:rFonts w:ascii="Bookman Old Style" w:hAnsi="Bookman Old Style"/>
          <w:color w:val="auto"/>
        </w:rPr>
        <w:t xml:space="preserve">O Vereador que este subscreve requer que, depois de ouvido o plenário desta Casa de Leis, na forma do art. 174, inciso V e VII, combinados como § 2° do Regimento Interno, vem Requerer ao Excelentíssimo Senhor Prefeito Municipal e à Secretaria de Educação e Secretaria de Municipal de Viação e Obras a Reforma </w:t>
      </w:r>
      <w:r w:rsidRPr="00751BFB">
        <w:rPr>
          <w:rFonts w:ascii="Bookman Old Style" w:hAnsi="Bookman Old Style"/>
          <w:color w:val="auto"/>
        </w:rPr>
        <w:t xml:space="preserve">do bebedouro da </w:t>
      </w:r>
      <w:r w:rsidRPr="00751BFB">
        <w:rPr>
          <w:rFonts w:ascii="Bookman Old Style" w:hAnsi="Bookman Old Style"/>
          <w:color w:val="auto"/>
        </w:rPr>
        <w:t xml:space="preserve">EMEF </w:t>
      </w:r>
      <w:r w:rsidRPr="00751BFB">
        <w:rPr>
          <w:rFonts w:ascii="Bookman Old Style" w:hAnsi="Bookman Old Style"/>
        </w:rPr>
        <w:t>Getúlio Vargas</w:t>
      </w:r>
      <w:r w:rsidRPr="00751BFB">
        <w:rPr>
          <w:rFonts w:ascii="Bookman Old Style" w:hAnsi="Bookman Old Style"/>
          <w:color w:val="auto"/>
        </w:rPr>
        <w:t xml:space="preserve">, localizada no PA Pioneiro, Zona Rural - </w:t>
      </w:r>
      <w:r w:rsidRPr="00751BFB">
        <w:rPr>
          <w:rFonts w:ascii="Bookman Old Style" w:hAnsi="Bookman Old Style"/>
          <w:bCs/>
          <w:color w:val="auto"/>
        </w:rPr>
        <w:t>Marabá/PA,</w:t>
      </w:r>
      <w:r w:rsidRPr="00751BFB">
        <w:rPr>
          <w:rFonts w:ascii="Bookman Old Style" w:hAnsi="Bookman Old Style"/>
          <w:color w:val="auto"/>
        </w:rPr>
        <w:t xml:space="preserve"> termos adiante relatado:</w:t>
      </w:r>
    </w:p>
    <w:p w:rsidR="00751BFB" w:rsidRPr="00751BFB" w:rsidRDefault="00751BFB" w:rsidP="00751BFB">
      <w:pPr>
        <w:pStyle w:val="Corpodetexto"/>
        <w:spacing w:line="360" w:lineRule="auto"/>
        <w:jc w:val="both"/>
        <w:rPr>
          <w:rFonts w:ascii="Bookman Old Style" w:hAnsi="Bookman Old Style"/>
          <w:b/>
        </w:rPr>
      </w:pPr>
    </w:p>
    <w:p w:rsidR="00751BFB" w:rsidRPr="00751BFB" w:rsidRDefault="00751BFB" w:rsidP="00751BFB">
      <w:pPr>
        <w:pStyle w:val="Corpodetexto"/>
        <w:spacing w:line="360" w:lineRule="auto"/>
        <w:jc w:val="center"/>
        <w:rPr>
          <w:rFonts w:ascii="Bookman Old Style" w:hAnsi="Bookman Old Style"/>
          <w:b/>
        </w:rPr>
      </w:pPr>
      <w:r w:rsidRPr="00751BFB">
        <w:rPr>
          <w:rFonts w:ascii="Bookman Old Style" w:hAnsi="Bookman Old Style"/>
          <w:b/>
        </w:rPr>
        <w:t>JUSTIFICATIVA</w:t>
      </w:r>
    </w:p>
    <w:p w:rsidR="00751BFB" w:rsidRPr="00751BFB" w:rsidRDefault="00751BFB" w:rsidP="00751BFB">
      <w:p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751BFB">
        <w:rPr>
          <w:rFonts w:ascii="Bookman Old Style" w:eastAsia="Times New Roman" w:hAnsi="Bookman Old Style" w:cs="Times New Roman"/>
          <w:szCs w:val="24"/>
          <w:lang w:eastAsia="pt-BR"/>
        </w:rPr>
        <w:t xml:space="preserve">O bebedouro da EMEF Getúlio Vargas encontra-se em condições inadequadas de uso, demandando </w:t>
      </w:r>
      <w:r w:rsidRPr="00751BFB">
        <w:rPr>
          <w:rFonts w:ascii="Bookman Old Style" w:eastAsia="Times New Roman" w:hAnsi="Bookman Old Style" w:cs="Times New Roman"/>
          <w:b/>
          <w:bCs/>
          <w:szCs w:val="24"/>
          <w:lang w:eastAsia="pt-BR"/>
        </w:rPr>
        <w:t>reforma urgente</w:t>
      </w:r>
      <w:r w:rsidRPr="00751BFB">
        <w:rPr>
          <w:rFonts w:ascii="Bookman Old Style" w:eastAsia="Times New Roman" w:hAnsi="Bookman Old Style" w:cs="Times New Roman"/>
          <w:szCs w:val="24"/>
          <w:lang w:eastAsia="pt-BR"/>
        </w:rPr>
        <w:t>, a fim de garantir condições mínimas de higiene, saúde e bem-estar aos alunos, professores e demais servidores da unidade escolar.</w:t>
      </w:r>
    </w:p>
    <w:p w:rsidR="00751BFB" w:rsidRPr="00751BFB" w:rsidRDefault="00751BFB" w:rsidP="00751BFB">
      <w:p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751BFB">
        <w:rPr>
          <w:rFonts w:ascii="Bookman Old Style" w:eastAsia="Times New Roman" w:hAnsi="Bookman Old Style" w:cs="Times New Roman"/>
          <w:szCs w:val="24"/>
          <w:lang w:eastAsia="pt-BR"/>
        </w:rPr>
        <w:t>A disponibilização de água potável em condições adequadas é medida essencial ao ambiente escolar, contribuindo diretamente para a qualidade de vida, o rendimento acadêmico e a permanência dos alunos na escola.</w:t>
      </w:r>
    </w:p>
    <w:p w:rsidR="00751BFB" w:rsidRPr="00751BFB" w:rsidRDefault="00751BFB" w:rsidP="00751BFB">
      <w:p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bookmarkStart w:id="0" w:name="_GoBack"/>
      <w:bookmarkEnd w:id="0"/>
      <w:r w:rsidRPr="00751BFB">
        <w:rPr>
          <w:rFonts w:ascii="Bookman Old Style" w:eastAsia="Times New Roman" w:hAnsi="Bookman Old Style" w:cs="Times New Roman"/>
          <w:szCs w:val="24"/>
          <w:lang w:eastAsia="pt-BR"/>
        </w:rPr>
        <w:t xml:space="preserve">Ressalte-se que a presente medida é especialmente relevante por atender comunidade em situação de vulnerabilidade social, alinhando-se ao dever do Poder Público de assegurar </w:t>
      </w:r>
      <w:r w:rsidRPr="00751BFB">
        <w:rPr>
          <w:rFonts w:ascii="Bookman Old Style" w:eastAsia="Times New Roman" w:hAnsi="Bookman Old Style" w:cs="Times New Roman"/>
          <w:b/>
          <w:bCs/>
          <w:szCs w:val="24"/>
          <w:lang w:eastAsia="pt-BR"/>
        </w:rPr>
        <w:t>educação digna, inclusiva e de qualidade</w:t>
      </w:r>
      <w:r w:rsidRPr="00751BFB">
        <w:rPr>
          <w:rFonts w:ascii="Bookman Old Style" w:eastAsia="Times New Roman" w:hAnsi="Bookman Old Style" w:cs="Times New Roman"/>
          <w:szCs w:val="24"/>
          <w:lang w:eastAsia="pt-BR"/>
        </w:rPr>
        <w:t>.</w:t>
      </w:r>
    </w:p>
    <w:p w:rsidR="00751BFB" w:rsidRPr="00751BFB" w:rsidRDefault="00751BFB" w:rsidP="00751BFB">
      <w:p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751BFB">
        <w:rPr>
          <w:rFonts w:ascii="Bookman Old Style" w:eastAsia="Times New Roman" w:hAnsi="Bookman Old Style" w:cs="Times New Roman"/>
          <w:szCs w:val="24"/>
          <w:lang w:eastAsia="pt-BR"/>
        </w:rPr>
        <w:t xml:space="preserve">Dessa forma, a reforma do bebedouro configura providência </w:t>
      </w:r>
      <w:r w:rsidRPr="00751BFB">
        <w:rPr>
          <w:rFonts w:ascii="Bookman Old Style" w:eastAsia="Times New Roman" w:hAnsi="Bookman Old Style" w:cs="Times New Roman"/>
          <w:b/>
          <w:bCs/>
          <w:szCs w:val="24"/>
          <w:lang w:eastAsia="pt-BR"/>
        </w:rPr>
        <w:t>necessária e urgente</w:t>
      </w:r>
      <w:r w:rsidRPr="00751BFB">
        <w:rPr>
          <w:rFonts w:ascii="Bookman Old Style" w:eastAsia="Times New Roman" w:hAnsi="Bookman Old Style" w:cs="Times New Roman"/>
          <w:szCs w:val="24"/>
          <w:lang w:eastAsia="pt-BR"/>
        </w:rPr>
        <w:t>, visando:</w:t>
      </w:r>
    </w:p>
    <w:p w:rsidR="00751BFB" w:rsidRPr="00751BFB" w:rsidRDefault="00751BFB" w:rsidP="00751BF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751BFB">
        <w:rPr>
          <w:rFonts w:ascii="Bookman Old Style" w:eastAsia="Times New Roman" w:hAnsi="Bookman Old Style" w:cs="Times New Roman"/>
          <w:szCs w:val="24"/>
          <w:lang w:eastAsia="pt-BR"/>
        </w:rPr>
        <w:lastRenderedPageBreak/>
        <w:t xml:space="preserve">Proporcionar melhores condições de conforto e saúde aos usuários da escola; </w:t>
      </w:r>
    </w:p>
    <w:p w:rsidR="00751BFB" w:rsidRPr="00751BFB" w:rsidRDefault="00751BFB" w:rsidP="00751BF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751BFB">
        <w:rPr>
          <w:rFonts w:ascii="Bookman Old Style" w:eastAsia="Times New Roman" w:hAnsi="Bookman Old Style" w:cs="Times New Roman"/>
          <w:szCs w:val="24"/>
          <w:lang w:eastAsia="pt-BR"/>
        </w:rPr>
        <w:t xml:space="preserve">Assegurar acesso adequado à água potável; </w:t>
      </w:r>
    </w:p>
    <w:p w:rsidR="00751BFB" w:rsidRPr="00751BFB" w:rsidRDefault="00751BFB" w:rsidP="00751BF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751BFB">
        <w:rPr>
          <w:rFonts w:ascii="Bookman Old Style" w:eastAsia="Times New Roman" w:hAnsi="Bookman Old Style" w:cs="Times New Roman"/>
          <w:szCs w:val="24"/>
          <w:lang w:eastAsia="pt-BR"/>
        </w:rPr>
        <w:t xml:space="preserve">Contribuir para a melhoria do ambiente educacional. </w:t>
      </w:r>
    </w:p>
    <w:p w:rsidR="00751BFB" w:rsidRPr="00751BFB" w:rsidRDefault="00751BFB" w:rsidP="00751BFB">
      <w:p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751BFB">
        <w:rPr>
          <w:rFonts w:ascii="Bookman Old Style" w:eastAsia="Times New Roman" w:hAnsi="Bookman Old Style" w:cs="Times New Roman"/>
          <w:szCs w:val="24"/>
          <w:lang w:eastAsia="pt-BR"/>
        </w:rPr>
        <w:t>Diante do exposto, solicito aos nobres pares a aprovação do presente requerimento.</w:t>
      </w:r>
    </w:p>
    <w:p w:rsidR="00751BFB" w:rsidRPr="00751BFB" w:rsidRDefault="00751BFB" w:rsidP="00751BFB">
      <w:pPr>
        <w:spacing w:line="360" w:lineRule="auto"/>
        <w:rPr>
          <w:rFonts w:ascii="Bookman Old Style" w:hAnsi="Bookman Old Style" w:cs="Times New Roman"/>
          <w:szCs w:val="24"/>
        </w:rPr>
      </w:pPr>
      <w:r w:rsidRPr="00751BFB">
        <w:rPr>
          <w:rFonts w:ascii="Bookman Old Style" w:hAnsi="Bookman Old Style" w:cs="Times New Roman"/>
          <w:szCs w:val="24"/>
        </w:rPr>
        <w:t xml:space="preserve"> </w:t>
      </w:r>
    </w:p>
    <w:p w:rsidR="00751BFB" w:rsidRPr="00751BFB" w:rsidRDefault="00751BFB" w:rsidP="00751BFB">
      <w:pPr>
        <w:spacing w:line="360" w:lineRule="auto"/>
        <w:rPr>
          <w:rFonts w:ascii="Bookman Old Style" w:hAnsi="Bookman Old Style" w:cs="Times New Roman"/>
          <w:szCs w:val="24"/>
        </w:rPr>
      </w:pPr>
      <w:r w:rsidRPr="00751BFB">
        <w:rPr>
          <w:rFonts w:ascii="Bookman Old Style" w:hAnsi="Bookman Old Style" w:cs="Times New Roman"/>
          <w:szCs w:val="24"/>
        </w:rPr>
        <w:t xml:space="preserve">Plenário Tiago Koch, </w:t>
      </w:r>
      <w:r>
        <w:rPr>
          <w:rFonts w:ascii="Bookman Old Style" w:hAnsi="Bookman Old Style" w:cs="Times New Roman"/>
          <w:szCs w:val="24"/>
        </w:rPr>
        <w:t>06</w:t>
      </w:r>
      <w:r w:rsidRPr="00751BFB">
        <w:rPr>
          <w:rFonts w:ascii="Bookman Old Style" w:hAnsi="Bookman Old Style" w:cs="Times New Roman"/>
          <w:szCs w:val="24"/>
        </w:rPr>
        <w:t xml:space="preserve"> de </w:t>
      </w:r>
      <w:r>
        <w:rPr>
          <w:rFonts w:ascii="Bookman Old Style" w:hAnsi="Bookman Old Style" w:cs="Times New Roman"/>
          <w:szCs w:val="24"/>
        </w:rPr>
        <w:t>abril</w:t>
      </w:r>
      <w:r w:rsidRPr="00751BFB">
        <w:rPr>
          <w:rFonts w:ascii="Bookman Old Style" w:hAnsi="Bookman Old Style" w:cs="Times New Roman"/>
          <w:szCs w:val="24"/>
        </w:rPr>
        <w:t xml:space="preserve"> de 202</w:t>
      </w:r>
      <w:r>
        <w:rPr>
          <w:rFonts w:ascii="Bookman Old Style" w:hAnsi="Bookman Old Style" w:cs="Times New Roman"/>
          <w:szCs w:val="24"/>
        </w:rPr>
        <w:t>6</w:t>
      </w:r>
      <w:r w:rsidRPr="00751BFB">
        <w:rPr>
          <w:rFonts w:ascii="Bookman Old Style" w:hAnsi="Bookman Old Style" w:cs="Times New Roman"/>
          <w:szCs w:val="24"/>
        </w:rPr>
        <w:t>.</w:t>
      </w:r>
    </w:p>
    <w:p w:rsidR="00751BFB" w:rsidRDefault="00751BFB" w:rsidP="00751BFB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751BFB" w:rsidRPr="00751BFB" w:rsidRDefault="00751BFB" w:rsidP="00751BFB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r w:rsidRPr="00751BFB">
        <w:rPr>
          <w:rFonts w:ascii="Bookman Old Style" w:hAnsi="Bookman Old Style"/>
          <w:spacing w:val="-2"/>
        </w:rPr>
        <w:t>Atenciosamente,</w:t>
      </w:r>
    </w:p>
    <w:p w:rsidR="00751BFB" w:rsidRPr="00751BFB" w:rsidRDefault="00751BFB" w:rsidP="00751BFB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751BFB" w:rsidRPr="00751BFB" w:rsidRDefault="00751BFB" w:rsidP="00751BFB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751BFB" w:rsidRPr="00751BFB" w:rsidRDefault="00751BFB" w:rsidP="00751BFB">
      <w:pPr>
        <w:pStyle w:val="Corpodetexto"/>
        <w:spacing w:line="360" w:lineRule="auto"/>
        <w:jc w:val="center"/>
        <w:rPr>
          <w:rFonts w:ascii="Bookman Old Style" w:hAnsi="Bookman Old Style"/>
          <w:b/>
        </w:rPr>
      </w:pPr>
    </w:p>
    <w:p w:rsidR="00751BFB" w:rsidRPr="00751BFB" w:rsidRDefault="00751BFB" w:rsidP="00751BFB">
      <w:pPr>
        <w:pStyle w:val="Corpodetexto"/>
        <w:spacing w:line="360" w:lineRule="auto"/>
        <w:jc w:val="center"/>
        <w:rPr>
          <w:rFonts w:ascii="Bookman Old Style" w:hAnsi="Bookman Old Style"/>
          <w:b/>
        </w:rPr>
      </w:pPr>
      <w:r w:rsidRPr="00751BFB">
        <w:rPr>
          <w:rFonts w:ascii="Bookman Old Style" w:hAnsi="Bookman Old Style"/>
          <w:b/>
        </w:rPr>
        <w:t>JIMMYSON MESQUITA PACHECO</w:t>
      </w:r>
    </w:p>
    <w:p w:rsidR="00751BFB" w:rsidRPr="00751BFB" w:rsidRDefault="00751BFB" w:rsidP="00751BFB">
      <w:pPr>
        <w:pStyle w:val="Corpodetexto"/>
        <w:spacing w:before="43" w:line="360" w:lineRule="auto"/>
        <w:jc w:val="center"/>
        <w:rPr>
          <w:rFonts w:ascii="Bookman Old Style" w:hAnsi="Bookman Old Style"/>
        </w:rPr>
      </w:pPr>
      <w:r w:rsidRPr="00751BFB">
        <w:rPr>
          <w:rStyle w:val="fontstyle31"/>
          <w:rFonts w:ascii="Bookman Old Style" w:hAnsi="Bookman Old Style" w:cstheme="minorHAnsi"/>
          <w:sz w:val="24"/>
          <w:szCs w:val="24"/>
        </w:rPr>
        <w:t>Vereador</w:t>
      </w:r>
    </w:p>
    <w:p w:rsidR="00AD0CEA" w:rsidRPr="00751BFB" w:rsidRDefault="00751BFB" w:rsidP="00751BFB">
      <w:pPr>
        <w:spacing w:line="360" w:lineRule="auto"/>
        <w:jc w:val="center"/>
        <w:rPr>
          <w:rFonts w:ascii="Bookman Old Style" w:hAnsi="Bookman Old Style"/>
          <w:szCs w:val="24"/>
        </w:rPr>
      </w:pPr>
    </w:p>
    <w:sectPr w:rsidR="00AD0CEA" w:rsidRPr="00751BFB" w:rsidSect="00B25A01">
      <w:headerReference w:type="default" r:id="rId6"/>
      <w:footerReference w:type="default" r:id="rId7"/>
      <w:pgSz w:w="11906" w:h="16838" w:code="9"/>
      <w:pgMar w:top="1701" w:right="1134" w:bottom="1134" w:left="1701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A01" w:rsidRDefault="00751BFB">
    <w:pPr>
      <w:pStyle w:val="Rodap"/>
    </w:pPr>
    <w:r>
      <w:rPr>
        <w:noProof/>
        <w:lang w:eastAsia="pt-BR"/>
      </w:rPr>
      <w:drawing>
        <wp:inline distT="0" distB="0" distL="0" distR="0" wp14:anchorId="75B0C035" wp14:editId="18CAB19C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751BFB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751BFB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54A6760" wp14:editId="626C99C7">
          <wp:simplePos x="0" y="0"/>
          <wp:positionH relativeFrom="column">
            <wp:posOffset>1958340</wp:posOffset>
          </wp:positionH>
          <wp:positionV relativeFrom="page">
            <wp:posOffset>320675</wp:posOffset>
          </wp:positionV>
          <wp:extent cx="2709545" cy="617220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544134" wp14:editId="6A5666E4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751BFB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751BFB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2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917FF"/>
    <w:multiLevelType w:val="multilevel"/>
    <w:tmpl w:val="895AA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BFB"/>
    <w:rsid w:val="00070B9D"/>
    <w:rsid w:val="00560230"/>
    <w:rsid w:val="00751BFB"/>
    <w:rsid w:val="00FA2DE0"/>
    <w:rsid w:val="00FB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BFB"/>
    <w:pPr>
      <w:spacing w:after="0"/>
      <w:jc w:val="both"/>
    </w:pPr>
    <w:rPr>
      <w:rFonts w:ascii="Calibri" w:hAnsi="Calibri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BF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BFB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751BF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BFB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751BFB"/>
    <w:pPr>
      <w:widowControl w:val="0"/>
      <w:autoSpaceDE w:val="0"/>
      <w:autoSpaceDN w:val="0"/>
      <w:spacing w:line="240" w:lineRule="auto"/>
      <w:jc w:val="left"/>
    </w:pPr>
    <w:rPr>
      <w:rFonts w:eastAsia="Calibri" w:cs="Calibri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51BFB"/>
    <w:rPr>
      <w:rFonts w:ascii="Calibri" w:eastAsia="Calibri" w:hAnsi="Calibri" w:cs="Calibri"/>
      <w:sz w:val="24"/>
      <w:szCs w:val="24"/>
      <w:lang w:val="pt-PT"/>
    </w:rPr>
  </w:style>
  <w:style w:type="character" w:customStyle="1" w:styleId="fontstyle31">
    <w:name w:val="fontstyle31"/>
    <w:basedOn w:val="Fontepargpadro"/>
    <w:rsid w:val="00751BFB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Default">
    <w:name w:val="Default"/>
    <w:rsid w:val="00751B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751BF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51BFB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1B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B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BFB"/>
    <w:pPr>
      <w:spacing w:after="0"/>
      <w:jc w:val="both"/>
    </w:pPr>
    <w:rPr>
      <w:rFonts w:ascii="Calibri" w:hAnsi="Calibri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BF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BFB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751BF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BFB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751BFB"/>
    <w:pPr>
      <w:widowControl w:val="0"/>
      <w:autoSpaceDE w:val="0"/>
      <w:autoSpaceDN w:val="0"/>
      <w:spacing w:line="240" w:lineRule="auto"/>
      <w:jc w:val="left"/>
    </w:pPr>
    <w:rPr>
      <w:rFonts w:eastAsia="Calibri" w:cs="Calibri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51BFB"/>
    <w:rPr>
      <w:rFonts w:ascii="Calibri" w:eastAsia="Calibri" w:hAnsi="Calibri" w:cs="Calibri"/>
      <w:sz w:val="24"/>
      <w:szCs w:val="24"/>
      <w:lang w:val="pt-PT"/>
    </w:rPr>
  </w:style>
  <w:style w:type="character" w:customStyle="1" w:styleId="fontstyle31">
    <w:name w:val="fontstyle31"/>
    <w:basedOn w:val="Fontepargpadro"/>
    <w:rsid w:val="00751BFB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Default">
    <w:name w:val="Default"/>
    <w:rsid w:val="00751B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751BF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51BFB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1B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B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279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</cp:revision>
  <cp:lastPrinted>2026-04-06T12:50:00Z</cp:lastPrinted>
  <dcterms:created xsi:type="dcterms:W3CDTF">2026-04-06T12:45:00Z</dcterms:created>
  <dcterms:modified xsi:type="dcterms:W3CDTF">2026-04-06T12:51:00Z</dcterms:modified>
</cp:coreProperties>
</file>