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0C973C" w14:textId="77777777" w:rsidR="00321277" w:rsidRDefault="0032127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15C046C" w14:textId="22227E46" w:rsidR="00321277" w:rsidRDefault="00321277" w:rsidP="00321277">
      <w:pPr>
        <w:rPr>
          <w:rFonts w:ascii="Times New Roman" w:eastAsia="Times New Roman" w:hAnsi="Times New Roman" w:cs="Times New Roman"/>
          <w:bCs/>
        </w:rPr>
      </w:pPr>
    </w:p>
    <w:p w14:paraId="4F780FD8" w14:textId="43AA9409" w:rsidR="00A5028A" w:rsidRDefault="007750EE">
      <w:pPr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PROJETO DE LEI ORDINÁRIA Nº 25/2023.</w:t>
      </w:r>
    </w:p>
    <w:p w14:paraId="4C04C289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6DA7DF47" w14:textId="77777777" w:rsidR="00A5028A" w:rsidRDefault="00A5028A">
      <w:pPr>
        <w:ind w:left="2835"/>
        <w:jc w:val="both"/>
        <w:rPr>
          <w:rFonts w:ascii="Times New Roman" w:eastAsia="Times New Roman" w:hAnsi="Times New Roman" w:cs="Times New Roman"/>
        </w:rPr>
      </w:pPr>
    </w:p>
    <w:p w14:paraId="5C2D9B01" w14:textId="77777777" w:rsidR="00A5028A" w:rsidRDefault="007750EE">
      <w:pPr>
        <w:ind w:left="2835"/>
        <w:jc w:val="both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b/>
          <w:i/>
        </w:rPr>
        <w:t xml:space="preserve">Institui no município de Lima Duarte medidas preventivas aos crimes de violência sexual contra mulheres e dá outras providências. </w:t>
      </w:r>
    </w:p>
    <w:p w14:paraId="5CA06B13" w14:textId="77777777" w:rsidR="00A5028A" w:rsidRDefault="00A5028A">
      <w:pPr>
        <w:ind w:left="2835"/>
        <w:jc w:val="both"/>
        <w:rPr>
          <w:rFonts w:ascii="Times New Roman" w:eastAsia="Times New Roman" w:hAnsi="Times New Roman" w:cs="Times New Roman"/>
        </w:rPr>
      </w:pPr>
    </w:p>
    <w:p w14:paraId="11389F75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444A0007" w14:textId="77777777" w:rsidR="00A5028A" w:rsidRDefault="007750E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>Hospitais, clínicas, laboratórios, consultórios, postos de saúde e centros de tratamento médico ou ambulatorial, públicos ou privados, deverão permitir que a paciente mulher de qualquer idade, seja acompanhada, por 01 (uma) pessoa de sua confiança, para a realização de consultas, tratamentos, exames e procedimentos médicos ou cirúrgicos dos quais sejam necessários o uso de sedativos ou que impliquem a exposição do corpo, total ou parcial.</w:t>
      </w:r>
    </w:p>
    <w:p w14:paraId="65EFF30B" w14:textId="77777777" w:rsidR="00A5028A" w:rsidRDefault="007750E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§1º </w:t>
      </w:r>
      <w:r>
        <w:rPr>
          <w:rFonts w:ascii="Times New Roman" w:eastAsia="Times New Roman" w:hAnsi="Times New Roman" w:cs="Times New Roman"/>
        </w:rPr>
        <w:t>O direito a 01 (um) acompanhante para a paciente mulher engloba inclusive as cirurgias eletivas e estéticas, bem como exames clínicos que utilizem sedativos ou que impliquem na exposição do corpo.</w:t>
      </w:r>
    </w:p>
    <w:p w14:paraId="414BD96B" w14:textId="77777777" w:rsidR="00A5028A" w:rsidRDefault="007750E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§2º </w:t>
      </w:r>
      <w:r>
        <w:rPr>
          <w:rFonts w:ascii="Times New Roman" w:eastAsia="Times New Roman" w:hAnsi="Times New Roman" w:cs="Times New Roman"/>
        </w:rPr>
        <w:t xml:space="preserve">O direito previsto no </w:t>
      </w:r>
      <w:r>
        <w:rPr>
          <w:rFonts w:ascii="Times New Roman" w:eastAsia="Times New Roman" w:hAnsi="Times New Roman" w:cs="Times New Roman"/>
          <w:i/>
        </w:rPr>
        <w:t>caput</w:t>
      </w:r>
      <w:r>
        <w:rPr>
          <w:rFonts w:ascii="Times New Roman" w:eastAsia="Times New Roman" w:hAnsi="Times New Roman" w:cs="Times New Roman"/>
        </w:rPr>
        <w:t xml:space="preserve"> deste artigo é aplicável mesmo durante vigência do estado de pandemia ou crise na saúde pública que por ventura a cidade possa enfrentar.</w:t>
      </w:r>
    </w:p>
    <w:p w14:paraId="15E0B158" w14:textId="77777777" w:rsidR="00A5028A" w:rsidRDefault="007750E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>A mulher paciente poderá exigir que seja acompanhada por tempo integral de 01 (uma) pessoa de sua confiança em todas as dependências do hospital, clínica, laboratório, consultório, posto de saúde e centro de tratamento, enquanto estiver sob efeitos de sedativo, mesmo na hipótese de ser atendida por outras profissionais mulheres.</w:t>
      </w:r>
    </w:p>
    <w:p w14:paraId="68003DC8" w14:textId="77777777" w:rsidR="00A5028A" w:rsidRDefault="007750E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3º </w:t>
      </w:r>
      <w:r>
        <w:rPr>
          <w:rFonts w:ascii="Times New Roman" w:eastAsia="Times New Roman" w:hAnsi="Times New Roman" w:cs="Times New Roman"/>
        </w:rPr>
        <w:t>Em todas as hipóteses de procedimentos médicos ou ambulatoriais que seja necessário o uso de sedativos ou que implique a exposição do corpo, a paciente mulher deverá assinar um termo dizendo que teve ciência da possibilidade de acompanhamento por uma pessoa de sua confiança, podendo remarcar a consulta ou procedimento caso não tenha sido previamente avisada sobre a possibilidade de acompanhamento, e faça questão do acompanhamento.</w:t>
      </w:r>
    </w:p>
    <w:p w14:paraId="6C4F0010" w14:textId="77777777" w:rsidR="00A5028A" w:rsidRDefault="007750E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4º </w:t>
      </w:r>
      <w:r>
        <w:rPr>
          <w:rFonts w:ascii="Times New Roman" w:eastAsia="Times New Roman" w:hAnsi="Times New Roman" w:cs="Times New Roman"/>
        </w:rPr>
        <w:t>A inobservância das obrigações instituídas nesta lei, sujeitará o infrator às seguintes penalidades:</w:t>
      </w:r>
    </w:p>
    <w:p w14:paraId="2DC260EC" w14:textId="77777777" w:rsidR="00A5028A" w:rsidRDefault="007750EE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b/>
        </w:rPr>
        <w:t>I –</w:t>
      </w:r>
      <w:r>
        <w:rPr>
          <w:rFonts w:ascii="Times New Roman" w:eastAsia="Times New Roman" w:hAnsi="Times New Roman" w:cs="Times New Roman"/>
        </w:rPr>
        <w:t xml:space="preserve"> Advertência;</w:t>
      </w:r>
    </w:p>
    <w:p w14:paraId="150D01FF" w14:textId="77777777" w:rsidR="00A5028A" w:rsidRDefault="007750EE">
      <w:pPr>
        <w:spacing w:line="360" w:lineRule="auto"/>
        <w:jc w:val="both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</w:rPr>
        <w:lastRenderedPageBreak/>
        <w:tab/>
      </w:r>
      <w:r>
        <w:rPr>
          <w:rFonts w:ascii="Times New Roman" w:eastAsia="Times New Roman" w:hAnsi="Times New Roman" w:cs="Times New Roman"/>
          <w:b/>
        </w:rPr>
        <w:t>II –</w:t>
      </w:r>
      <w:r>
        <w:rPr>
          <w:rFonts w:ascii="Times New Roman" w:eastAsia="Times New Roman" w:hAnsi="Times New Roman" w:cs="Times New Roman"/>
        </w:rPr>
        <w:t xml:space="preserve"> Multa no valor </w:t>
      </w:r>
      <w:r>
        <w:rPr>
          <w:rFonts w:ascii="Times New Roman" w:eastAsia="Times New Roman" w:hAnsi="Times New Roman" w:cs="Times New Roman"/>
          <w:highlight w:val="white"/>
        </w:rPr>
        <w:t>10 Unidades Fiscais de Referência (UFIRs), que estabelece O Código de Posturas do Município de Lima Duarte/MG;</w:t>
      </w:r>
    </w:p>
    <w:p w14:paraId="2F125952" w14:textId="77777777" w:rsidR="00A5028A" w:rsidRDefault="007750EE">
      <w:pPr>
        <w:spacing w:line="360" w:lineRule="auto"/>
        <w:jc w:val="both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tab/>
      </w:r>
      <w:r>
        <w:rPr>
          <w:rFonts w:ascii="Times New Roman" w:eastAsia="Times New Roman" w:hAnsi="Times New Roman" w:cs="Times New Roman"/>
          <w:b/>
          <w:highlight w:val="white"/>
        </w:rPr>
        <w:t>III –</w:t>
      </w:r>
      <w:r>
        <w:rPr>
          <w:rFonts w:ascii="Times New Roman" w:eastAsia="Times New Roman" w:hAnsi="Times New Roman" w:cs="Times New Roman"/>
          <w:highlight w:val="white"/>
        </w:rPr>
        <w:t xml:space="preserve"> Perda do alvará de funcionamento na hipótese de 05 (cinco) reincidências no período de 01 (um) ano. </w:t>
      </w:r>
    </w:p>
    <w:p w14:paraId="6DF975C7" w14:textId="77777777" w:rsidR="00A5028A" w:rsidRDefault="007750E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b/>
        </w:rPr>
        <w:t xml:space="preserve">Art. 5º </w:t>
      </w:r>
      <w:r>
        <w:rPr>
          <w:rFonts w:ascii="Times New Roman" w:eastAsia="Times New Roman" w:hAnsi="Times New Roman" w:cs="Times New Roman"/>
        </w:rPr>
        <w:t>Esta Lei entra em vigor na data de sua publicação.</w:t>
      </w:r>
    </w:p>
    <w:p w14:paraId="16284F14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236E6871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5DA9770A" w14:textId="77777777" w:rsidR="00A5028A" w:rsidRDefault="007750EE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Lima Duarte, 09 de outubro de 2023.</w:t>
      </w:r>
    </w:p>
    <w:p w14:paraId="4948991E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0126EF9D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4DC31A19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50CD1689" w14:textId="77777777" w:rsidR="00A5028A" w:rsidRDefault="007750EE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i/>
        </w:rPr>
        <w:t>Thiago Júnior da Silva</w:t>
      </w:r>
    </w:p>
    <w:p w14:paraId="66E668D3" w14:textId="77777777" w:rsidR="00A5028A" w:rsidRDefault="007750EE">
      <w:pPr>
        <w:jc w:val="center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Vereador</w:t>
      </w:r>
    </w:p>
    <w:p w14:paraId="30504570" w14:textId="77777777" w:rsidR="00A5028A" w:rsidRDefault="00A5028A">
      <w:pPr>
        <w:jc w:val="center"/>
        <w:rPr>
          <w:rFonts w:ascii="Times New Roman" w:eastAsia="Times New Roman" w:hAnsi="Times New Roman" w:cs="Times New Roman"/>
          <w:b/>
          <w:i/>
        </w:rPr>
      </w:pPr>
    </w:p>
    <w:p w14:paraId="1284AAEA" w14:textId="77777777" w:rsidR="00A5028A" w:rsidRDefault="00A5028A">
      <w:pPr>
        <w:jc w:val="center"/>
        <w:rPr>
          <w:rFonts w:ascii="Times New Roman" w:eastAsia="Times New Roman" w:hAnsi="Times New Roman" w:cs="Times New Roman"/>
          <w:b/>
          <w:i/>
        </w:rPr>
      </w:pPr>
    </w:p>
    <w:p w14:paraId="069D8297" w14:textId="77777777" w:rsidR="00A5028A" w:rsidRDefault="00A5028A">
      <w:pPr>
        <w:jc w:val="center"/>
        <w:rPr>
          <w:rFonts w:ascii="Times New Roman" w:eastAsia="Times New Roman" w:hAnsi="Times New Roman" w:cs="Times New Roman"/>
          <w:b/>
          <w:i/>
        </w:rPr>
      </w:pPr>
    </w:p>
    <w:p w14:paraId="63A79B71" w14:textId="77777777" w:rsidR="00A5028A" w:rsidRDefault="007750EE">
      <w:pPr>
        <w:jc w:val="center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Fabiana da Silva Souza</w:t>
      </w:r>
    </w:p>
    <w:p w14:paraId="30032DEC" w14:textId="77777777" w:rsidR="00A5028A" w:rsidRDefault="007750EE">
      <w:pPr>
        <w:jc w:val="center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Vereadora</w:t>
      </w:r>
    </w:p>
    <w:p w14:paraId="0505717B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3CDF3EBF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5B76EEAA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7CAEE252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5C2D5993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52D24AEC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68911680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21191361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5A0932C6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2DEDBB29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1431D695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5701DEEE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7DD23144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03B8F19F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691A143C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288739D5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66C279C4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4DC648CB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4AE35F80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0FD37D7B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3F819234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68D2A968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74B9F6C9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1D3D6E77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58C37F01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5EEC36E8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2703518D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455C5DF2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038CF0F3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51043A32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2A39788A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79D220F1" w14:textId="77777777" w:rsidR="00A5028A" w:rsidRDefault="007750EE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JUSTIFICATIVA</w:t>
      </w:r>
    </w:p>
    <w:p w14:paraId="0D46C373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6EC4DD07" w14:textId="77777777" w:rsidR="00A5028A" w:rsidRDefault="007750E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Este projeto de lei se justifica em razão da alta estatística de mulheres vítimas de violências sexuais protocoladas no Ministério da Mulher, da Família e dos Direitos Humanos no ano de 2022. Segundo o referido Ministério foram realizadas 145.610 protocolos de denúncias até o dia 07 de julho de 2022 envolvendo violações de direitos humanos, correspondendo grande parte dos casos a violência sexual contra mulheres.</w:t>
      </w:r>
    </w:p>
    <w:p w14:paraId="116055F9" w14:textId="77777777" w:rsidR="00A5028A" w:rsidRDefault="007750E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 esse respeito temos o recente caso de repercussão Nacional do médico anestesista do Hospital da Mulher de São João de Meriti, no Rio de Janeiro, que sedava as gestantes e as violentava durante o procedimento cirúrgico da cesárea.</w:t>
      </w:r>
    </w:p>
    <w:p w14:paraId="37CEF1D2" w14:textId="77777777" w:rsidR="00A5028A" w:rsidRDefault="007750E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Vale a pena lembrar que várias entidades hospitalares, laboratórios clínicos e centros de saúde, da rede pública e particular, existem a proibição de acompanhantes para as pacientes, gerando certo desconforto e receio dessas mulheres que se veem totalmente expostas e desprotegidas diante de pessoas estranhas.</w:t>
      </w:r>
    </w:p>
    <w:p w14:paraId="191FE041" w14:textId="77777777" w:rsidR="00A5028A" w:rsidRDefault="007750E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É interessante observar que o portal do Ministério da Mulher, da Família e dos Direitos Humanos traz estatísticas que informam a existência de centenas de denúncias de casos a violência sexual contra mulheres praticados por médicos de várias especialidades e outros profissionais ligados à área da saúde, só no ano de 2022.</w:t>
      </w:r>
    </w:p>
    <w:p w14:paraId="76EAE4B8" w14:textId="77777777" w:rsidR="00A5028A" w:rsidRDefault="007750E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Ademais, a Lei Federal 11.108/2005, conhecida como a Lei do Acompanhante, determina que os serviços de saúde do SUS, da rede própria ou conveniada, são obrigados a permitir à gestante o direito ao acompanhante indicado pela parturiente durante todo o período de trabalho de parto, parto e pós-parto.</w:t>
      </w:r>
    </w:p>
    <w:p w14:paraId="2C554F25" w14:textId="77777777" w:rsidR="00A5028A" w:rsidRDefault="007750E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No mesmo sentido dispõe o Art. 8º, § 6ª, da Lei 8.069/90 que afirma que é assegurado a gestante e a parturiente a um acompanhante de sua preferência durante o período do pré-natal, do trabalho de parto e do pós-parto imediato.</w:t>
      </w:r>
    </w:p>
    <w:p w14:paraId="5FCA1249" w14:textId="77777777" w:rsidR="00A5028A" w:rsidRDefault="007750E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Insta salientar que não há Lei Federal em contrário, proibindo o acompanhante da mulher, em qualquer atendimento. Tem-se na legislação a permissão para acompanhante de paciente com idade inferior a 18 (dezoito) anos, garantido pela Estatuto da Criança e </w:t>
      </w:r>
      <w:r>
        <w:rPr>
          <w:rFonts w:ascii="Times New Roman" w:eastAsia="Times New Roman" w:hAnsi="Times New Roman" w:cs="Times New Roman"/>
        </w:rPr>
        <w:lastRenderedPageBreak/>
        <w:t>Adolescente e para os idosos, com idade a partir de 60 (sessenta) anos, advindo do Estatuto do Idoso.</w:t>
      </w:r>
    </w:p>
    <w:p w14:paraId="662C5E2C" w14:textId="77777777" w:rsidR="00A5028A" w:rsidRDefault="007750E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Por tudo que foi exposto, faz-se necessário a edição de norma de caráter vinculativo e obrigatório em todo território do Município de Lima Duarte/Mg que vise garantir o direito da mulher de ter um acompanhante durante todas as etapas de procedimentos relacionados a saúde que impliquem no uso de sedativos ou de exposição do corpo.</w:t>
      </w:r>
    </w:p>
    <w:p w14:paraId="4F25AE27" w14:textId="77777777" w:rsidR="00A5028A" w:rsidRDefault="00A5028A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</w:rPr>
      </w:pPr>
    </w:p>
    <w:p w14:paraId="7396E4C8" w14:textId="77777777" w:rsidR="00A5028A" w:rsidRDefault="007750EE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Lima Duarte, 09 de outubro o de 2023.</w:t>
      </w:r>
    </w:p>
    <w:p w14:paraId="7ED3CBF5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1E446739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4138BADE" w14:textId="77777777" w:rsidR="00A5028A" w:rsidRDefault="007750EE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i/>
        </w:rPr>
        <w:t>Thiago Júnior da Silva</w:t>
      </w:r>
    </w:p>
    <w:p w14:paraId="3865A33A" w14:textId="77777777" w:rsidR="00A5028A" w:rsidRDefault="007750EE">
      <w:pPr>
        <w:jc w:val="center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Vereador</w:t>
      </w:r>
    </w:p>
    <w:p w14:paraId="2E33B3F9" w14:textId="77777777" w:rsidR="00A5028A" w:rsidRDefault="00A5028A">
      <w:pPr>
        <w:jc w:val="center"/>
        <w:rPr>
          <w:rFonts w:ascii="Times New Roman" w:eastAsia="Times New Roman" w:hAnsi="Times New Roman" w:cs="Times New Roman"/>
          <w:b/>
          <w:i/>
        </w:rPr>
      </w:pPr>
    </w:p>
    <w:p w14:paraId="108C3160" w14:textId="77777777" w:rsidR="00A5028A" w:rsidRDefault="00A5028A">
      <w:pPr>
        <w:jc w:val="center"/>
        <w:rPr>
          <w:rFonts w:ascii="Times New Roman" w:eastAsia="Times New Roman" w:hAnsi="Times New Roman" w:cs="Times New Roman"/>
          <w:b/>
          <w:i/>
        </w:rPr>
      </w:pPr>
    </w:p>
    <w:p w14:paraId="6D4EE226" w14:textId="77777777" w:rsidR="00A5028A" w:rsidRDefault="00A5028A">
      <w:pPr>
        <w:jc w:val="center"/>
        <w:rPr>
          <w:rFonts w:ascii="Times New Roman" w:eastAsia="Times New Roman" w:hAnsi="Times New Roman" w:cs="Times New Roman"/>
          <w:b/>
          <w:i/>
        </w:rPr>
      </w:pPr>
    </w:p>
    <w:p w14:paraId="0646C771" w14:textId="77777777" w:rsidR="00A5028A" w:rsidRDefault="007750EE">
      <w:pPr>
        <w:jc w:val="center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Fabiana da Silva Souza</w:t>
      </w:r>
    </w:p>
    <w:p w14:paraId="645DE26F" w14:textId="77777777" w:rsidR="00A5028A" w:rsidRDefault="007750EE">
      <w:pPr>
        <w:jc w:val="center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  <w:i/>
        </w:rPr>
        <w:t>Vereadora</w:t>
      </w:r>
    </w:p>
    <w:p w14:paraId="00C4B8DC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p w14:paraId="15F47F0E" w14:textId="77777777" w:rsidR="00A5028A" w:rsidRDefault="00A5028A">
      <w:pPr>
        <w:jc w:val="both"/>
        <w:rPr>
          <w:rFonts w:ascii="Times New Roman" w:eastAsia="Times New Roman" w:hAnsi="Times New Roman" w:cs="Times New Roman"/>
        </w:rPr>
      </w:pPr>
    </w:p>
    <w:sectPr w:rsidR="00A5028A">
      <w:headerReference w:type="default" r:id="rId6"/>
      <w:pgSz w:w="11906" w:h="16838"/>
      <w:pgMar w:top="1417" w:right="1701" w:bottom="1417" w:left="1701" w:header="70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BDAA76" w14:textId="77777777" w:rsidR="00466B82" w:rsidRDefault="00466B82">
      <w:r>
        <w:separator/>
      </w:r>
    </w:p>
  </w:endnote>
  <w:endnote w:type="continuationSeparator" w:id="0">
    <w:p w14:paraId="77E752E8" w14:textId="77777777" w:rsidR="00466B82" w:rsidRDefault="00466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5BFCCC" w14:textId="77777777" w:rsidR="00466B82" w:rsidRDefault="00466B82">
      <w:r>
        <w:separator/>
      </w:r>
    </w:p>
  </w:footnote>
  <w:footnote w:type="continuationSeparator" w:id="0">
    <w:p w14:paraId="29862056" w14:textId="77777777" w:rsidR="00466B82" w:rsidRDefault="00466B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C515E4" w14:textId="77777777" w:rsidR="00A5028A" w:rsidRDefault="007750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58A8B4D4" wp14:editId="5B2DFECF">
          <wp:extent cx="2657475" cy="95250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57475" cy="952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CE5C104" w14:textId="77777777" w:rsidR="00A5028A" w:rsidRDefault="00A5028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28A"/>
    <w:rsid w:val="00321277"/>
    <w:rsid w:val="00372D91"/>
    <w:rsid w:val="00466B82"/>
    <w:rsid w:val="00507063"/>
    <w:rsid w:val="007750EE"/>
    <w:rsid w:val="00A50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B23BB"/>
  <w15:docId w15:val="{AEB4047A-6711-4211-BCBD-67C78544F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776</Words>
  <Characters>4193</Characters>
  <Application>Microsoft Office Word</Application>
  <DocSecurity>0</DocSecurity>
  <Lines>34</Lines>
  <Paragraphs>9</Paragraphs>
  <ScaleCrop>false</ScaleCrop>
  <Company/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Murillo</dc:creator>
  <cp:lastModifiedBy>Murillo</cp:lastModifiedBy>
  <cp:revision>4</cp:revision>
  <cp:lastPrinted>2023-10-10T17:04:00Z</cp:lastPrinted>
  <dcterms:created xsi:type="dcterms:W3CDTF">2023-10-10T17:16:00Z</dcterms:created>
  <dcterms:modified xsi:type="dcterms:W3CDTF">2023-10-10T17:16:00Z</dcterms:modified>
</cp:coreProperties>
</file>