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148" w:rsidRDefault="00693148" w:rsidP="00693148">
      <w:pPr>
        <w:pStyle w:val="Ttulo2"/>
        <w:shd w:val="clear" w:color="auto" w:fill="FFFFFF"/>
        <w:spacing w:before="0"/>
        <w:jc w:val="center"/>
        <w:rPr>
          <w:rFonts w:ascii="Calibri" w:hAnsi="Calibri" w:cs="Calibri"/>
          <w:b w:val="0"/>
          <w:bCs w:val="0"/>
          <w:color w:val="333333"/>
          <w:sz w:val="30"/>
          <w:szCs w:val="30"/>
        </w:rPr>
      </w:pPr>
      <w:r>
        <w:rPr>
          <w:rFonts w:ascii="Calibri" w:hAnsi="Calibri" w:cs="Calibri"/>
          <w:b w:val="0"/>
          <w:bCs w:val="0"/>
          <w:color w:val="333333"/>
          <w:sz w:val="30"/>
          <w:szCs w:val="30"/>
        </w:rPr>
        <w:t>LEI Nº 2.305, DE 03 DE MAIO DE 2022.</w:t>
      </w:r>
    </w:p>
    <w:p w:rsidR="00693148" w:rsidRDefault="00693148" w:rsidP="00693148">
      <w:pPr>
        <w:rPr>
          <w:rFonts w:ascii="Times New Roman" w:hAnsi="Times New Roman" w:cs="Times New Roman"/>
          <w:sz w:val="24"/>
          <w:szCs w:val="24"/>
        </w:rPr>
      </w:pPr>
    </w:p>
    <w:p w:rsidR="00693148" w:rsidRPr="00693148" w:rsidRDefault="00693148" w:rsidP="00693148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Calibri" w:hAnsi="Calibri" w:cs="Calibri"/>
          <w:color w:val="000000" w:themeColor="text1"/>
          <w:sz w:val="30"/>
          <w:szCs w:val="30"/>
        </w:rPr>
      </w:pPr>
      <w:bookmarkStart w:id="0" w:name="_GoBack"/>
      <w:r w:rsidRPr="00693148">
        <w:rPr>
          <w:rFonts w:ascii="Calibri" w:hAnsi="Calibri" w:cs="Calibri"/>
          <w:color w:val="000000" w:themeColor="text1"/>
          <w:sz w:val="30"/>
          <w:szCs w:val="30"/>
        </w:rPr>
        <w:t>ALTERA DISPOSITIVOS DAS LEIS MUNICIPAIS Nº </w:t>
      </w:r>
      <w:hyperlink r:id="rId4" w:history="1">
        <w:r w:rsidRPr="00693148">
          <w:rPr>
            <w:rStyle w:val="Hyperlink"/>
            <w:rFonts w:ascii="Calibri" w:hAnsi="Calibri" w:cs="Calibri"/>
            <w:color w:val="000000" w:themeColor="text1"/>
            <w:sz w:val="30"/>
            <w:szCs w:val="30"/>
            <w:u w:val="none"/>
          </w:rPr>
          <w:t>1.913</w:t>
        </w:r>
      </w:hyperlink>
      <w:r w:rsidRPr="00693148">
        <w:rPr>
          <w:rFonts w:ascii="Calibri" w:hAnsi="Calibri" w:cs="Calibri"/>
          <w:color w:val="000000" w:themeColor="text1"/>
          <w:sz w:val="30"/>
          <w:szCs w:val="30"/>
        </w:rPr>
        <w:t>/2018 E </w:t>
      </w:r>
      <w:hyperlink r:id="rId5" w:history="1">
        <w:r w:rsidRPr="00693148">
          <w:rPr>
            <w:rStyle w:val="Hyperlink"/>
            <w:rFonts w:ascii="Calibri" w:hAnsi="Calibri" w:cs="Calibri"/>
            <w:color w:val="000000" w:themeColor="text1"/>
            <w:sz w:val="30"/>
            <w:szCs w:val="30"/>
            <w:u w:val="none"/>
          </w:rPr>
          <w:t>1.914</w:t>
        </w:r>
      </w:hyperlink>
      <w:r w:rsidRPr="00693148">
        <w:rPr>
          <w:rFonts w:ascii="Calibri" w:hAnsi="Calibri" w:cs="Calibri"/>
          <w:color w:val="000000" w:themeColor="text1"/>
          <w:sz w:val="30"/>
          <w:szCs w:val="30"/>
        </w:rPr>
        <w:t>/2018, E DÁ OUTRAS PROVIDÊNCIAS.</w:t>
      </w:r>
    </w:p>
    <w:bookmarkEnd w:id="0"/>
    <w:p w:rsidR="00693148" w:rsidRDefault="00693148" w:rsidP="006931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O PREFEITO MUNICIPAL de Campo Novo do Parecis, Estado de Mato Grosso, faz saber que a Câmara Municipal aprovou e eu sanciono a seguinte Lei: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bookmarkStart w:id="1" w:name="artigo_1"/>
      <w:r>
        <w:rPr>
          <w:rStyle w:val="label"/>
          <w:rFonts w:ascii="Calibri" w:hAnsi="Calibri" w:cs="Calibri"/>
          <w:b/>
          <w:bCs/>
          <w:color w:val="FFFFFF"/>
          <w:sz w:val="18"/>
          <w:szCs w:val="18"/>
          <w:shd w:val="clear" w:color="auto" w:fill="D9534F"/>
        </w:rPr>
        <w:t>Art. 1º</w:t>
      </w:r>
      <w:bookmarkEnd w:id="1"/>
      <w:r>
        <w:rPr>
          <w:rFonts w:ascii="Calibri" w:hAnsi="Calibri" w:cs="Calibri"/>
          <w:color w:val="333333"/>
          <w:shd w:val="clear" w:color="auto" w:fill="FFFFFF"/>
        </w:rPr>
        <w:t> Altera o § 1º do art. 3º da Lei Municipal nº </w:t>
      </w:r>
      <w:hyperlink r:id="rId6" w:history="1">
        <w:r>
          <w:rPr>
            <w:rStyle w:val="Hyperlink"/>
            <w:rFonts w:ascii="Calibri" w:hAnsi="Calibri" w:cs="Calibri"/>
            <w:b/>
            <w:bCs/>
            <w:color w:val="A28329"/>
            <w:shd w:val="clear" w:color="auto" w:fill="FFFFFF"/>
          </w:rPr>
          <w:t>1.913</w:t>
        </w:r>
      </w:hyperlink>
      <w:r>
        <w:rPr>
          <w:rFonts w:ascii="Calibri" w:hAnsi="Calibri" w:cs="Calibri"/>
          <w:color w:val="333333"/>
          <w:shd w:val="clear" w:color="auto" w:fill="FFFFFF"/>
        </w:rPr>
        <w:t>, de 7 de março de 2018, que cria o Programa de Regularização e Desenvolvimento do Polo Industrial José Diogo Dutra, e dá outras providências, que passa a vigorar com a seguinte redação: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"Art. 3º ...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§ 1º As empresas interessadas na regularização imobiliária concernente ao recebimento da escritura pública de transmissão de propriedade, deverão realizar seu cadastro junto à Secretaria Municipal de Desenvolvimento Econômico e Meio Ambiente até o dia 31 de dezembro de 2022."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bookmarkStart w:id="2" w:name="artigo_2"/>
      <w:r>
        <w:rPr>
          <w:rStyle w:val="label"/>
          <w:rFonts w:ascii="Calibri" w:hAnsi="Calibri" w:cs="Calibri"/>
          <w:b/>
          <w:bCs/>
          <w:color w:val="FFFFFF"/>
          <w:sz w:val="18"/>
          <w:szCs w:val="18"/>
          <w:shd w:val="clear" w:color="auto" w:fill="D9534F"/>
        </w:rPr>
        <w:t>Art. 2º</w:t>
      </w:r>
      <w:bookmarkEnd w:id="2"/>
      <w:r>
        <w:rPr>
          <w:rFonts w:ascii="Calibri" w:hAnsi="Calibri" w:cs="Calibri"/>
          <w:color w:val="333333"/>
          <w:shd w:val="clear" w:color="auto" w:fill="FFFFFF"/>
        </w:rPr>
        <w:t> Altera o § 1º e inciso I do art. 3º da Lei Municipal nº </w:t>
      </w:r>
      <w:hyperlink r:id="rId7" w:history="1">
        <w:r>
          <w:rPr>
            <w:rStyle w:val="Hyperlink"/>
            <w:rFonts w:ascii="Calibri" w:hAnsi="Calibri" w:cs="Calibri"/>
            <w:b/>
            <w:bCs/>
            <w:color w:val="A28329"/>
            <w:shd w:val="clear" w:color="auto" w:fill="FFFFFF"/>
          </w:rPr>
          <w:t>1.914</w:t>
        </w:r>
      </w:hyperlink>
      <w:r>
        <w:rPr>
          <w:rFonts w:ascii="Calibri" w:hAnsi="Calibri" w:cs="Calibri"/>
          <w:color w:val="333333"/>
          <w:shd w:val="clear" w:color="auto" w:fill="FFFFFF"/>
        </w:rPr>
        <w:t>, de 7 de março de 2018, que cria o Programa de Regularização do Polo Empresarial Parecis e da Área Industrial Pioneiros, e dá outras providências, que passa a vigorar com a seguinte redação: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"Art. 3º ...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§ 1º O cadastro deverá ocorrer junto à Secretaria Municipal de Desenvolvimento Econômico e Meio Ambiente até o dia 31 de dezembro de 2022."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I - as empresas que possuírem ordens de escrituras expedidas pelo Departamento de Tributação com vencimento até 31 de dezembro de 2021, e não utilizadas, deverão procurar referido Departamento até o dia 31 de dezembro de 2022 para substituição das ordens de escritura, que terão validade por mais 365 (trezentos e sessenta e cinco) dias, a contar de sua emissão."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bookmarkStart w:id="3" w:name="artigo_3"/>
      <w:r>
        <w:rPr>
          <w:rStyle w:val="label"/>
          <w:rFonts w:ascii="Calibri" w:hAnsi="Calibri" w:cs="Calibri"/>
          <w:b/>
          <w:bCs/>
          <w:color w:val="FFFFFF"/>
          <w:sz w:val="18"/>
          <w:szCs w:val="18"/>
          <w:shd w:val="clear" w:color="auto" w:fill="D9534F"/>
        </w:rPr>
        <w:t>Art. 3º</w:t>
      </w:r>
      <w:bookmarkEnd w:id="3"/>
      <w:r>
        <w:rPr>
          <w:rFonts w:ascii="Calibri" w:hAnsi="Calibri" w:cs="Calibri"/>
          <w:color w:val="333333"/>
          <w:shd w:val="clear" w:color="auto" w:fill="FFFFFF"/>
        </w:rPr>
        <w:t> Esta Lei entra em vigor na data de sua publicação, revogando as disposições em contrário.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Gabinete do Prefeito Municipal de Campo Novo do Parecis, 03 dia do mês de maio de 2022.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RAFAEL MACHADO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Prefeito Municipal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Registrado na Secretaria Municipal de Administração, publicado no Diário Oficial do Município/Jornal Oficial Eletrônico dos Municípios do Estado de Mato Grosso, Portal Transparência do Município e por afixação no local de costume, data supra, cumpra-se.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CARLA CRISTINA FREITAS SILVA</w:t>
      </w:r>
      <w:r>
        <w:rPr>
          <w:rFonts w:ascii="Calibri" w:hAnsi="Calibri" w:cs="Calibri"/>
          <w:color w:val="333333"/>
        </w:rPr>
        <w:br/>
      </w:r>
      <w:r>
        <w:rPr>
          <w:rFonts w:ascii="Calibri" w:hAnsi="Calibri" w:cs="Calibri"/>
          <w:color w:val="333333"/>
          <w:shd w:val="clear" w:color="auto" w:fill="FFFFFF"/>
        </w:rPr>
        <w:t>Secretária Municipal de Administração</w:t>
      </w:r>
    </w:p>
    <w:sectPr w:rsidR="00693148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250272"/>
    <w:rsid w:val="00693148"/>
    <w:rsid w:val="00A906D8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7DB11"/>
  <w15:docId w15:val="{A7A11EA7-24FF-4B82-B10D-82B45142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693148"/>
    <w:rPr>
      <w:color w:val="0000FF"/>
      <w:u w:val="single"/>
    </w:rPr>
  </w:style>
  <w:style w:type="character" w:customStyle="1" w:styleId="label">
    <w:name w:val="label"/>
    <w:basedOn w:val="Fontepargpadro"/>
    <w:rsid w:val="00693148"/>
  </w:style>
  <w:style w:type="paragraph" w:styleId="NormalWeb">
    <w:name w:val="Normal (Web)"/>
    <w:basedOn w:val="Normal"/>
    <w:uiPriority w:val="99"/>
    <w:semiHidden/>
    <w:unhideWhenUsed/>
    <w:rsid w:val="006931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ismunicipais.com.br/a1/mt/c/campo-novo-do-parecis/lei-ordinaria/2018/191/1914/lei-ordinaria-n-1914-2018-cria-o-programa-de-regularizacao-e-desenvolvimento-do-polo-empresarial-parecis-e-da-area-industrial-pioneiros-e-da-outras-providencia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mt/c/campo-novo-do-parecis/lei-ordinaria/2018/191/1913/lei-ordinaria-n-1913-2018-cria-o-programa-de-regularizacao-e-desenvolvimento-polo-industrial-jose-diogo-dutra-e-da-outras-providencias" TargetMode="External"/><Relationship Id="rId5" Type="http://schemas.openxmlformats.org/officeDocument/2006/relationships/hyperlink" Target="https://leismunicipais.com.br/a1/mt/c/campo-novo-do-parecis/lei-ordinaria/2018/191/1914/lei-ordinaria-n-1914-2018-cria-o-programa-de-regularizacao-e-desenvolvimento-do-polo-empresarial-parecis-e-da-area-industrial-pioneiros-e-da-outras-providencias" TargetMode="External"/><Relationship Id="rId4" Type="http://schemas.openxmlformats.org/officeDocument/2006/relationships/hyperlink" Target="https://leismunicipais.com.br/a1/mt/c/campo-novo-do-parecis/lei-ordinaria/2018/191/1913/lei-ordinaria-n-1913-2018-cria-o-programa-de-regularizacao-e-desenvolvimento-polo-industrial-jose-diogo-dutra-e-da-outras-providencia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2022-06-28T20:16:00Z</dcterms:created>
  <dcterms:modified xsi:type="dcterms:W3CDTF">2022-06-28T20:16:00Z</dcterms:modified>
</cp:coreProperties>
</file>