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F5F1120" w:rsidR="009B3DFB" w:rsidRPr="00A13B57" w:rsidRDefault="006C412B" w:rsidP="00954A04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851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4522C3">
        <w:rPr>
          <w:rFonts w:ascii="Arial" w:hAnsi="Arial" w:cs="Arial"/>
          <w:b/>
          <w:bCs/>
        </w:rPr>
        <w:t xml:space="preserve"> </w:t>
      </w:r>
      <w:r w:rsidR="00A475CA">
        <w:rPr>
          <w:rFonts w:ascii="Arial" w:hAnsi="Arial" w:cs="Arial"/>
          <w:b/>
          <w:bCs/>
        </w:rPr>
        <w:t>38</w:t>
      </w:r>
      <w:r w:rsidR="009B3DFB" w:rsidRPr="00A13B57">
        <w:rPr>
          <w:rFonts w:ascii="Arial" w:hAnsi="Arial" w:cs="Arial"/>
          <w:b/>
          <w:bCs/>
        </w:rPr>
        <w:t>/202</w:t>
      </w:r>
      <w:r w:rsidR="003F5B55">
        <w:rPr>
          <w:rFonts w:ascii="Arial" w:hAnsi="Arial" w:cs="Arial"/>
          <w:b/>
          <w:bCs/>
        </w:rPr>
        <w:t>6</w:t>
      </w:r>
    </w:p>
    <w:p w14:paraId="0793F9B0" w14:textId="787EE66A" w:rsidR="00605877" w:rsidRDefault="003F5B55" w:rsidP="00954A04">
      <w:pPr>
        <w:pStyle w:val="Corpodetexto"/>
        <w:tabs>
          <w:tab w:val="left" w:pos="744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3F5B55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C9CE078" wp14:editId="19EBAB2F">
            <wp:simplePos x="0" y="0"/>
            <wp:positionH relativeFrom="margin">
              <wp:posOffset>4139565</wp:posOffset>
            </wp:positionH>
            <wp:positionV relativeFrom="margin">
              <wp:posOffset>699135</wp:posOffset>
            </wp:positionV>
            <wp:extent cx="1371600" cy="571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DFB"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="009B3DFB"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AC622D">
        <w:rPr>
          <w:rFonts w:ascii="Arial" w:hAnsi="Arial" w:cs="Arial"/>
          <w:b/>
          <w:sz w:val="22"/>
          <w:szCs w:val="22"/>
          <w:lang w:val="pt-BR"/>
        </w:rPr>
        <w:tab/>
      </w:r>
      <w:r w:rsidR="007C39A1">
        <w:rPr>
          <w:rFonts w:ascii="Arial" w:hAnsi="Arial" w:cs="Arial"/>
          <w:b/>
          <w:sz w:val="22"/>
          <w:szCs w:val="22"/>
          <w:lang w:val="pt-BR"/>
        </w:rPr>
        <w:tab/>
      </w:r>
      <w:r w:rsidR="00EE2584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67C4B1A1" w:rsidR="009B3DFB" w:rsidRPr="00C27681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5465C1A1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954A04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1C1EC0A7" w:rsidR="00605877" w:rsidRPr="003F5B55" w:rsidRDefault="009B3DFB" w:rsidP="00954A04">
      <w:pPr>
        <w:tabs>
          <w:tab w:val="left" w:pos="1077"/>
        </w:tabs>
        <w:spacing w:after="0" w:line="360" w:lineRule="auto"/>
        <w:ind w:firstLine="851"/>
        <w:jc w:val="both"/>
        <w:rPr>
          <w:rFonts w:ascii="Arial" w:hAnsi="Arial" w:cs="Arial"/>
          <w:b/>
          <w:bCs/>
        </w:rPr>
      </w:pPr>
      <w:r w:rsidRPr="00C27681">
        <w:rPr>
          <w:rFonts w:ascii="Arial" w:hAnsi="Arial" w:cs="Arial"/>
          <w:color w:val="000000"/>
        </w:rPr>
        <w:t>O Vereador</w:t>
      </w:r>
      <w:r w:rsidR="00605877" w:rsidRPr="00C27681">
        <w:rPr>
          <w:rFonts w:ascii="Arial" w:hAnsi="Arial" w:cs="Arial"/>
          <w:color w:val="000000"/>
        </w:rPr>
        <w:t xml:space="preserve"> </w:t>
      </w:r>
      <w:r w:rsidRPr="00C27681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Pr="00C27681">
        <w:rPr>
          <w:rFonts w:ascii="Arial" w:hAnsi="Arial" w:cs="Arial"/>
          <w:b/>
          <w:color w:val="000000"/>
          <w:u w:val="single"/>
        </w:rPr>
        <w:t>INDICAR</w:t>
      </w:r>
      <w:r w:rsidRPr="00C27681">
        <w:rPr>
          <w:rFonts w:ascii="Arial" w:hAnsi="Arial" w:cs="Arial"/>
          <w:color w:val="000000"/>
        </w:rPr>
        <w:t xml:space="preserve">, </w:t>
      </w:r>
      <w:r w:rsidR="00DD4172" w:rsidRPr="00DD4172">
        <w:rPr>
          <w:rFonts w:ascii="Arial" w:hAnsi="Arial" w:cs="Arial"/>
        </w:rPr>
        <w:t xml:space="preserve">ao Executivo Municipal, </w:t>
      </w:r>
      <w:r w:rsidR="003F5B55" w:rsidRPr="003F5B55">
        <w:rPr>
          <w:rFonts w:ascii="Arial" w:hAnsi="Arial" w:cs="Arial"/>
        </w:rPr>
        <w:t xml:space="preserve">para que avalie e promova as medidas necessárias para a </w:t>
      </w:r>
      <w:r w:rsidR="003F5B55" w:rsidRPr="003F5B55">
        <w:rPr>
          <w:rStyle w:val="Forte"/>
          <w:rFonts w:ascii="Arial" w:hAnsi="Arial" w:cs="Arial"/>
        </w:rPr>
        <w:t>criação do Centro Cultural Municipal de Francisco Beltrão</w:t>
      </w:r>
      <w:r w:rsidR="003F5B55" w:rsidRPr="003F5B55">
        <w:rPr>
          <w:rFonts w:ascii="Arial" w:hAnsi="Arial" w:cs="Arial"/>
        </w:rPr>
        <w:t>, mediante a utilização do imóvel onde funcionava o antigo Fórum da Comarca, atualmente desocupado em razão da transferência de suas atividades para novo endereço.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2DB6D814" w14:textId="77777777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lang w:eastAsia="pt-BR"/>
        </w:rPr>
        <w:t>Francisco Beltrão é atualmente um município com mais de 100 mil habitantes, consolidado como a principal cidade do Sudoeste do Paraná e referência regional nos setores econômico, educacional, cultural e histórico. O crescimento populacional e a complexidade social que acompanham esse desenvolvimento exigem a implementação de políticas públicas estruturantes, voltadas ao fortalecimento da identidade cultural, à preservação da memória coletiva e à ampliação do acesso da população à cultura, à educação e à formação cidadã.</w:t>
      </w:r>
    </w:p>
    <w:p w14:paraId="5A8C3DC6" w14:textId="77777777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lang w:eastAsia="pt-BR"/>
        </w:rPr>
        <w:t xml:space="preserve">Nesse contexto, a presente Indicação propõe que o Poder Executivo Municipal utilize o espaço físico do antigo Fórum da Comarca para a implantação do Centro Cultural Municipal de Francisco Beltrão. Trata-se de um imóvel público com localização estratégica e simbólica, situado ao lado do Espaço da Arte, o que possibilita a consolidação de um verdadeiro </w:t>
      </w:r>
      <w:r w:rsidRPr="003F5B55">
        <w:rPr>
          <w:rFonts w:ascii="Arial" w:eastAsia="Times New Roman" w:hAnsi="Arial" w:cs="Arial"/>
          <w:b/>
          <w:bCs/>
          <w:lang w:eastAsia="pt-BR"/>
        </w:rPr>
        <w:t>corredor cultural</w:t>
      </w:r>
      <w:r w:rsidRPr="003F5B55">
        <w:rPr>
          <w:rFonts w:ascii="Arial" w:eastAsia="Times New Roman" w:hAnsi="Arial" w:cs="Arial"/>
          <w:lang w:eastAsia="pt-BR"/>
        </w:rPr>
        <w:t>, fortalecendo a identidade territorial do município e criando um polo permanente de produção, difusão e valorização cultural.</w:t>
      </w:r>
    </w:p>
    <w:p w14:paraId="512AABD9" w14:textId="77777777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lang w:eastAsia="pt-BR"/>
        </w:rPr>
        <w:t>A proposta de criação do Centro Cultural Municipal contempla a integração de múltiplas funções de relevante interesse público, entre as quais se destacam:</w:t>
      </w:r>
    </w:p>
    <w:p w14:paraId="6D0F7248" w14:textId="77777777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b/>
          <w:bCs/>
          <w:lang w:eastAsia="pt-BR"/>
        </w:rPr>
        <w:t>Biblioteca Pública Municipal</w:t>
      </w:r>
      <w:r w:rsidRPr="003F5B55">
        <w:rPr>
          <w:rFonts w:ascii="Arial" w:eastAsia="Times New Roman" w:hAnsi="Arial" w:cs="Arial"/>
          <w:lang w:eastAsia="pt-BR"/>
        </w:rPr>
        <w:t xml:space="preserve">, com espaço adequado, permanente e próprio, considerando que o local atualmente utilizado é alugado, gerando custos contínuos ao município e apresentando limitações estruturais. Somente entre janeiro de 2025 e janeiro de 2026, foram realizados 11.275 empréstimos de livros, além de mais de 500 obras em circulação, demonstrando a expressiva demanda da população. A instalação </w:t>
      </w:r>
      <w:r w:rsidRPr="003F5B55">
        <w:rPr>
          <w:rFonts w:ascii="Arial" w:eastAsia="Times New Roman" w:hAnsi="Arial" w:cs="Arial"/>
          <w:lang w:eastAsia="pt-BR"/>
        </w:rPr>
        <w:lastRenderedPageBreak/>
        <w:t>da biblioteca em prédio público permitiria melhores condições de preservação do acervo, ampliação dos espaços de leitura, estudo e pesquisa, bem como o desenvolvimento de projetos educacionais e de incentivo à leitura.</w:t>
      </w:r>
    </w:p>
    <w:p w14:paraId="04A014D1" w14:textId="77777777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b/>
          <w:bCs/>
          <w:lang w:eastAsia="pt-BR"/>
        </w:rPr>
        <w:t>Memorial de Francisco Beltrão</w:t>
      </w:r>
      <w:r w:rsidRPr="003F5B55">
        <w:rPr>
          <w:rFonts w:ascii="Arial" w:eastAsia="Times New Roman" w:hAnsi="Arial" w:cs="Arial"/>
          <w:lang w:eastAsia="pt-BR"/>
        </w:rPr>
        <w:t>, destinado à preservação e valorização da história do município e da região Sudoeste do Paraná, marcada por eventos de grande relevância, como a Revolta dos Posseiros, além da trajetória de agricultores, lideranças comunitárias, movimentos sociais, artistas e agentes culturais. Um espaço adequado permitirá organizar, preservar e difundir esse patrimônio histórico, fortalecendo a educação patrimonial e o turismo cultural.</w:t>
      </w:r>
    </w:p>
    <w:p w14:paraId="0C4B55B1" w14:textId="77777777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b/>
          <w:bCs/>
          <w:lang w:eastAsia="pt-BR"/>
        </w:rPr>
        <w:t>Espaços de cinema, artes e formação cultural</w:t>
      </w:r>
      <w:r w:rsidRPr="003F5B55">
        <w:rPr>
          <w:rFonts w:ascii="Arial" w:eastAsia="Times New Roman" w:hAnsi="Arial" w:cs="Arial"/>
          <w:lang w:eastAsia="pt-BR"/>
        </w:rPr>
        <w:t>, voltados à realização de exposições, oficinas, apresentações teatrais e exibições audiovisuais, ampliando o acesso da população às diversas linguagens culturais e fortalecendo a produção artística local e regional.</w:t>
      </w:r>
    </w:p>
    <w:p w14:paraId="412330E1" w14:textId="77777777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b/>
          <w:bCs/>
          <w:lang w:eastAsia="pt-BR"/>
        </w:rPr>
        <w:t>Ambientes tecnológicos e de inovação</w:t>
      </w:r>
      <w:r w:rsidRPr="003F5B55">
        <w:rPr>
          <w:rFonts w:ascii="Arial" w:eastAsia="Times New Roman" w:hAnsi="Arial" w:cs="Arial"/>
          <w:lang w:eastAsia="pt-BR"/>
        </w:rPr>
        <w:t>, considerando as discussões em andamento acerca da alocação de incubadoras tecnológicas e ações vinculadas à Secretaria de Ciência e Tecnologia. A convivência entre cultura, tecnologia e economia criativa potencializa a formação integral da juventude, estimula a inovação e gera novas oportunidades de desenvolvimento para o município.</w:t>
      </w:r>
    </w:p>
    <w:p w14:paraId="7E170FCF" w14:textId="77777777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lang w:eastAsia="pt-BR"/>
        </w:rPr>
        <w:t>A implantação do Centro Cultural Municipal permitirá, ainda, o desenvolvimento de projetos permanentes voltados às escolas da rede pública e privada, com visitas orientadas, atividades pedagógicas, formação de leitores, educação cultural e patrimonial, contribuindo diretamente para o desenvolvimento educacional, social e humano da população.</w:t>
      </w:r>
    </w:p>
    <w:p w14:paraId="55C683DD" w14:textId="2BFF8F76" w:rsid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lang w:eastAsia="pt-BR"/>
        </w:rPr>
        <w:t xml:space="preserve">Diante do exposto, a utilização do antigo Fórum da Comarca para a criação do Centro Cultural Municipal de Francisco Beltrão representa uma iniciativa </w:t>
      </w:r>
      <w:r w:rsidRPr="003F5B55">
        <w:rPr>
          <w:rFonts w:ascii="Arial" w:eastAsia="Times New Roman" w:hAnsi="Arial" w:cs="Arial"/>
          <w:b/>
          <w:bCs/>
          <w:lang w:eastAsia="pt-BR"/>
        </w:rPr>
        <w:t>estratégica, economicamente racional e socialmente transformadora</w:t>
      </w:r>
      <w:r w:rsidRPr="003F5B55">
        <w:rPr>
          <w:rFonts w:ascii="Arial" w:eastAsia="Times New Roman" w:hAnsi="Arial" w:cs="Arial"/>
          <w:lang w:eastAsia="pt-BR"/>
        </w:rPr>
        <w:t>, que valoriza o patrimônio público, fortalece a identidade cultural do município e atende às demandas de uma cidade em constante crescimento.</w:t>
      </w:r>
    </w:p>
    <w:p w14:paraId="062F5B57" w14:textId="61CFD84B" w:rsid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7DA99E38" w14:textId="6F27B68A" w:rsid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6192B10F" w14:textId="539F8010" w:rsid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2900CA11" w14:textId="1E54C95E" w:rsid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5BDD0CC" w14:textId="4DFFFE0C" w:rsid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70C1E753" w14:textId="59D45A9B" w:rsid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42A4C519" w14:textId="77777777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72EA7499" w14:textId="375A7881" w:rsidR="003F5B55" w:rsidRPr="003F5B55" w:rsidRDefault="003F5B55" w:rsidP="003F5B5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F5B55">
        <w:rPr>
          <w:rFonts w:ascii="Arial" w:eastAsia="Times New Roman" w:hAnsi="Arial" w:cs="Arial"/>
          <w:lang w:eastAsia="pt-BR"/>
        </w:rPr>
        <w:lastRenderedPageBreak/>
        <w:t>Por fim, destaca-se a importância de se construir políticas públicas de governo, e não apenas de mandatos. O Centro Cultural Municipal configura-se como um equipamento público permanente, pensado para atender gerações, fortalecendo a cultura, a educação, a inovação e a memória histórica de Francisco Beltrão, reafirmando o município como polo cultural e histórico do Sudoeste do Paraná.</w:t>
      </w:r>
    </w:p>
    <w:p w14:paraId="5CFCC2ED" w14:textId="770E1938" w:rsidR="002E65FC" w:rsidRPr="007C39A1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>Sala das Sessões da Câmara Municipal de Vereadores de Francisco Beltrão</w:t>
      </w:r>
      <w:r w:rsidR="00DD4172">
        <w:rPr>
          <w:rFonts w:ascii="Arial" w:hAnsi="Arial" w:cs="Arial"/>
          <w:color w:val="000000"/>
        </w:rPr>
        <w:t xml:space="preserve"> </w:t>
      </w:r>
      <w:r w:rsidR="003F5B55">
        <w:rPr>
          <w:rFonts w:ascii="Arial" w:hAnsi="Arial" w:cs="Arial"/>
          <w:color w:val="000000"/>
        </w:rPr>
        <w:t xml:space="preserve">14 de janeiro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1F6D5E42" w14:textId="6012B1ED" w:rsidR="00227023" w:rsidRPr="00954A04" w:rsidRDefault="00605877" w:rsidP="00954A04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sectPr w:rsidR="00227023" w:rsidRPr="00954A0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475C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475C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475C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7453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961"/>
    <w:rsid w:val="00363E13"/>
    <w:rsid w:val="003B228D"/>
    <w:rsid w:val="003D7393"/>
    <w:rsid w:val="003F5B55"/>
    <w:rsid w:val="00426EFD"/>
    <w:rsid w:val="004364FB"/>
    <w:rsid w:val="004522C3"/>
    <w:rsid w:val="00472689"/>
    <w:rsid w:val="00605877"/>
    <w:rsid w:val="00616DA6"/>
    <w:rsid w:val="006432D5"/>
    <w:rsid w:val="006C412B"/>
    <w:rsid w:val="00776958"/>
    <w:rsid w:val="007C39A1"/>
    <w:rsid w:val="008F7CFF"/>
    <w:rsid w:val="009326C8"/>
    <w:rsid w:val="00954A04"/>
    <w:rsid w:val="009B3DFB"/>
    <w:rsid w:val="009B7E77"/>
    <w:rsid w:val="00A13B57"/>
    <w:rsid w:val="00A475CA"/>
    <w:rsid w:val="00A74E41"/>
    <w:rsid w:val="00AC622D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83354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2026-01-14T17:36:00Z</cp:lastPrinted>
  <dcterms:created xsi:type="dcterms:W3CDTF">2026-01-14T17:37:00Z</dcterms:created>
  <dcterms:modified xsi:type="dcterms:W3CDTF">2026-02-23T13:22:00Z</dcterms:modified>
</cp:coreProperties>
</file>