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161C0" w14:textId="77777777" w:rsidR="00B53CAB" w:rsidRDefault="00B53CAB" w:rsidP="00B53CA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B53CAB">
        <w:rPr>
          <w:rFonts w:ascii="Arial" w:hAnsi="Arial" w:cs="Arial"/>
          <w:sz w:val="24"/>
          <w:szCs w:val="24"/>
        </w:rPr>
        <w:t xml:space="preserve">Excelentíssimo Senhor </w:t>
      </w:r>
    </w:p>
    <w:p w14:paraId="30D57E9A" w14:textId="056D4139" w:rsidR="00B53CAB" w:rsidRPr="00B53CAB" w:rsidRDefault="00C73911" w:rsidP="00B53CA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Leandro José da Silva Santos</w:t>
      </w:r>
      <w:r w:rsidR="00B53CAB" w:rsidRPr="00B53CAB">
        <w:rPr>
          <w:rFonts w:ascii="Arial" w:hAnsi="Arial" w:cs="Arial"/>
          <w:b/>
          <w:bCs/>
          <w:sz w:val="24"/>
          <w:szCs w:val="24"/>
        </w:rPr>
        <w:t xml:space="preserve"> - PSDB</w:t>
      </w:r>
    </w:p>
    <w:p w14:paraId="56C36DD7" w14:textId="390D0D41" w:rsidR="00B53CAB" w:rsidRDefault="00B53CAB" w:rsidP="00B53CA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3CAB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Parelhas</w:t>
      </w:r>
    </w:p>
    <w:p w14:paraId="0B637976" w14:textId="7426AF1F" w:rsidR="00B53CAB" w:rsidRPr="00B53CAB" w:rsidRDefault="00B53CAB" w:rsidP="00B53CAB">
      <w:pPr>
        <w:spacing w:before="24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3CAB">
        <w:rPr>
          <w:rFonts w:ascii="Arial" w:hAnsi="Arial" w:cs="Arial"/>
          <w:b/>
          <w:bCs/>
          <w:sz w:val="24"/>
          <w:szCs w:val="24"/>
        </w:rPr>
        <w:t xml:space="preserve">REQUERIMENTO </w:t>
      </w:r>
      <w:r w:rsidR="004A2612" w:rsidRPr="00B53CAB">
        <w:rPr>
          <w:rFonts w:ascii="Arial" w:hAnsi="Arial" w:cs="Arial"/>
          <w:b/>
          <w:bCs/>
          <w:sz w:val="24"/>
          <w:szCs w:val="24"/>
        </w:rPr>
        <w:t>N</w:t>
      </w:r>
      <w:r w:rsidR="004A2612">
        <w:rPr>
          <w:rFonts w:ascii="Arial" w:hAnsi="Arial" w:cs="Arial"/>
          <w:b/>
          <w:bCs/>
          <w:sz w:val="24"/>
          <w:szCs w:val="24"/>
        </w:rPr>
        <w:t>.</w:t>
      </w:r>
      <w:r w:rsidR="004A2612" w:rsidRPr="00B53CAB">
        <w:rPr>
          <w:rFonts w:ascii="Arial" w:hAnsi="Arial" w:cs="Arial"/>
          <w:b/>
          <w:bCs/>
          <w:sz w:val="24"/>
          <w:szCs w:val="24"/>
        </w:rPr>
        <w:t xml:space="preserve"> º</w:t>
      </w:r>
      <w:r w:rsidRPr="00B53CAB">
        <w:rPr>
          <w:rFonts w:ascii="Arial" w:hAnsi="Arial" w:cs="Arial"/>
          <w:b/>
          <w:bCs/>
          <w:sz w:val="24"/>
          <w:szCs w:val="24"/>
        </w:rPr>
        <w:t xml:space="preserve"> </w:t>
      </w:r>
      <w:r w:rsidR="005346E7">
        <w:rPr>
          <w:rFonts w:ascii="Arial" w:hAnsi="Arial" w:cs="Arial"/>
          <w:b/>
          <w:bCs/>
          <w:sz w:val="24"/>
          <w:szCs w:val="24"/>
        </w:rPr>
        <w:t>297</w:t>
      </w:r>
      <w:r w:rsidR="00C73911">
        <w:rPr>
          <w:rFonts w:ascii="Arial" w:hAnsi="Arial" w:cs="Arial"/>
          <w:b/>
          <w:bCs/>
          <w:sz w:val="24"/>
          <w:szCs w:val="24"/>
        </w:rPr>
        <w:t>/2025</w:t>
      </w:r>
    </w:p>
    <w:p w14:paraId="2B547298" w14:textId="6C4C9411" w:rsidR="00B53CAB" w:rsidRPr="005346E7" w:rsidRDefault="003304DA" w:rsidP="005346E7">
      <w:pPr>
        <w:spacing w:before="24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3304DA">
        <w:rPr>
          <w:rFonts w:ascii="Arial" w:hAnsi="Arial" w:cs="Arial"/>
          <w:sz w:val="24"/>
          <w:szCs w:val="24"/>
        </w:rPr>
        <w:t xml:space="preserve">Requer </w:t>
      </w:r>
      <w:r w:rsidR="00535E6C">
        <w:rPr>
          <w:rFonts w:ascii="Arial" w:hAnsi="Arial" w:cs="Arial"/>
          <w:sz w:val="24"/>
          <w:szCs w:val="24"/>
        </w:rPr>
        <w:t>ao</w:t>
      </w:r>
      <w:r w:rsidR="002264CD">
        <w:rPr>
          <w:rFonts w:ascii="Arial" w:hAnsi="Arial" w:cs="Arial"/>
          <w:sz w:val="24"/>
          <w:szCs w:val="24"/>
        </w:rPr>
        <w:t xml:space="preserve"> Poder Executivo junto com a Secretaria</w:t>
      </w:r>
      <w:r w:rsidR="005346E7">
        <w:rPr>
          <w:rFonts w:ascii="Arial" w:hAnsi="Arial" w:cs="Arial"/>
          <w:sz w:val="24"/>
          <w:szCs w:val="24"/>
        </w:rPr>
        <w:t xml:space="preserve"> Municipal de Saúde</w:t>
      </w:r>
      <w:r w:rsidR="00FF631E">
        <w:rPr>
          <w:rFonts w:ascii="Arial" w:hAnsi="Arial" w:cs="Arial"/>
          <w:sz w:val="24"/>
          <w:szCs w:val="24"/>
        </w:rPr>
        <w:t xml:space="preserve">, </w:t>
      </w:r>
      <w:r w:rsidR="005346E7" w:rsidRPr="005346E7">
        <w:rPr>
          <w:rFonts w:ascii="Arial" w:hAnsi="Arial" w:cs="Arial"/>
          <w:sz w:val="24"/>
          <w:szCs w:val="24"/>
        </w:rPr>
        <w:t>para oferta de atendimentos do Programa Saúde do Trabalhador no período noturno</w:t>
      </w:r>
      <w:r w:rsidR="005346E7" w:rsidRPr="005346E7">
        <w:rPr>
          <w:rFonts w:ascii="Arial" w:hAnsi="Arial" w:cs="Arial"/>
          <w:sz w:val="24"/>
          <w:szCs w:val="24"/>
        </w:rPr>
        <w:t xml:space="preserve"> na Policlínica Municipal.</w:t>
      </w:r>
    </w:p>
    <w:p w14:paraId="4C36E830" w14:textId="2AA3121E" w:rsidR="00BC12E8" w:rsidRDefault="00EF0084" w:rsidP="005346E7">
      <w:pPr>
        <w:spacing w:before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</w:t>
      </w:r>
      <w:r w:rsidR="00B53CAB" w:rsidRPr="00B53CAB">
        <w:rPr>
          <w:rFonts w:ascii="Arial" w:hAnsi="Arial" w:cs="Arial"/>
          <w:sz w:val="24"/>
          <w:szCs w:val="24"/>
        </w:rPr>
        <w:t xml:space="preserve">ereadora </w:t>
      </w:r>
      <w:r w:rsidR="002C6A15" w:rsidRPr="002C6A15">
        <w:rPr>
          <w:rFonts w:ascii="Arial" w:hAnsi="Arial" w:cs="Arial"/>
          <w:sz w:val="24"/>
          <w:szCs w:val="24"/>
        </w:rPr>
        <w:t>signatária</w:t>
      </w:r>
      <w:r w:rsidR="00B53CAB" w:rsidRPr="00B53CAB">
        <w:rPr>
          <w:rFonts w:ascii="Arial" w:hAnsi="Arial" w:cs="Arial"/>
          <w:sz w:val="24"/>
          <w:szCs w:val="24"/>
        </w:rPr>
        <w:t xml:space="preserve">, </w:t>
      </w:r>
      <w:r w:rsidR="00492CA5">
        <w:rPr>
          <w:rFonts w:ascii="Arial" w:hAnsi="Arial" w:cs="Arial"/>
          <w:b/>
          <w:bCs/>
          <w:sz w:val="24"/>
          <w:szCs w:val="24"/>
        </w:rPr>
        <w:t>Zenilda Salústio da Costa Montenegro Bezerra</w:t>
      </w:r>
      <w:r w:rsidR="002C6A15">
        <w:rPr>
          <w:rFonts w:ascii="Arial" w:hAnsi="Arial" w:cs="Arial"/>
          <w:b/>
          <w:bCs/>
          <w:sz w:val="24"/>
          <w:szCs w:val="24"/>
        </w:rPr>
        <w:t xml:space="preserve"> - PSDB</w:t>
      </w:r>
      <w:r w:rsidR="00B53CAB" w:rsidRPr="00B53CAB">
        <w:rPr>
          <w:rFonts w:ascii="Arial" w:hAnsi="Arial" w:cs="Arial"/>
          <w:sz w:val="24"/>
          <w:szCs w:val="24"/>
        </w:rPr>
        <w:t xml:space="preserve">, </w:t>
      </w:r>
      <w:r w:rsidR="003304DA" w:rsidRPr="003304DA">
        <w:rPr>
          <w:rFonts w:ascii="Arial" w:hAnsi="Arial" w:cs="Arial"/>
          <w:sz w:val="24"/>
          <w:szCs w:val="24"/>
        </w:rPr>
        <w:t xml:space="preserve">no uso de suas atribuições legais e regimentais, </w:t>
      </w:r>
      <w:r w:rsidR="00DF7CBD">
        <w:rPr>
          <w:rFonts w:ascii="Arial" w:hAnsi="Arial" w:cs="Arial"/>
          <w:sz w:val="24"/>
          <w:szCs w:val="24"/>
        </w:rPr>
        <w:t xml:space="preserve">requer </w:t>
      </w:r>
      <w:r w:rsidR="00FF631E">
        <w:rPr>
          <w:rFonts w:ascii="Arial" w:hAnsi="Arial" w:cs="Arial"/>
          <w:sz w:val="24"/>
          <w:szCs w:val="24"/>
        </w:rPr>
        <w:t>a</w:t>
      </w:r>
      <w:r w:rsidR="002264CD">
        <w:rPr>
          <w:rFonts w:ascii="Arial" w:hAnsi="Arial" w:cs="Arial"/>
          <w:sz w:val="24"/>
          <w:szCs w:val="24"/>
        </w:rPr>
        <w:t xml:space="preserve">o Poder Executivo em nome do </w:t>
      </w:r>
      <w:r w:rsidR="002264CD">
        <w:rPr>
          <w:rFonts w:ascii="Arial" w:hAnsi="Arial" w:cs="Arial"/>
          <w:b/>
          <w:bCs/>
          <w:sz w:val="24"/>
          <w:szCs w:val="24"/>
        </w:rPr>
        <w:t xml:space="preserve">Sr. Tiago de Medeiros Almeida </w:t>
      </w:r>
      <w:r w:rsidR="002264CD">
        <w:rPr>
          <w:rFonts w:ascii="Arial" w:hAnsi="Arial" w:cs="Arial"/>
          <w:sz w:val="24"/>
          <w:szCs w:val="24"/>
        </w:rPr>
        <w:t>e a</w:t>
      </w:r>
      <w:r w:rsidR="00FF631E">
        <w:rPr>
          <w:rFonts w:ascii="Arial" w:hAnsi="Arial" w:cs="Arial"/>
          <w:sz w:val="24"/>
          <w:szCs w:val="24"/>
        </w:rPr>
        <w:t xml:space="preserve"> Secretaria Municipal de </w:t>
      </w:r>
      <w:r w:rsidR="005346E7">
        <w:rPr>
          <w:rFonts w:ascii="Arial" w:hAnsi="Arial" w:cs="Arial"/>
          <w:sz w:val="24"/>
          <w:szCs w:val="24"/>
        </w:rPr>
        <w:t>Saúde</w:t>
      </w:r>
      <w:r w:rsidR="00FF631E">
        <w:rPr>
          <w:rFonts w:ascii="Arial" w:hAnsi="Arial" w:cs="Arial"/>
          <w:sz w:val="24"/>
          <w:szCs w:val="24"/>
        </w:rPr>
        <w:t xml:space="preserve">, </w:t>
      </w:r>
      <w:r w:rsidR="00783265">
        <w:rPr>
          <w:rFonts w:ascii="Arial" w:hAnsi="Arial" w:cs="Arial"/>
          <w:sz w:val="24"/>
          <w:szCs w:val="24"/>
        </w:rPr>
        <w:t xml:space="preserve">em nome do Sr. </w:t>
      </w:r>
      <w:r w:rsidR="005346E7">
        <w:rPr>
          <w:rFonts w:ascii="Arial" w:hAnsi="Arial" w:cs="Arial"/>
          <w:b/>
          <w:sz w:val="24"/>
          <w:szCs w:val="24"/>
        </w:rPr>
        <w:t>Tiago Tibério dos Santos</w:t>
      </w:r>
      <w:r w:rsidR="00FF631E" w:rsidRPr="005346E7">
        <w:rPr>
          <w:rFonts w:ascii="Arial" w:hAnsi="Arial" w:cs="Arial"/>
          <w:b/>
          <w:sz w:val="24"/>
          <w:szCs w:val="24"/>
        </w:rPr>
        <w:t xml:space="preserve">, </w:t>
      </w:r>
      <w:r w:rsidR="005346E7" w:rsidRPr="005346E7">
        <w:rPr>
          <w:rFonts w:ascii="Arial" w:hAnsi="Arial" w:cs="Arial"/>
          <w:sz w:val="24"/>
          <w:szCs w:val="24"/>
        </w:rPr>
        <w:t xml:space="preserve">que sejam </w:t>
      </w:r>
      <w:r w:rsidR="005346E7" w:rsidRPr="005346E7">
        <w:rPr>
          <w:rStyle w:val="Forte"/>
          <w:rFonts w:ascii="Arial" w:hAnsi="Arial" w:cs="Arial"/>
          <w:b w:val="0"/>
          <w:bCs w:val="0"/>
          <w:sz w:val="24"/>
          <w:szCs w:val="24"/>
        </w:rPr>
        <w:t>viabilizados atendimentos do Programa Saúde do Trabalhador (ou serviços de saúde ocupacional) também no período noturno</w:t>
      </w:r>
      <w:r w:rsidR="005346E7">
        <w:rPr>
          <w:rFonts w:ascii="Arial" w:hAnsi="Arial" w:cs="Arial"/>
          <w:sz w:val="24"/>
          <w:szCs w:val="24"/>
        </w:rPr>
        <w:t xml:space="preserve"> na Policlínica Municipal,</w:t>
      </w:r>
      <w:r w:rsidR="005346E7" w:rsidRPr="005346E7">
        <w:rPr>
          <w:rFonts w:ascii="Arial" w:hAnsi="Arial" w:cs="Arial"/>
          <w:sz w:val="24"/>
          <w:szCs w:val="24"/>
        </w:rPr>
        <w:t xml:space="preserve"> com horários de atendimento estendidos ao final do expediente, de modo a contemplar trabalhadores que exercem suas atividades em horário diurno e não conseguem utilizar os serviços durante o dia.</w:t>
      </w:r>
    </w:p>
    <w:p w14:paraId="4CFADAF2" w14:textId="631F88B7" w:rsidR="005346E7" w:rsidRPr="005346E7" w:rsidRDefault="005346E7" w:rsidP="005346E7">
      <w:pPr>
        <w:spacing w:before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46E7">
        <w:rPr>
          <w:rFonts w:ascii="Arial" w:hAnsi="Arial" w:cs="Arial"/>
          <w:sz w:val="24"/>
          <w:szCs w:val="24"/>
        </w:rPr>
        <w:t>A oferta exclusiva de atendimentos de saúde ocupacional em horário comercial tem se mostrado um entrave para o acesso de parcela significativa da força de trabalho do município — especialmente trabalhadores da indústria, comércio, serviços essenciais, condutores, trabalhadores rurais com jornada diurna extensa e profissionais com vínculos temporários ou terceirizados. Muitos desses trabalhadores deixam de realizar consultas, exames periódicos, acolhimento de queixas ocupacionais e ações preventivas por impossibilidade de se ausentarem do trabalho sem prejuízo salarial ou profissional.</w:t>
      </w:r>
    </w:p>
    <w:p w14:paraId="4BCCC6AC" w14:textId="5BB669FF" w:rsidR="005346E7" w:rsidRPr="005346E7" w:rsidRDefault="005346E7" w:rsidP="005346E7">
      <w:pPr>
        <w:spacing w:before="24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346E7">
        <w:rPr>
          <w:rFonts w:ascii="Arial" w:hAnsi="Arial" w:cs="Arial"/>
          <w:sz w:val="24"/>
          <w:szCs w:val="24"/>
        </w:rPr>
        <w:t xml:space="preserve">A implantação de um </w:t>
      </w:r>
      <w:r w:rsidRPr="005346E7">
        <w:rPr>
          <w:rStyle w:val="Forte"/>
          <w:rFonts w:ascii="Arial" w:hAnsi="Arial" w:cs="Arial"/>
          <w:b w:val="0"/>
          <w:bCs w:val="0"/>
          <w:sz w:val="24"/>
          <w:szCs w:val="24"/>
        </w:rPr>
        <w:t>turno noturno ou horário estendido</w:t>
      </w:r>
      <w:r w:rsidRPr="005346E7">
        <w:rPr>
          <w:rFonts w:ascii="Arial" w:hAnsi="Arial" w:cs="Arial"/>
          <w:sz w:val="24"/>
          <w:szCs w:val="24"/>
        </w:rPr>
        <w:t xml:space="preserve"> para os atendimentos do Programa Saúde do Trabalhador trará benefícios diretos e imediatos à população trabalhadora e ao poder público, destacando-se, entre outros:</w:t>
      </w:r>
    </w:p>
    <w:p w14:paraId="71537DDD" w14:textId="62936E9C" w:rsidR="005346E7" w:rsidRPr="005346E7" w:rsidRDefault="005346E7" w:rsidP="005346E7">
      <w:pPr>
        <w:pStyle w:val="PargrafodaLista"/>
        <w:numPr>
          <w:ilvl w:val="0"/>
          <w:numId w:val="3"/>
        </w:numPr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Ampliação do acesso e equidade: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possibilitará que trabalhadores com jornadas fixas durante o dia possam realizar exames admissionais, periódicos, retorno ao trabalho, avaliações clínicas e orientações sem comprometer sua renda ou vínculo empregatício.</w:t>
      </w:r>
    </w:p>
    <w:p w14:paraId="2B108C96" w14:textId="40CF5AD9" w:rsidR="005346E7" w:rsidRPr="005346E7" w:rsidRDefault="005346E7" w:rsidP="005346E7">
      <w:pPr>
        <w:pStyle w:val="PargrafodaLista"/>
        <w:numPr>
          <w:ilvl w:val="0"/>
          <w:numId w:val="3"/>
        </w:numPr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Detecção precoce de agravos ocupacionais: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ao facilitar o acesso, aumenta-se a probabilidade de identificação precoce de doenças 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lastRenderedPageBreak/>
        <w:t>relacionadas ao trabalho (lesões por esforços repetitivos, doenças respiratórias, auditivas, transtornos mentais relacionados ao trabalho, etc.), reduzindo evolução para quadros mais graves e dispendiosos ao SUS e ao município.</w:t>
      </w:r>
    </w:p>
    <w:p w14:paraId="34EE0F5D" w14:textId="769683F4" w:rsidR="005346E7" w:rsidRPr="005346E7" w:rsidRDefault="005346E7" w:rsidP="005346E7">
      <w:pPr>
        <w:pStyle w:val="PargrafodaLista"/>
        <w:numPr>
          <w:ilvl w:val="0"/>
          <w:numId w:val="3"/>
        </w:numPr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Redução do absenteísmo e aumento da produtividade: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intervenções preventivas e tratamentos oportunos evitam afastamentos prolongados, contribuindo para a manutenção da capacidade laborativa e menor impacto econômico para empregadores e trabalhadores.</w:t>
      </w:r>
    </w:p>
    <w:p w14:paraId="2BD03775" w14:textId="1D762B94" w:rsidR="005346E7" w:rsidRPr="005346E7" w:rsidRDefault="005346E7" w:rsidP="005346E7">
      <w:pPr>
        <w:pStyle w:val="PargrafodaLista"/>
        <w:numPr>
          <w:ilvl w:val="0"/>
          <w:numId w:val="3"/>
        </w:numPr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Promoção da saúde preventiva e educação em saúde ocupacional: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horários noturnos permitem realizar palestras, grupos educativos e orientações aos trabalhadores e empregadores que não conseguiriam participar durante o dia.</w:t>
      </w:r>
    </w:p>
    <w:p w14:paraId="74E9CCBB" w14:textId="2112AD51" w:rsidR="005346E7" w:rsidRDefault="005346E7" w:rsidP="005346E7">
      <w:pPr>
        <w:pStyle w:val="PargrafodaLista"/>
        <w:numPr>
          <w:ilvl w:val="0"/>
          <w:numId w:val="3"/>
        </w:numPr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Custo-efetividade social:</w:t>
      </w:r>
      <w:r w:rsidRPr="005346E7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embora exija planejamento e possível readequação de recursos humanos, a prevenção e o diagnóstico precoce reduzem custos futuros com licenças médicas, aposentadorias por invalidez e tratamentos prolongados, representando economia ao erário a médio e longo prazo.</w:t>
      </w:r>
    </w:p>
    <w:p w14:paraId="648FC8ED" w14:textId="7B1C1764" w:rsidR="005346E7" w:rsidRPr="005346E7" w:rsidRDefault="005346E7" w:rsidP="005346E7">
      <w:pPr>
        <w:pStyle w:val="PargrafodaLista"/>
        <w:spacing w:before="100" w:beforeAutospacing="1" w:after="100" w:afterAutospacing="1" w:line="276" w:lineRule="auto"/>
        <w:ind w:left="142" w:firstLine="851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</w:p>
    <w:p w14:paraId="61C476CF" w14:textId="2759CB7D" w:rsidR="005346E7" w:rsidRPr="005346E7" w:rsidRDefault="005346E7" w:rsidP="005346E7">
      <w:pPr>
        <w:pStyle w:val="PargrafodaLista"/>
        <w:spacing w:before="100" w:beforeAutospacing="1" w:after="100" w:afterAutospacing="1" w:line="276" w:lineRule="auto"/>
        <w:ind w:left="142" w:firstLine="851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5346E7">
        <w:rPr>
          <w:rFonts w:ascii="Arial" w:hAnsi="Arial" w:cs="Arial"/>
          <w:sz w:val="24"/>
          <w:szCs w:val="24"/>
        </w:rPr>
        <w:t xml:space="preserve">Diante do exposto, entende-se que a oferta de atendimentos do Programa Saúde do Trabalhador </w:t>
      </w:r>
      <w:r w:rsidR="0027738A">
        <w:rPr>
          <w:rFonts w:ascii="Arial" w:hAnsi="Arial" w:cs="Arial"/>
          <w:sz w:val="24"/>
          <w:szCs w:val="24"/>
        </w:rPr>
        <w:t xml:space="preserve">na Policlínica Municipal </w:t>
      </w:r>
      <w:r w:rsidRPr="005346E7">
        <w:rPr>
          <w:rFonts w:ascii="Arial" w:hAnsi="Arial" w:cs="Arial"/>
          <w:sz w:val="24"/>
          <w:szCs w:val="24"/>
        </w:rPr>
        <w:t>no período noturno é medida necessária, justa e eficaz para garantir o direito à saúde dos trabalhadores do nosso município, promover prevenção de agravos ocupacionais e fortalecer a política pública de atenção à saúde no trabalho.</w:t>
      </w:r>
    </w:p>
    <w:p w14:paraId="7F328B25" w14:textId="77777777" w:rsidR="00E9651E" w:rsidRDefault="003304DA" w:rsidP="005346E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04DA">
        <w:rPr>
          <w:rFonts w:ascii="Arial" w:hAnsi="Arial" w:cs="Arial"/>
          <w:sz w:val="24"/>
          <w:szCs w:val="24"/>
        </w:rPr>
        <w:t>Nos termos apresentados, pede-se deferimento</w:t>
      </w:r>
      <w:r w:rsidR="00B53CAB" w:rsidRPr="00B53CAB">
        <w:rPr>
          <w:rFonts w:ascii="Arial" w:hAnsi="Arial" w:cs="Arial"/>
          <w:sz w:val="24"/>
          <w:szCs w:val="24"/>
        </w:rPr>
        <w:t xml:space="preserve">. </w:t>
      </w:r>
    </w:p>
    <w:p w14:paraId="7E6BAB7F" w14:textId="74356E76" w:rsidR="00E9651E" w:rsidRDefault="00B53CAB" w:rsidP="00E965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Parelhas</w:t>
      </w:r>
      <w:r w:rsidRPr="00B53CAB">
        <w:rPr>
          <w:rFonts w:ascii="Arial" w:hAnsi="Arial" w:cs="Arial"/>
          <w:sz w:val="24"/>
          <w:szCs w:val="24"/>
        </w:rPr>
        <w:t xml:space="preserve">, </w:t>
      </w:r>
      <w:r w:rsidR="005346E7">
        <w:rPr>
          <w:rFonts w:ascii="Arial" w:hAnsi="Arial" w:cs="Arial"/>
          <w:sz w:val="24"/>
          <w:szCs w:val="24"/>
        </w:rPr>
        <w:t>30</w:t>
      </w:r>
      <w:r w:rsidR="003304DA">
        <w:rPr>
          <w:rFonts w:ascii="Arial" w:hAnsi="Arial" w:cs="Arial"/>
          <w:sz w:val="24"/>
          <w:szCs w:val="24"/>
        </w:rPr>
        <w:t xml:space="preserve"> </w:t>
      </w:r>
      <w:r w:rsidRPr="00B53CAB">
        <w:rPr>
          <w:rFonts w:ascii="Arial" w:hAnsi="Arial" w:cs="Arial"/>
          <w:sz w:val="24"/>
          <w:szCs w:val="24"/>
        </w:rPr>
        <w:t xml:space="preserve">de </w:t>
      </w:r>
      <w:r w:rsidR="005346E7">
        <w:rPr>
          <w:rFonts w:ascii="Arial" w:hAnsi="Arial" w:cs="Arial"/>
          <w:sz w:val="24"/>
          <w:szCs w:val="24"/>
        </w:rPr>
        <w:t>outubro</w:t>
      </w:r>
      <w:r w:rsidR="0027163F">
        <w:rPr>
          <w:rFonts w:ascii="Arial" w:hAnsi="Arial" w:cs="Arial"/>
          <w:sz w:val="24"/>
          <w:szCs w:val="24"/>
        </w:rPr>
        <w:t xml:space="preserve"> de 202</w:t>
      </w:r>
      <w:r w:rsidR="00E9651E">
        <w:rPr>
          <w:rFonts w:ascii="Arial" w:hAnsi="Arial" w:cs="Arial"/>
          <w:sz w:val="24"/>
          <w:szCs w:val="24"/>
        </w:rPr>
        <w:t>5.</w:t>
      </w:r>
    </w:p>
    <w:p w14:paraId="153134EF" w14:textId="37F60B1C" w:rsidR="00E9651E" w:rsidRDefault="00E9651E" w:rsidP="00E965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514F2F5" w14:textId="77777777" w:rsidR="005346E7" w:rsidRPr="00505E05" w:rsidRDefault="005346E7" w:rsidP="00E965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3A9123E" w14:textId="2554C46A" w:rsidR="009E391C" w:rsidRPr="0027163F" w:rsidRDefault="00492CA5" w:rsidP="00771A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ZENILDA SALÚSTIO DA COSTA M. BEZERRA</w:t>
      </w:r>
    </w:p>
    <w:p w14:paraId="4933D21A" w14:textId="0E37900B" w:rsidR="00771AA0" w:rsidRPr="00505E05" w:rsidRDefault="002C6A15" w:rsidP="00771AA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do PSDB</w:t>
      </w:r>
    </w:p>
    <w:sectPr w:rsidR="00771AA0" w:rsidRPr="00505E05" w:rsidSect="002C6A15">
      <w:headerReference w:type="default" r:id="rId7"/>
      <w:footerReference w:type="default" r:id="rId8"/>
      <w:pgSz w:w="11906" w:h="16838" w:code="9"/>
      <w:pgMar w:top="1701" w:right="1701" w:bottom="993" w:left="1701" w:header="284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7D51B" w14:textId="77777777" w:rsidR="00A825CD" w:rsidRDefault="00A825CD" w:rsidP="00505E05">
      <w:pPr>
        <w:spacing w:after="0" w:line="240" w:lineRule="auto"/>
      </w:pPr>
      <w:r>
        <w:separator/>
      </w:r>
    </w:p>
  </w:endnote>
  <w:endnote w:type="continuationSeparator" w:id="0">
    <w:p w14:paraId="3704879C" w14:textId="77777777" w:rsidR="00A825CD" w:rsidRDefault="00A825CD" w:rsidP="0050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B6FBA" w14:textId="16796813" w:rsidR="00505E05" w:rsidRDefault="004F6DBA" w:rsidP="00505E05">
    <w:pPr>
      <w:pStyle w:val="Rodap"/>
      <w:jc w:val="center"/>
    </w:pPr>
    <w:r w:rsidRPr="002339B1">
      <w:rPr>
        <w:noProof/>
        <w:lang w:eastAsia="pt-BR"/>
      </w:rPr>
      <w:drawing>
        <wp:anchor distT="0" distB="0" distL="114300" distR="114300" simplePos="0" relativeHeight="251668992" behindDoc="1" locked="0" layoutInCell="1" allowOverlap="1" wp14:anchorId="2690610F" wp14:editId="0298A799">
          <wp:simplePos x="0" y="0"/>
          <wp:positionH relativeFrom="column">
            <wp:posOffset>0</wp:posOffset>
          </wp:positionH>
          <wp:positionV relativeFrom="paragraph">
            <wp:posOffset>-74353</wp:posOffset>
          </wp:positionV>
          <wp:extent cx="5400040" cy="271780"/>
          <wp:effectExtent l="0" t="0" r="0" b="0"/>
          <wp:wrapNone/>
          <wp:docPr id="41710585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71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B72E2" w14:textId="77777777" w:rsidR="00A825CD" w:rsidRDefault="00A825CD" w:rsidP="00505E05">
      <w:pPr>
        <w:spacing w:after="0" w:line="240" w:lineRule="auto"/>
      </w:pPr>
      <w:r>
        <w:separator/>
      </w:r>
    </w:p>
  </w:footnote>
  <w:footnote w:type="continuationSeparator" w:id="0">
    <w:p w14:paraId="5D269439" w14:textId="77777777" w:rsidR="00A825CD" w:rsidRDefault="00A825CD" w:rsidP="0050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EB734" w14:textId="5C9A8BF5" w:rsidR="00505E05" w:rsidRDefault="00425B9C" w:rsidP="0006467E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5680" behindDoc="1" locked="0" layoutInCell="1" allowOverlap="1" wp14:anchorId="48AC315C" wp14:editId="44C220E0">
          <wp:simplePos x="0" y="0"/>
          <wp:positionH relativeFrom="column">
            <wp:posOffset>4421505</wp:posOffset>
          </wp:positionH>
          <wp:positionV relativeFrom="paragraph">
            <wp:posOffset>-15875</wp:posOffset>
          </wp:positionV>
          <wp:extent cx="937260" cy="868045"/>
          <wp:effectExtent l="0" t="0" r="0" b="8255"/>
          <wp:wrapTight wrapText="bothSides">
            <wp:wrapPolygon edited="0">
              <wp:start x="9220" y="948"/>
              <wp:lineTo x="0" y="3792"/>
              <wp:lineTo x="0" y="14221"/>
              <wp:lineTo x="3951" y="17065"/>
              <wp:lineTo x="0" y="17065"/>
              <wp:lineTo x="0" y="21331"/>
              <wp:lineTo x="21073" y="21331"/>
              <wp:lineTo x="21073" y="17065"/>
              <wp:lineTo x="10537" y="17065"/>
              <wp:lineTo x="21073" y="14695"/>
              <wp:lineTo x="21073" y="4740"/>
              <wp:lineTo x="18000" y="1896"/>
              <wp:lineTo x="12293" y="948"/>
              <wp:lineTo x="9220" y="948"/>
            </wp:wrapPolygon>
          </wp:wrapTight>
          <wp:docPr id="417105856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9421720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260" cy="868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A5A20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>ESTADO DO RIO GRANDE DO NORTE</w:t>
    </w:r>
  </w:p>
  <w:p w14:paraId="6F46D17E" w14:textId="77777777" w:rsidR="00425B9C" w:rsidRPr="00425B9C" w:rsidRDefault="00425B9C" w:rsidP="00425B9C">
    <w:pPr>
      <w:pStyle w:val="Cabealho"/>
      <w:rPr>
        <w:b/>
        <w:lang w:val="pt-PT"/>
      </w:rPr>
    </w:pPr>
    <w:r w:rsidRPr="00425B9C">
      <w:rPr>
        <w:b/>
        <w:lang w:val="pt-PT"/>
      </w:rPr>
      <w:t xml:space="preserve">CÂMARA MUNICIPAL DE PARELHAS </w:t>
    </w:r>
  </w:p>
  <w:p w14:paraId="0ADFC9E2" w14:textId="46DE74F7" w:rsidR="00425B9C" w:rsidRPr="00425B9C" w:rsidRDefault="00486A41" w:rsidP="00425B9C">
    <w:pPr>
      <w:pStyle w:val="Cabealho"/>
      <w:rPr>
        <w:b/>
        <w:lang w:val="pt-PT"/>
      </w:rPr>
    </w:pPr>
    <w:r>
      <w:rPr>
        <w:b/>
        <w:lang w:val="pt-PT"/>
      </w:rPr>
      <w:t>PAL</w:t>
    </w:r>
    <w:r w:rsidR="005D4CAF">
      <w:rPr>
        <w:b/>
        <w:lang w:val="pt-PT"/>
      </w:rPr>
      <w:t xml:space="preserve">ÁCIO </w:t>
    </w:r>
    <w:r w:rsidR="00425B9C" w:rsidRPr="00425B9C">
      <w:rPr>
        <w:b/>
        <w:lang w:val="pt-PT"/>
      </w:rPr>
      <w:t>VEREADOR HÉLIO CLÓVIS DE MEDEIROS</w:t>
    </w:r>
  </w:p>
  <w:p w14:paraId="39A36678" w14:textId="688E7490" w:rsidR="00730E54" w:rsidRDefault="00425B9C">
    <w:pPr>
      <w:pStyle w:val="Cabealho"/>
    </w:pPr>
    <w:r w:rsidRPr="00425B9C">
      <w:t>CNPJ 10.872.505/0001-08</w:t>
    </w:r>
  </w:p>
  <w:p w14:paraId="1DA77C14" w14:textId="6E082E5D" w:rsidR="00505E05" w:rsidRDefault="002A6E4F" w:rsidP="00A76DD9">
    <w:pPr>
      <w:pStyle w:val="Cabealho"/>
      <w:tabs>
        <w:tab w:val="clear" w:pos="4252"/>
      </w:tabs>
    </w:pPr>
    <w:r>
      <w:rPr>
        <w:noProof/>
        <w:lang w:eastAsia="pt-BR"/>
      </w:rPr>
      <w:drawing>
        <wp:anchor distT="0" distB="0" distL="114300" distR="114300" simplePos="0" relativeHeight="251667968" behindDoc="0" locked="0" layoutInCell="1" allowOverlap="1" wp14:anchorId="50FA344D" wp14:editId="42E1EF67">
          <wp:simplePos x="0" y="0"/>
          <wp:positionH relativeFrom="column">
            <wp:posOffset>-57150</wp:posOffset>
          </wp:positionH>
          <wp:positionV relativeFrom="paragraph">
            <wp:posOffset>60325</wp:posOffset>
          </wp:positionV>
          <wp:extent cx="5630779" cy="45719"/>
          <wp:effectExtent l="0" t="0" r="0" b="0"/>
          <wp:wrapNone/>
          <wp:docPr id="417105857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 flipV="1">
                    <a:off x="0" y="0"/>
                    <a:ext cx="5630779" cy="457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76DD9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31B63"/>
    <w:multiLevelType w:val="hybridMultilevel"/>
    <w:tmpl w:val="95E860E0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60B97432"/>
    <w:multiLevelType w:val="hybridMultilevel"/>
    <w:tmpl w:val="BF6C32B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25B6D83"/>
    <w:multiLevelType w:val="multilevel"/>
    <w:tmpl w:val="32F8B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E05"/>
    <w:rsid w:val="0006467E"/>
    <w:rsid w:val="00066BD0"/>
    <w:rsid w:val="000E5481"/>
    <w:rsid w:val="001450E3"/>
    <w:rsid w:val="00166803"/>
    <w:rsid w:val="0017002C"/>
    <w:rsid w:val="001752A1"/>
    <w:rsid w:val="0017595D"/>
    <w:rsid w:val="001C0E31"/>
    <w:rsid w:val="001E1B84"/>
    <w:rsid w:val="001F7360"/>
    <w:rsid w:val="00223DB5"/>
    <w:rsid w:val="002264CD"/>
    <w:rsid w:val="002339B1"/>
    <w:rsid w:val="00241FA4"/>
    <w:rsid w:val="0027163F"/>
    <w:rsid w:val="0027738A"/>
    <w:rsid w:val="002957B6"/>
    <w:rsid w:val="002A6E4F"/>
    <w:rsid w:val="002C6A15"/>
    <w:rsid w:val="002D437C"/>
    <w:rsid w:val="002E3954"/>
    <w:rsid w:val="002E78DE"/>
    <w:rsid w:val="002F743F"/>
    <w:rsid w:val="0031150C"/>
    <w:rsid w:val="003304DA"/>
    <w:rsid w:val="003368AC"/>
    <w:rsid w:val="003A0567"/>
    <w:rsid w:val="003C48D3"/>
    <w:rsid w:val="003E3BAA"/>
    <w:rsid w:val="00400B8E"/>
    <w:rsid w:val="0040791A"/>
    <w:rsid w:val="00425B9C"/>
    <w:rsid w:val="004339C3"/>
    <w:rsid w:val="00444A30"/>
    <w:rsid w:val="00456899"/>
    <w:rsid w:val="004752F7"/>
    <w:rsid w:val="00483A0E"/>
    <w:rsid w:val="00486A41"/>
    <w:rsid w:val="00492CA5"/>
    <w:rsid w:val="004A2612"/>
    <w:rsid w:val="004A2D5D"/>
    <w:rsid w:val="004F2D64"/>
    <w:rsid w:val="004F6DBA"/>
    <w:rsid w:val="00505E05"/>
    <w:rsid w:val="005346E7"/>
    <w:rsid w:val="00535E6C"/>
    <w:rsid w:val="005D4CAF"/>
    <w:rsid w:val="005D7954"/>
    <w:rsid w:val="005F718A"/>
    <w:rsid w:val="00612D2F"/>
    <w:rsid w:val="00632B0E"/>
    <w:rsid w:val="00653949"/>
    <w:rsid w:val="00680F59"/>
    <w:rsid w:val="006A6817"/>
    <w:rsid w:val="006B0B02"/>
    <w:rsid w:val="006B281C"/>
    <w:rsid w:val="006C59FB"/>
    <w:rsid w:val="00730E54"/>
    <w:rsid w:val="00771AA0"/>
    <w:rsid w:val="007777A9"/>
    <w:rsid w:val="00783265"/>
    <w:rsid w:val="007A6A32"/>
    <w:rsid w:val="007B064B"/>
    <w:rsid w:val="007D564A"/>
    <w:rsid w:val="0080452E"/>
    <w:rsid w:val="00826F4E"/>
    <w:rsid w:val="00856D36"/>
    <w:rsid w:val="008A153A"/>
    <w:rsid w:val="008B3FBE"/>
    <w:rsid w:val="008C723C"/>
    <w:rsid w:val="009775E3"/>
    <w:rsid w:val="00983D0B"/>
    <w:rsid w:val="0098587D"/>
    <w:rsid w:val="00996EEE"/>
    <w:rsid w:val="009D0371"/>
    <w:rsid w:val="009E391C"/>
    <w:rsid w:val="009F721B"/>
    <w:rsid w:val="009F75AE"/>
    <w:rsid w:val="00A45687"/>
    <w:rsid w:val="00A75681"/>
    <w:rsid w:val="00A76DD9"/>
    <w:rsid w:val="00A825CD"/>
    <w:rsid w:val="00AC189C"/>
    <w:rsid w:val="00AE01D5"/>
    <w:rsid w:val="00B47647"/>
    <w:rsid w:val="00B5142A"/>
    <w:rsid w:val="00B53CAB"/>
    <w:rsid w:val="00B80EDF"/>
    <w:rsid w:val="00BA7362"/>
    <w:rsid w:val="00BC12E8"/>
    <w:rsid w:val="00C65200"/>
    <w:rsid w:val="00C7043D"/>
    <w:rsid w:val="00C73911"/>
    <w:rsid w:val="00CD5364"/>
    <w:rsid w:val="00CE2F61"/>
    <w:rsid w:val="00D1146D"/>
    <w:rsid w:val="00D2534D"/>
    <w:rsid w:val="00D70ADC"/>
    <w:rsid w:val="00D74FE1"/>
    <w:rsid w:val="00DA3091"/>
    <w:rsid w:val="00DE0623"/>
    <w:rsid w:val="00DE0FB9"/>
    <w:rsid w:val="00DE6DF1"/>
    <w:rsid w:val="00DF084E"/>
    <w:rsid w:val="00DF7CBD"/>
    <w:rsid w:val="00E31B18"/>
    <w:rsid w:val="00E920F0"/>
    <w:rsid w:val="00E95082"/>
    <w:rsid w:val="00E9651E"/>
    <w:rsid w:val="00EC3F8D"/>
    <w:rsid w:val="00EF0084"/>
    <w:rsid w:val="00EF2D7B"/>
    <w:rsid w:val="00F0149C"/>
    <w:rsid w:val="00F04EC5"/>
    <w:rsid w:val="00F0563E"/>
    <w:rsid w:val="00F176C2"/>
    <w:rsid w:val="00F3039E"/>
    <w:rsid w:val="00F67688"/>
    <w:rsid w:val="00F90196"/>
    <w:rsid w:val="00FE6429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2D82"/>
  <w15:chartTrackingRefBased/>
  <w15:docId w15:val="{4BAF941E-26DE-44DE-B2CA-CFA427D2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5E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5E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5E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05E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05E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05E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05E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05E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05E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05E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5E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5E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05E0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05E0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05E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05E0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05E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05E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05E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05E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05E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05E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05E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05E0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05E0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05E0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05E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05E0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05E0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5E05"/>
  </w:style>
  <w:style w:type="paragraph" w:styleId="Rodap">
    <w:name w:val="footer"/>
    <w:basedOn w:val="Normal"/>
    <w:link w:val="RodapChar"/>
    <w:uiPriority w:val="99"/>
    <w:unhideWhenUsed/>
    <w:rsid w:val="00505E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5E05"/>
  </w:style>
  <w:style w:type="paragraph" w:styleId="NormalWeb">
    <w:name w:val="Normal (Web)"/>
    <w:basedOn w:val="Normal"/>
    <w:uiPriority w:val="99"/>
    <w:unhideWhenUsed/>
    <w:rsid w:val="00E96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965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0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561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APEU RN</dc:creator>
  <cp:keywords/>
  <dc:description/>
  <cp:lastModifiedBy>Camara_Parelhas</cp:lastModifiedBy>
  <cp:revision>7</cp:revision>
  <cp:lastPrinted>2025-10-30T14:13:00Z</cp:lastPrinted>
  <dcterms:created xsi:type="dcterms:W3CDTF">2025-06-04T14:32:00Z</dcterms:created>
  <dcterms:modified xsi:type="dcterms:W3CDTF">2025-10-30T14:14:00Z</dcterms:modified>
</cp:coreProperties>
</file>