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953248" w:rsidRDefault="00A66112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9E6D69">
        <w:rPr>
          <w:rFonts w:ascii="Arial" w:hAnsi="Arial" w:cs="Arial"/>
          <w:b/>
          <w:sz w:val="22"/>
          <w:szCs w:val="22"/>
        </w:rPr>
        <w:t>O GOVERNADOR DO</w:t>
      </w:r>
      <w:r w:rsidR="004A20A6">
        <w:rPr>
          <w:rFonts w:ascii="Arial" w:hAnsi="Arial" w:cs="Arial"/>
          <w:b/>
          <w:sz w:val="22"/>
          <w:szCs w:val="22"/>
        </w:rPr>
        <w:t xml:space="preserve"> ESTAD</w:t>
      </w:r>
      <w:r w:rsidR="00596D87">
        <w:rPr>
          <w:rFonts w:ascii="Arial" w:hAnsi="Arial" w:cs="Arial"/>
          <w:b/>
          <w:sz w:val="22"/>
          <w:szCs w:val="22"/>
        </w:rPr>
        <w:t>O</w:t>
      </w:r>
      <w:r w:rsidR="00F007A8">
        <w:rPr>
          <w:rFonts w:ascii="Arial" w:hAnsi="Arial" w:cs="Arial"/>
          <w:b/>
          <w:sz w:val="22"/>
          <w:szCs w:val="22"/>
        </w:rPr>
        <w:t xml:space="preserve"> MAURO MENDES</w:t>
      </w:r>
      <w:r w:rsidR="004A20A6">
        <w:rPr>
          <w:rFonts w:ascii="Arial" w:hAnsi="Arial" w:cs="Arial"/>
          <w:b/>
          <w:sz w:val="22"/>
          <w:szCs w:val="22"/>
        </w:rPr>
        <w:t xml:space="preserve"> COM CÓPIA</w:t>
      </w:r>
      <w:r w:rsidR="00F007A8">
        <w:rPr>
          <w:rFonts w:ascii="Arial" w:hAnsi="Arial" w:cs="Arial"/>
          <w:b/>
          <w:sz w:val="22"/>
          <w:szCs w:val="22"/>
        </w:rPr>
        <w:t xml:space="preserve"> PARA</w:t>
      </w:r>
      <w:r w:rsidR="004A20A6">
        <w:rPr>
          <w:rFonts w:ascii="Arial" w:hAnsi="Arial" w:cs="Arial"/>
          <w:b/>
          <w:sz w:val="22"/>
          <w:szCs w:val="22"/>
        </w:rPr>
        <w:t xml:space="preserve"> SECRETARIA MUNICIPAL DE ESPORTES</w:t>
      </w:r>
      <w:r w:rsidR="00846BCF">
        <w:rPr>
          <w:rFonts w:ascii="Arial" w:hAnsi="Arial" w:cs="Arial"/>
          <w:b/>
          <w:sz w:val="22"/>
          <w:szCs w:val="22"/>
        </w:rPr>
        <w:t xml:space="preserve">, </w:t>
      </w:r>
      <w:r w:rsidR="00846BCF" w:rsidRPr="00846BCF">
        <w:rPr>
          <w:rFonts w:ascii="Arial" w:hAnsi="Arial" w:cs="Arial"/>
          <w:b/>
          <w:sz w:val="22"/>
          <w:szCs w:val="22"/>
        </w:rPr>
        <w:t>ESTUDOS</w:t>
      </w:r>
      <w:r w:rsidR="001B6F09">
        <w:rPr>
          <w:rFonts w:ascii="Arial" w:hAnsi="Arial" w:cs="Arial"/>
          <w:b/>
          <w:sz w:val="22"/>
          <w:szCs w:val="22"/>
        </w:rPr>
        <w:t xml:space="preserve"> DE VIABILIDADE</w:t>
      </w:r>
      <w:r w:rsidR="00846BCF" w:rsidRPr="00846BCF">
        <w:rPr>
          <w:rFonts w:ascii="Arial" w:hAnsi="Arial" w:cs="Arial"/>
          <w:b/>
          <w:sz w:val="22"/>
          <w:szCs w:val="22"/>
        </w:rPr>
        <w:t xml:space="preserve"> PARA INSTALAÇÃO DE BRINQUEDOS ADAPTADOS</w:t>
      </w:r>
      <w:r w:rsidR="00A579BA">
        <w:rPr>
          <w:rFonts w:ascii="Arial" w:hAnsi="Arial" w:cs="Arial"/>
          <w:b/>
          <w:sz w:val="22"/>
          <w:szCs w:val="22"/>
        </w:rPr>
        <w:t xml:space="preserve"> E BRINQUEDOS</w:t>
      </w:r>
      <w:r w:rsidR="00D766BE">
        <w:rPr>
          <w:rFonts w:ascii="Arial" w:hAnsi="Arial" w:cs="Arial"/>
          <w:b/>
          <w:sz w:val="22"/>
          <w:szCs w:val="22"/>
        </w:rPr>
        <w:t xml:space="preserve"> PDA</w:t>
      </w:r>
      <w:r w:rsidR="00846BCF" w:rsidRPr="00846BCF">
        <w:rPr>
          <w:rFonts w:ascii="Arial" w:hAnsi="Arial" w:cs="Arial"/>
          <w:b/>
          <w:sz w:val="22"/>
          <w:szCs w:val="22"/>
        </w:rPr>
        <w:t>, DESTINADA ÀS PESSOAS PORTADORAS DE DEFICIÊNCIA FÍSICA</w:t>
      </w:r>
      <w:r w:rsidR="001B6F09">
        <w:rPr>
          <w:rFonts w:ascii="Arial" w:hAnsi="Arial" w:cs="Arial"/>
          <w:b/>
          <w:sz w:val="22"/>
          <w:szCs w:val="22"/>
        </w:rPr>
        <w:t xml:space="preserve"> E ESPECIAIS</w:t>
      </w:r>
      <w:r w:rsidR="00846BCF">
        <w:rPr>
          <w:rFonts w:ascii="Arial" w:hAnsi="Arial" w:cs="Arial"/>
          <w:b/>
          <w:sz w:val="22"/>
          <w:szCs w:val="22"/>
        </w:rPr>
        <w:t>, NA APAE</w:t>
      </w:r>
      <w:r w:rsidR="00D766BE">
        <w:rPr>
          <w:rFonts w:ascii="Arial" w:hAnsi="Arial" w:cs="Arial"/>
          <w:b/>
          <w:sz w:val="22"/>
          <w:szCs w:val="22"/>
        </w:rPr>
        <w:t xml:space="preserve"> E NA ESCOLA ISOLDI STORC</w:t>
      </w:r>
      <w:r w:rsidR="00867699">
        <w:rPr>
          <w:rFonts w:ascii="Arial" w:hAnsi="Arial" w:cs="Arial"/>
          <w:b/>
          <w:sz w:val="22"/>
          <w:szCs w:val="22"/>
        </w:rPr>
        <w:t>K</w:t>
      </w:r>
      <w:r w:rsidR="00846BCF">
        <w:rPr>
          <w:rFonts w:ascii="Arial" w:hAnsi="Arial" w:cs="Arial"/>
          <w:b/>
          <w:sz w:val="22"/>
          <w:szCs w:val="22"/>
        </w:rPr>
        <w:t xml:space="preserve"> </w:t>
      </w:r>
      <w:r w:rsidR="00867699">
        <w:rPr>
          <w:rFonts w:ascii="Arial" w:hAnsi="Arial" w:cs="Arial"/>
          <w:b/>
          <w:sz w:val="22"/>
          <w:szCs w:val="22"/>
        </w:rPr>
        <w:t>N</w:t>
      </w:r>
      <w:r w:rsidR="002662C1" w:rsidRPr="00953248">
        <w:rPr>
          <w:rFonts w:ascii="Arial" w:hAnsi="Arial" w:cs="Arial"/>
          <w:b/>
          <w:sz w:val="22"/>
          <w:szCs w:val="22"/>
        </w:rPr>
        <w:t xml:space="preserve">O MUNICIPIO DE </w:t>
      </w:r>
      <w:r w:rsidR="00DD7125" w:rsidRPr="00953248">
        <w:rPr>
          <w:rFonts w:ascii="Arial" w:hAnsi="Arial" w:cs="Arial"/>
          <w:b/>
          <w:sz w:val="22"/>
          <w:szCs w:val="22"/>
        </w:rPr>
        <w:t>TANGAR</w:t>
      </w:r>
      <w:r w:rsidR="008F7E5E" w:rsidRPr="00953248">
        <w:rPr>
          <w:rFonts w:ascii="Arial" w:hAnsi="Arial" w:cs="Arial"/>
          <w:b/>
          <w:sz w:val="22"/>
          <w:szCs w:val="22"/>
        </w:rPr>
        <w:t>Á</w:t>
      </w:r>
      <w:r w:rsidR="00DD7125" w:rsidRPr="00953248">
        <w:rPr>
          <w:rFonts w:ascii="Arial" w:hAnsi="Arial" w:cs="Arial"/>
          <w:b/>
          <w:sz w:val="22"/>
          <w:szCs w:val="22"/>
        </w:rPr>
        <w:t xml:space="preserve"> DA SERRA.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953248" w:rsidRPr="00B30725" w:rsidRDefault="00784935" w:rsidP="00953248">
      <w:pPr>
        <w:spacing w:line="360" w:lineRule="auto"/>
        <w:ind w:firstLine="1701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t xml:space="preserve">De conformidade com o que estabelece o Artigo 120 do Regimento Interno da Casa, </w:t>
      </w:r>
      <w:r w:rsidR="002662C1" w:rsidRPr="00B30725">
        <w:rPr>
          <w:rFonts w:ascii="Arial" w:hAnsi="Arial" w:cs="Arial"/>
          <w:sz w:val="21"/>
          <w:szCs w:val="21"/>
        </w:rPr>
        <w:t xml:space="preserve">os </w:t>
      </w:r>
      <w:r w:rsidRPr="00B30725">
        <w:rPr>
          <w:rFonts w:ascii="Arial" w:hAnsi="Arial" w:cs="Arial"/>
          <w:sz w:val="21"/>
          <w:szCs w:val="21"/>
        </w:rPr>
        <w:t>Vereador</w:t>
      </w:r>
      <w:r w:rsidR="002662C1" w:rsidRPr="00B30725">
        <w:rPr>
          <w:rFonts w:ascii="Arial" w:hAnsi="Arial" w:cs="Arial"/>
          <w:sz w:val="21"/>
          <w:szCs w:val="21"/>
        </w:rPr>
        <w:t xml:space="preserve">es </w:t>
      </w:r>
      <w:proofErr w:type="gramStart"/>
      <w:r w:rsidR="002662C1" w:rsidRPr="00B30725">
        <w:rPr>
          <w:rFonts w:ascii="Arial" w:hAnsi="Arial" w:cs="Arial"/>
          <w:sz w:val="21"/>
          <w:szCs w:val="21"/>
        </w:rPr>
        <w:t>Subscritor</w:t>
      </w:r>
      <w:r w:rsidR="00466E32" w:rsidRPr="00B30725">
        <w:rPr>
          <w:rFonts w:ascii="Arial" w:hAnsi="Arial" w:cs="Arial"/>
          <w:sz w:val="21"/>
          <w:szCs w:val="21"/>
        </w:rPr>
        <w:t xml:space="preserve">es, </w:t>
      </w:r>
      <w:r w:rsidR="002662C1" w:rsidRPr="00B30725">
        <w:rPr>
          <w:rFonts w:ascii="Arial" w:hAnsi="Arial" w:cs="Arial"/>
          <w:sz w:val="21"/>
          <w:szCs w:val="21"/>
        </w:rPr>
        <w:t>depois de ouvida a Soberana</w:t>
      </w:r>
      <w:proofErr w:type="gramEnd"/>
      <w:r w:rsidRPr="00B30725">
        <w:rPr>
          <w:rFonts w:ascii="Arial" w:hAnsi="Arial" w:cs="Arial"/>
          <w:sz w:val="21"/>
          <w:szCs w:val="21"/>
        </w:rPr>
        <w:t xml:space="preserve"> e Douta manifestação do Plenário,</w:t>
      </w:r>
      <w:r w:rsidR="000F7ADC" w:rsidRPr="00B30725">
        <w:rPr>
          <w:rFonts w:ascii="Arial" w:hAnsi="Arial" w:cs="Arial"/>
          <w:sz w:val="21"/>
          <w:szCs w:val="21"/>
        </w:rPr>
        <w:t xml:space="preserve"> Indica ao</w:t>
      </w:r>
      <w:r w:rsidR="009E6D69" w:rsidRPr="00B30725">
        <w:rPr>
          <w:rFonts w:ascii="Arial" w:hAnsi="Arial" w:cs="Arial"/>
          <w:sz w:val="21"/>
          <w:szCs w:val="21"/>
        </w:rPr>
        <w:t xml:space="preserve"> Governador do Estado com cópia para Secretaria Municipal de Esportes, estudos</w:t>
      </w:r>
      <w:r w:rsidR="001B6F09">
        <w:rPr>
          <w:rFonts w:ascii="Arial" w:hAnsi="Arial" w:cs="Arial"/>
          <w:sz w:val="21"/>
          <w:szCs w:val="21"/>
        </w:rPr>
        <w:t xml:space="preserve"> de viabilidade</w:t>
      </w:r>
      <w:r w:rsidR="009E6D69" w:rsidRPr="00B30725">
        <w:rPr>
          <w:rFonts w:ascii="Arial" w:hAnsi="Arial" w:cs="Arial"/>
          <w:sz w:val="21"/>
          <w:szCs w:val="21"/>
        </w:rPr>
        <w:t xml:space="preserve"> para instalação de brinquedos adaptados</w:t>
      </w:r>
      <w:r w:rsidR="001B6F09">
        <w:rPr>
          <w:rFonts w:ascii="Arial" w:hAnsi="Arial" w:cs="Arial"/>
          <w:sz w:val="21"/>
          <w:szCs w:val="21"/>
        </w:rPr>
        <w:t xml:space="preserve"> e brinquedos</w:t>
      </w:r>
      <w:r w:rsidR="00D766BE">
        <w:rPr>
          <w:rFonts w:ascii="Arial" w:hAnsi="Arial" w:cs="Arial"/>
          <w:sz w:val="21"/>
          <w:szCs w:val="21"/>
        </w:rPr>
        <w:t xml:space="preserve"> PDA,</w:t>
      </w:r>
      <w:r w:rsidR="009E6D69" w:rsidRPr="00B30725">
        <w:rPr>
          <w:rFonts w:ascii="Arial" w:hAnsi="Arial" w:cs="Arial"/>
          <w:sz w:val="21"/>
          <w:szCs w:val="21"/>
        </w:rPr>
        <w:t xml:space="preserve"> destinados </w:t>
      </w:r>
      <w:r w:rsidR="00D12397" w:rsidRPr="00B30725">
        <w:rPr>
          <w:rFonts w:ascii="Arial" w:hAnsi="Arial" w:cs="Arial"/>
          <w:sz w:val="21"/>
          <w:szCs w:val="21"/>
        </w:rPr>
        <w:t>as pessoas portadoras de deficiência física</w:t>
      </w:r>
      <w:r w:rsidR="001B6F09">
        <w:rPr>
          <w:rFonts w:ascii="Arial" w:hAnsi="Arial" w:cs="Arial"/>
          <w:sz w:val="21"/>
          <w:szCs w:val="21"/>
        </w:rPr>
        <w:t xml:space="preserve"> e especiais</w:t>
      </w:r>
      <w:r w:rsidR="00D12397" w:rsidRPr="00B30725">
        <w:rPr>
          <w:rFonts w:ascii="Arial" w:hAnsi="Arial" w:cs="Arial"/>
          <w:sz w:val="21"/>
          <w:szCs w:val="21"/>
        </w:rPr>
        <w:t>, na APAE</w:t>
      </w:r>
      <w:r w:rsidR="00D766BE">
        <w:rPr>
          <w:rFonts w:ascii="Arial" w:hAnsi="Arial" w:cs="Arial"/>
          <w:sz w:val="21"/>
          <w:szCs w:val="21"/>
        </w:rPr>
        <w:t xml:space="preserve"> e na Escola Isoldi </w:t>
      </w:r>
      <w:proofErr w:type="spellStart"/>
      <w:r w:rsidR="00D766BE">
        <w:rPr>
          <w:rFonts w:ascii="Arial" w:hAnsi="Arial" w:cs="Arial"/>
          <w:sz w:val="21"/>
          <w:szCs w:val="21"/>
        </w:rPr>
        <w:t>Storck</w:t>
      </w:r>
      <w:proofErr w:type="spellEnd"/>
      <w:r w:rsidR="00D12397" w:rsidRPr="00B30725">
        <w:rPr>
          <w:rFonts w:ascii="Arial" w:hAnsi="Arial" w:cs="Arial"/>
          <w:sz w:val="21"/>
          <w:szCs w:val="21"/>
        </w:rPr>
        <w:t xml:space="preserve"> </w:t>
      </w:r>
      <w:r w:rsidR="00D766BE">
        <w:rPr>
          <w:rFonts w:ascii="Arial" w:hAnsi="Arial" w:cs="Arial"/>
          <w:sz w:val="21"/>
          <w:szCs w:val="21"/>
        </w:rPr>
        <w:t>n</w:t>
      </w:r>
      <w:r w:rsidR="002662C1" w:rsidRPr="00B30725">
        <w:rPr>
          <w:rFonts w:ascii="Arial" w:hAnsi="Arial" w:cs="Arial"/>
          <w:sz w:val="21"/>
          <w:szCs w:val="21"/>
        </w:rPr>
        <w:t xml:space="preserve">o Município de </w:t>
      </w:r>
      <w:r w:rsidR="004F2250" w:rsidRPr="00B30725">
        <w:rPr>
          <w:rFonts w:ascii="Arial" w:hAnsi="Arial" w:cs="Arial"/>
          <w:sz w:val="21"/>
          <w:szCs w:val="21"/>
        </w:rPr>
        <w:t>T</w:t>
      </w:r>
      <w:r w:rsidR="001C0D68" w:rsidRPr="00B30725">
        <w:rPr>
          <w:rFonts w:ascii="Arial" w:hAnsi="Arial" w:cs="Arial"/>
          <w:sz w:val="21"/>
          <w:szCs w:val="21"/>
        </w:rPr>
        <w:t>anga</w:t>
      </w:r>
      <w:r w:rsidR="00953248" w:rsidRPr="00B30725">
        <w:rPr>
          <w:rFonts w:ascii="Arial" w:hAnsi="Arial" w:cs="Arial"/>
          <w:sz w:val="21"/>
          <w:szCs w:val="21"/>
        </w:rPr>
        <w:t>rá da Serra-MT</w:t>
      </w:r>
      <w:r w:rsidR="00395E4F" w:rsidRPr="00B30725">
        <w:rPr>
          <w:rFonts w:ascii="Arial" w:hAnsi="Arial" w:cs="Arial"/>
          <w:sz w:val="21"/>
          <w:szCs w:val="21"/>
        </w:rPr>
        <w:t>.</w:t>
      </w:r>
    </w:p>
    <w:p w:rsidR="007022D2" w:rsidRDefault="007022D2" w:rsidP="00953248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F2250" w:rsidRPr="00953248" w:rsidRDefault="00784935" w:rsidP="0095324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832986" w:rsidRDefault="00832986" w:rsidP="00496E32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A908BD" w:rsidRPr="00B30725" w:rsidRDefault="00A908BD" w:rsidP="00496E32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t xml:space="preserve">Conforme a Lei nº 10.098/2000 – conhecida como a “Lei da Acessibilidade”, que estabelece normas gerais e critérios básicos para a promoção da acessibilidade das pessoas portadoras de deficiência ou com mobilidade reduzida. </w:t>
      </w:r>
    </w:p>
    <w:p w:rsidR="00A908BD" w:rsidRPr="00B30725" w:rsidRDefault="00A908BD" w:rsidP="00496E32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t>Considerando a previsão da LEI 8.069/90 – Estatuto da Criança e Adolescente -, em seu “CAPÍTULO II, DO DIREITO À LIBERDADE, AO RESPEITO E À DIGNIDADE”:</w:t>
      </w:r>
    </w:p>
    <w:p w:rsidR="00A908BD" w:rsidRPr="00B30725" w:rsidRDefault="00A908BD" w:rsidP="00A908BD">
      <w:pPr>
        <w:shd w:val="clear" w:color="auto" w:fill="FFFFFF"/>
        <w:spacing w:after="100" w:afterAutospacing="1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t xml:space="preserve"> Art. 15. A criança e o adolescente têm direito à liberdade, ao respeito e à dignidade como pessoas humanas em processo de desenvolvimento e como sujeitos de direitos civis, humanos e sociais garantidos na Constituição e nas leis. </w:t>
      </w:r>
    </w:p>
    <w:p w:rsidR="001E324F" w:rsidRPr="00B30725" w:rsidRDefault="00A908BD" w:rsidP="00A908BD">
      <w:pPr>
        <w:shd w:val="clear" w:color="auto" w:fill="FFFFFF"/>
        <w:spacing w:after="100" w:afterAutospacing="1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lastRenderedPageBreak/>
        <w:t xml:space="preserve">Art. 16. O direito à liberdade compreende os seguintes aspectos: </w:t>
      </w:r>
    </w:p>
    <w:p w:rsidR="001E324F" w:rsidRPr="00B30725" w:rsidRDefault="00A908BD" w:rsidP="00A908BD">
      <w:pPr>
        <w:shd w:val="clear" w:color="auto" w:fill="FFFFFF"/>
        <w:spacing w:after="100" w:afterAutospacing="1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t xml:space="preserve">I - ir, vir e estar nos logradouros públicos e espaços </w:t>
      </w:r>
      <w:proofErr w:type="gramStart"/>
      <w:r w:rsidRPr="00B30725">
        <w:rPr>
          <w:rFonts w:ascii="Arial" w:hAnsi="Arial" w:cs="Arial"/>
          <w:sz w:val="21"/>
          <w:szCs w:val="21"/>
        </w:rPr>
        <w:t>comunitários, ressalvadas</w:t>
      </w:r>
      <w:proofErr w:type="gramEnd"/>
      <w:r w:rsidRPr="00B30725">
        <w:rPr>
          <w:rFonts w:ascii="Arial" w:hAnsi="Arial" w:cs="Arial"/>
          <w:sz w:val="21"/>
          <w:szCs w:val="21"/>
        </w:rPr>
        <w:t xml:space="preserve"> as restrições legais; </w:t>
      </w:r>
    </w:p>
    <w:p w:rsidR="001E324F" w:rsidRPr="00B30725" w:rsidRDefault="00A908BD" w:rsidP="00A908BD">
      <w:pPr>
        <w:shd w:val="clear" w:color="auto" w:fill="FFFFFF"/>
        <w:spacing w:after="100" w:afterAutospacing="1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t xml:space="preserve">IV - brincar, praticar esportes e divertir-se; </w:t>
      </w:r>
    </w:p>
    <w:p w:rsidR="001E324F" w:rsidRPr="00B30725" w:rsidRDefault="00A908BD" w:rsidP="001E324F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t>Considerando a LEI 13.433/2017 - altera o parágrafo único do art. 4º da LEI 10.098/2000 – estabelece que:</w:t>
      </w:r>
    </w:p>
    <w:p w:rsidR="00786365" w:rsidRPr="00B30725" w:rsidRDefault="001E324F" w:rsidP="00C16F17">
      <w:pPr>
        <w:shd w:val="clear" w:color="auto" w:fill="FFFFFF"/>
        <w:spacing w:after="100" w:afterAutospacing="1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t xml:space="preserve">Art. 4º As vias públicas, os parques e os demais espaços de uso públicos existentes, assim como as respectivas instalações de serviços e mobiliários urbanos deverão ser adaptados, obedecendo-se ordem de prioridade que vise à maior eficiência das modificações, no sentido de promover mais ampla acessibilidade às pessoas portadoras de deficiência ou com mobilidade reduzida. </w:t>
      </w:r>
    </w:p>
    <w:p w:rsidR="00786365" w:rsidRPr="00B30725" w:rsidRDefault="001E324F" w:rsidP="00C16F17">
      <w:pPr>
        <w:shd w:val="clear" w:color="auto" w:fill="FFFFFF"/>
        <w:spacing w:after="100" w:afterAutospacing="1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t>Parágrafo único. No mínimo 5% (cinco por cento) de cada brinquedo e equipamento de lazer existentes nos locais referidos no caput devem ser adaptados e identificados, tanto quanto tecnicamente possível, para possibilitar sua utilização por pessoas com deficiência, inclusive visual, ou com mobilidade reduzida.</w:t>
      </w:r>
    </w:p>
    <w:p w:rsidR="00B30725" w:rsidRPr="00B30725" w:rsidRDefault="00B30725" w:rsidP="00B3072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t xml:space="preserve">A referida indicação tem como objetivo incentivar a promoção, socialização, integração e a interação de todas as nossas crianças, com especial atenção às portadoras de necessidades especiais. O Estatuto da Criança e do Adolescente regula e normatiza direitos básicos para a formação de uma criança, dando ênfase nos direitos básicos como: o de brincar, praticar esportes e socializar sem discriminação, como se observa em seu artigo 16, IV, V. </w:t>
      </w:r>
    </w:p>
    <w:p w:rsidR="0068151E" w:rsidRPr="00B30725" w:rsidRDefault="00B30725" w:rsidP="00B3072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t>A Lei Federal nº 10.098, em seu Parágrafo único, estabelece que, os parques de diversões públicos e privados devem adaptar, no mínimo, 5% (cinco por cento) de cada brinquedo, equipamento e identificá-lo para possibilitar sua utilização por pessoas com deficiência ou com mobilidade reduzida.</w:t>
      </w:r>
      <w:r w:rsidR="0068151E" w:rsidRPr="00B30725">
        <w:rPr>
          <w:rFonts w:ascii="Arial" w:hAnsi="Arial" w:cs="Arial"/>
          <w:sz w:val="21"/>
          <w:szCs w:val="21"/>
        </w:rPr>
        <w:t xml:space="preserve"> </w:t>
      </w:r>
    </w:p>
    <w:p w:rsidR="00784935" w:rsidRPr="00B30725" w:rsidRDefault="00784935" w:rsidP="00DC02DF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1"/>
          <w:szCs w:val="21"/>
        </w:rPr>
      </w:pPr>
      <w:r w:rsidRPr="00B30725">
        <w:rPr>
          <w:rFonts w:ascii="Arial" w:hAnsi="Arial" w:cs="Arial"/>
          <w:sz w:val="21"/>
          <w:szCs w:val="21"/>
        </w:rPr>
        <w:t xml:space="preserve">Plenário das Deliberações, Vereador Daniel Lopes da Silva, Câmara Municipal de Tangará da Serra, Estado de Mato Grosso, </w:t>
      </w:r>
      <w:r w:rsidR="003B550C" w:rsidRPr="00B30725">
        <w:rPr>
          <w:rFonts w:ascii="Arial" w:hAnsi="Arial" w:cs="Arial"/>
          <w:sz w:val="21"/>
          <w:szCs w:val="21"/>
        </w:rPr>
        <w:t xml:space="preserve">aos </w:t>
      </w:r>
      <w:r w:rsidR="00665B5E">
        <w:rPr>
          <w:rFonts w:ascii="Arial" w:hAnsi="Arial" w:cs="Arial"/>
          <w:sz w:val="21"/>
          <w:szCs w:val="21"/>
        </w:rPr>
        <w:t>dezoito</w:t>
      </w:r>
      <w:r w:rsidR="00D7137C" w:rsidRPr="00B30725">
        <w:rPr>
          <w:rFonts w:ascii="Arial" w:hAnsi="Arial" w:cs="Arial"/>
          <w:sz w:val="21"/>
          <w:szCs w:val="21"/>
        </w:rPr>
        <w:t xml:space="preserve"> </w:t>
      </w:r>
      <w:r w:rsidR="003B550C" w:rsidRPr="00B30725">
        <w:rPr>
          <w:rFonts w:ascii="Arial" w:hAnsi="Arial" w:cs="Arial"/>
          <w:sz w:val="21"/>
          <w:szCs w:val="21"/>
        </w:rPr>
        <w:t>dias</w:t>
      </w:r>
      <w:r w:rsidR="00425187" w:rsidRPr="00B30725">
        <w:rPr>
          <w:rFonts w:ascii="Arial" w:hAnsi="Arial" w:cs="Arial"/>
          <w:sz w:val="21"/>
          <w:szCs w:val="21"/>
        </w:rPr>
        <w:t xml:space="preserve"> de </w:t>
      </w:r>
      <w:r w:rsidR="00156B9F" w:rsidRPr="00B30725">
        <w:rPr>
          <w:rFonts w:ascii="Arial" w:hAnsi="Arial" w:cs="Arial"/>
          <w:sz w:val="21"/>
          <w:szCs w:val="21"/>
        </w:rPr>
        <w:t>abril</w:t>
      </w:r>
      <w:r w:rsidR="004F2250" w:rsidRPr="00B30725">
        <w:rPr>
          <w:rFonts w:ascii="Arial" w:hAnsi="Arial" w:cs="Arial"/>
          <w:sz w:val="21"/>
          <w:szCs w:val="21"/>
        </w:rPr>
        <w:t xml:space="preserve"> </w:t>
      </w:r>
      <w:r w:rsidR="00425187" w:rsidRPr="00B30725">
        <w:rPr>
          <w:rFonts w:ascii="Arial" w:hAnsi="Arial" w:cs="Arial"/>
          <w:sz w:val="21"/>
          <w:szCs w:val="21"/>
        </w:rPr>
        <w:t xml:space="preserve">de dois mil e vinte e </w:t>
      </w:r>
      <w:r w:rsidR="00E21919" w:rsidRPr="00B30725">
        <w:rPr>
          <w:rFonts w:ascii="Arial" w:hAnsi="Arial" w:cs="Arial"/>
          <w:sz w:val="21"/>
          <w:szCs w:val="21"/>
        </w:rPr>
        <w:t>trê</w:t>
      </w:r>
      <w:r w:rsidR="00425187" w:rsidRPr="00B30725">
        <w:rPr>
          <w:rFonts w:ascii="Arial" w:hAnsi="Arial" w:cs="Arial"/>
          <w:sz w:val="21"/>
          <w:szCs w:val="21"/>
        </w:rPr>
        <w:t>s.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2662C1" w:rsidRDefault="002662C1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2662C1" w:rsidRPr="00FA15BD" w:rsidRDefault="002662C1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1B1C0B" w:rsidRDefault="002662C1" w:rsidP="00D037C6">
      <w:pPr>
        <w:tabs>
          <w:tab w:val="left" w:pos="1425"/>
          <w:tab w:val="left" w:pos="6240"/>
        </w:tabs>
        <w:jc w:val="center"/>
        <w:rPr>
          <w:b/>
          <w:sz w:val="20"/>
          <w:szCs w:val="20"/>
        </w:rPr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2992730" r:id="rId8"/>
        </w:object>
      </w:r>
      <w:r w:rsidR="00784935" w:rsidRPr="00F06B6F">
        <w:rPr>
          <w:b/>
          <w:sz w:val="20"/>
          <w:szCs w:val="20"/>
        </w:rPr>
        <w:t xml:space="preserve">             </w:t>
      </w:r>
    </w:p>
    <w:p w:rsidR="001B1C0B" w:rsidRDefault="001B1C0B" w:rsidP="00D037C6">
      <w:pPr>
        <w:tabs>
          <w:tab w:val="left" w:pos="1425"/>
          <w:tab w:val="left" w:pos="6240"/>
        </w:tabs>
        <w:jc w:val="center"/>
        <w:rPr>
          <w:b/>
          <w:sz w:val="20"/>
          <w:szCs w:val="20"/>
        </w:rPr>
      </w:pPr>
    </w:p>
    <w:p w:rsidR="001B1C0B" w:rsidRDefault="001B1C0B" w:rsidP="00D037C6">
      <w:pPr>
        <w:tabs>
          <w:tab w:val="left" w:pos="1425"/>
          <w:tab w:val="left" w:pos="6240"/>
        </w:tabs>
        <w:jc w:val="center"/>
        <w:rPr>
          <w:b/>
          <w:sz w:val="20"/>
          <w:szCs w:val="20"/>
        </w:rPr>
      </w:pPr>
    </w:p>
    <w:p w:rsidR="001B1C0B" w:rsidRDefault="001B1C0B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</w:p>
    <w:p w:rsidR="001B1C0B" w:rsidRDefault="001B1C0B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</w:p>
    <w:p w:rsidR="001B1C0B" w:rsidRDefault="001B1C0B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</w:p>
    <w:p w:rsidR="001B1C0B" w:rsidRDefault="001B1C0B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</w:p>
    <w:p w:rsidR="001B1C0B" w:rsidRDefault="001B1C0B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</w:p>
    <w:p w:rsidR="001B1C0B" w:rsidRPr="0017013E" w:rsidRDefault="00665B5E" w:rsidP="0017013E">
      <w:pPr>
        <w:tabs>
          <w:tab w:val="left" w:pos="1425"/>
          <w:tab w:val="left" w:pos="624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Modelo</w:t>
      </w:r>
      <w:r w:rsidR="001B1C0B" w:rsidRPr="0017013E">
        <w:rPr>
          <w:rFonts w:ascii="Arial" w:hAnsi="Arial" w:cs="Arial"/>
          <w:b/>
        </w:rPr>
        <w:t xml:space="preserve"> de Brinquedos Adaptados</w:t>
      </w:r>
    </w:p>
    <w:p w:rsidR="001B1C0B" w:rsidRDefault="001B1C0B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</w:p>
    <w:p w:rsidR="001B1C0B" w:rsidRDefault="001B1C0B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</w:p>
    <w:p w:rsidR="00784935" w:rsidRDefault="001B1C0B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>
            <wp:extent cx="2895600" cy="2095500"/>
            <wp:effectExtent l="19050" t="0" r="0" b="0"/>
            <wp:docPr id="3" name="Imagem 3" descr="C:\Users\elaine\Desktop\BrinquedosAdaptados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BrinquedosAdaptados-1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966" cy="2097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F06B6F">
        <w:rPr>
          <w:b/>
          <w:sz w:val="20"/>
          <w:szCs w:val="20"/>
        </w:rPr>
        <w:t xml:space="preserve">                       </w:t>
      </w:r>
      <w:r w:rsidR="0017013E">
        <w:rPr>
          <w:b/>
          <w:noProof/>
          <w:sz w:val="20"/>
          <w:szCs w:val="20"/>
        </w:rPr>
        <w:drawing>
          <wp:inline distT="0" distB="0" distL="0" distR="0">
            <wp:extent cx="2581275" cy="2095500"/>
            <wp:effectExtent l="19050" t="0" r="9525" b="0"/>
            <wp:docPr id="4" name="Imagem 4" descr="C:\Users\elaine\Desktop\Brinquedos-adaptados-parques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ine\Desktop\Brinquedos-adaptados-parques_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4BE" w:rsidRDefault="00A424BE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</w:p>
    <w:p w:rsidR="00A424BE" w:rsidRDefault="00A424BE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</w:p>
    <w:p w:rsidR="00A424BE" w:rsidRDefault="00A424BE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</w:p>
    <w:p w:rsidR="0017013E" w:rsidRDefault="0017013E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</w:p>
    <w:p w:rsidR="0017013E" w:rsidRDefault="006D19DB" w:rsidP="001B1C0B">
      <w:pPr>
        <w:tabs>
          <w:tab w:val="left" w:pos="1425"/>
          <w:tab w:val="left" w:pos="6240"/>
        </w:tabs>
        <w:rPr>
          <w:rFonts w:ascii="Arial" w:hAnsi="Arial" w:cs="Arial"/>
          <w:b/>
          <w:sz w:val="22"/>
          <w:szCs w:val="22"/>
        </w:rPr>
      </w:pPr>
      <w:r>
        <w:rPr>
          <w:b/>
          <w:noProof/>
          <w:sz w:val="20"/>
          <w:szCs w:val="20"/>
        </w:rPr>
        <w:drawing>
          <wp:inline distT="0" distB="0" distL="0" distR="0">
            <wp:extent cx="2895600" cy="1933575"/>
            <wp:effectExtent l="1905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4BE">
        <w:rPr>
          <w:rFonts w:ascii="Arial" w:hAnsi="Arial" w:cs="Arial"/>
          <w:b/>
          <w:sz w:val="22"/>
          <w:szCs w:val="22"/>
        </w:rPr>
        <w:t xml:space="preserve">            </w:t>
      </w:r>
      <w:r>
        <w:rPr>
          <w:noProof/>
        </w:rPr>
        <w:drawing>
          <wp:inline distT="0" distB="0" distL="0" distR="0">
            <wp:extent cx="2895600" cy="1933575"/>
            <wp:effectExtent l="1905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2"/>
          <w:szCs w:val="22"/>
        </w:rPr>
        <w:t xml:space="preserve">  </w:t>
      </w:r>
    </w:p>
    <w:p w:rsidR="00A424BE" w:rsidRDefault="00A424BE" w:rsidP="001B1C0B">
      <w:pPr>
        <w:tabs>
          <w:tab w:val="left" w:pos="1425"/>
          <w:tab w:val="left" w:pos="6240"/>
        </w:tabs>
        <w:rPr>
          <w:rFonts w:ascii="Arial" w:hAnsi="Arial" w:cs="Arial"/>
          <w:b/>
          <w:sz w:val="22"/>
          <w:szCs w:val="22"/>
        </w:rPr>
      </w:pPr>
    </w:p>
    <w:p w:rsidR="00A424BE" w:rsidRDefault="00A424BE" w:rsidP="001B1C0B">
      <w:pPr>
        <w:tabs>
          <w:tab w:val="left" w:pos="1425"/>
          <w:tab w:val="left" w:pos="6240"/>
        </w:tabs>
        <w:rPr>
          <w:rFonts w:ascii="Arial" w:hAnsi="Arial" w:cs="Arial"/>
          <w:b/>
          <w:sz w:val="22"/>
          <w:szCs w:val="22"/>
        </w:rPr>
      </w:pPr>
    </w:p>
    <w:p w:rsidR="00A424BE" w:rsidRPr="00A424BE" w:rsidRDefault="00A424BE" w:rsidP="001B1C0B">
      <w:pPr>
        <w:tabs>
          <w:tab w:val="left" w:pos="1425"/>
          <w:tab w:val="left" w:pos="6240"/>
        </w:tabs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>
            <wp:extent cx="2781300" cy="3352800"/>
            <wp:effectExtent l="1905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24BE" w:rsidRPr="00A424BE" w:rsidSect="00885C0B">
      <w:headerReference w:type="default" r:id="rId14"/>
      <w:headerReference w:type="first" r:id="rId15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0F4" w:rsidRDefault="000010F4" w:rsidP="002172CB">
      <w:pPr>
        <w:pStyle w:val="Cabealho"/>
      </w:pPr>
      <w:r>
        <w:separator/>
      </w:r>
    </w:p>
  </w:endnote>
  <w:endnote w:type="continuationSeparator" w:id="0">
    <w:p w:rsidR="000010F4" w:rsidRDefault="000010F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0F4" w:rsidRDefault="000010F4" w:rsidP="002172CB">
      <w:pPr>
        <w:pStyle w:val="Cabealho"/>
      </w:pPr>
      <w:r>
        <w:separator/>
      </w:r>
    </w:p>
  </w:footnote>
  <w:footnote w:type="continuationSeparator" w:id="0">
    <w:p w:rsidR="000010F4" w:rsidRDefault="000010F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12" w:rsidRDefault="00B56112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B56112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B56112" w:rsidRDefault="00B56112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2992731" r:id="rId2"/>
            </w:object>
          </w:r>
        </w:p>
        <w:p w:rsidR="00B56112" w:rsidRPr="00287355" w:rsidRDefault="00B56112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B56112" w:rsidRDefault="00B56112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56112" w:rsidRPr="00107FA2" w:rsidRDefault="00B56112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B56112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F17313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56112" w:rsidRPr="00FD1B0F" w:rsidRDefault="00B56112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56112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112" w:rsidRPr="001F7A0C" w:rsidRDefault="00B5611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56112" w:rsidRPr="001F35CE" w:rsidRDefault="00D2552D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236</w:t>
          </w:r>
          <w:r w:rsidR="00B56112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B56112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56112" w:rsidRPr="00107FA2" w:rsidRDefault="00B5611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56112" w:rsidRPr="00107FA2" w:rsidRDefault="00B5611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56112" w:rsidRPr="001F7A0C" w:rsidRDefault="00B5611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B56112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56112" w:rsidRDefault="00B5611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56112" w:rsidRDefault="00665B5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18</w:t>
          </w:r>
          <w:r w:rsidR="00B56112">
            <w:rPr>
              <w:rFonts w:ascii="Arial" w:hAnsi="Arial" w:cs="Arial"/>
              <w:bCs/>
              <w:sz w:val="20"/>
              <w:szCs w:val="20"/>
            </w:rPr>
            <w:t>/0</w:t>
          </w:r>
          <w:r w:rsidR="00156B9F">
            <w:rPr>
              <w:rFonts w:ascii="Arial" w:hAnsi="Arial" w:cs="Arial"/>
              <w:bCs/>
              <w:sz w:val="20"/>
              <w:szCs w:val="20"/>
            </w:rPr>
            <w:t>4</w:t>
          </w:r>
          <w:r w:rsidR="00B56112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B56112" w:rsidRDefault="00B5611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5611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5611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56112" w:rsidRPr="00F2782E" w:rsidRDefault="00B5611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F2782E" w:rsidRDefault="00B5611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56112" w:rsidRPr="00561F42" w:rsidRDefault="00B56112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10F4"/>
    <w:rsid w:val="00001FBA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20D3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B2D"/>
    <w:rsid w:val="00072F94"/>
    <w:rsid w:val="00073255"/>
    <w:rsid w:val="000761C3"/>
    <w:rsid w:val="00076F85"/>
    <w:rsid w:val="0008063A"/>
    <w:rsid w:val="00080CB9"/>
    <w:rsid w:val="0008784D"/>
    <w:rsid w:val="00087C32"/>
    <w:rsid w:val="00092F9F"/>
    <w:rsid w:val="00095AD2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F69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539B"/>
    <w:rsid w:val="00136E46"/>
    <w:rsid w:val="00140AC2"/>
    <w:rsid w:val="00140FFC"/>
    <w:rsid w:val="00143017"/>
    <w:rsid w:val="00145432"/>
    <w:rsid w:val="00154562"/>
    <w:rsid w:val="00154DB9"/>
    <w:rsid w:val="001552F9"/>
    <w:rsid w:val="00156B9F"/>
    <w:rsid w:val="00157DA2"/>
    <w:rsid w:val="00157E1C"/>
    <w:rsid w:val="001612D3"/>
    <w:rsid w:val="00163314"/>
    <w:rsid w:val="0016360B"/>
    <w:rsid w:val="00163C08"/>
    <w:rsid w:val="00164BCC"/>
    <w:rsid w:val="001664EB"/>
    <w:rsid w:val="001676AD"/>
    <w:rsid w:val="0017013E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1C0B"/>
    <w:rsid w:val="001B391B"/>
    <w:rsid w:val="001B6F09"/>
    <w:rsid w:val="001C0D68"/>
    <w:rsid w:val="001C134A"/>
    <w:rsid w:val="001C190A"/>
    <w:rsid w:val="001C2CC3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6D99"/>
    <w:rsid w:val="001D7374"/>
    <w:rsid w:val="001E0120"/>
    <w:rsid w:val="001E0CE9"/>
    <w:rsid w:val="001E0D6E"/>
    <w:rsid w:val="001E324F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2244"/>
    <w:rsid w:val="00214068"/>
    <w:rsid w:val="00215260"/>
    <w:rsid w:val="00215FF3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6CEA"/>
    <w:rsid w:val="002C735E"/>
    <w:rsid w:val="002C7C33"/>
    <w:rsid w:val="002D18AE"/>
    <w:rsid w:val="002D274E"/>
    <w:rsid w:val="002D7E86"/>
    <w:rsid w:val="002E1FDB"/>
    <w:rsid w:val="002E7509"/>
    <w:rsid w:val="002E7E1E"/>
    <w:rsid w:val="002F47B9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049A"/>
    <w:rsid w:val="00312146"/>
    <w:rsid w:val="00313395"/>
    <w:rsid w:val="00313C7C"/>
    <w:rsid w:val="00314470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5E4F"/>
    <w:rsid w:val="00396B3F"/>
    <w:rsid w:val="003972F3"/>
    <w:rsid w:val="003A12BC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6194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4CD3"/>
    <w:rsid w:val="00476E45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6E32"/>
    <w:rsid w:val="004A1EA5"/>
    <w:rsid w:val="004A1FB0"/>
    <w:rsid w:val="004A20A6"/>
    <w:rsid w:val="004A44A9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04BA"/>
    <w:rsid w:val="004E2A31"/>
    <w:rsid w:val="004E2A5D"/>
    <w:rsid w:val="004E2BE1"/>
    <w:rsid w:val="004F1C8F"/>
    <w:rsid w:val="004F2250"/>
    <w:rsid w:val="004F3812"/>
    <w:rsid w:val="004F5015"/>
    <w:rsid w:val="004F503E"/>
    <w:rsid w:val="004F6A36"/>
    <w:rsid w:val="004F70D8"/>
    <w:rsid w:val="004F7887"/>
    <w:rsid w:val="0050078F"/>
    <w:rsid w:val="005019CF"/>
    <w:rsid w:val="005030B1"/>
    <w:rsid w:val="005051D3"/>
    <w:rsid w:val="005054E2"/>
    <w:rsid w:val="00506866"/>
    <w:rsid w:val="00510495"/>
    <w:rsid w:val="00510A44"/>
    <w:rsid w:val="005118C7"/>
    <w:rsid w:val="00513E62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6E4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96D87"/>
    <w:rsid w:val="005A10C0"/>
    <w:rsid w:val="005A62CD"/>
    <w:rsid w:val="005A6DC5"/>
    <w:rsid w:val="005B07B5"/>
    <w:rsid w:val="005B128E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5F48C7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270E4"/>
    <w:rsid w:val="00627481"/>
    <w:rsid w:val="006309AE"/>
    <w:rsid w:val="006404F3"/>
    <w:rsid w:val="00643846"/>
    <w:rsid w:val="00646B3E"/>
    <w:rsid w:val="00647E8A"/>
    <w:rsid w:val="00656550"/>
    <w:rsid w:val="00665B5E"/>
    <w:rsid w:val="00665D1D"/>
    <w:rsid w:val="006677AB"/>
    <w:rsid w:val="00670C4C"/>
    <w:rsid w:val="006713D7"/>
    <w:rsid w:val="00677D99"/>
    <w:rsid w:val="006800D0"/>
    <w:rsid w:val="0068151E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4702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19DB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39E"/>
    <w:rsid w:val="006F6714"/>
    <w:rsid w:val="006F7B38"/>
    <w:rsid w:val="007022D2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86365"/>
    <w:rsid w:val="007929DF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986"/>
    <w:rsid w:val="00832B7E"/>
    <w:rsid w:val="008336FD"/>
    <w:rsid w:val="008352D9"/>
    <w:rsid w:val="00836F0A"/>
    <w:rsid w:val="00840881"/>
    <w:rsid w:val="00840A78"/>
    <w:rsid w:val="00840A8A"/>
    <w:rsid w:val="00846BCF"/>
    <w:rsid w:val="00847ADC"/>
    <w:rsid w:val="0085393A"/>
    <w:rsid w:val="0085639C"/>
    <w:rsid w:val="008572BC"/>
    <w:rsid w:val="00860783"/>
    <w:rsid w:val="00863280"/>
    <w:rsid w:val="00864700"/>
    <w:rsid w:val="00867699"/>
    <w:rsid w:val="00867F27"/>
    <w:rsid w:val="00870A95"/>
    <w:rsid w:val="00874BCA"/>
    <w:rsid w:val="00874E6E"/>
    <w:rsid w:val="00875818"/>
    <w:rsid w:val="008773E3"/>
    <w:rsid w:val="0088328F"/>
    <w:rsid w:val="00885117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72FB"/>
    <w:rsid w:val="008B7C65"/>
    <w:rsid w:val="008C2706"/>
    <w:rsid w:val="008C2EFA"/>
    <w:rsid w:val="008C3979"/>
    <w:rsid w:val="008C3FEC"/>
    <w:rsid w:val="008C56CD"/>
    <w:rsid w:val="008C7F89"/>
    <w:rsid w:val="008D659C"/>
    <w:rsid w:val="008D6BFA"/>
    <w:rsid w:val="008E4ADB"/>
    <w:rsid w:val="008E6CCE"/>
    <w:rsid w:val="008F1DB1"/>
    <w:rsid w:val="008F2EDE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5EC"/>
    <w:rsid w:val="00916C42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3248"/>
    <w:rsid w:val="00955DE1"/>
    <w:rsid w:val="00956EEB"/>
    <w:rsid w:val="009635CD"/>
    <w:rsid w:val="009642D7"/>
    <w:rsid w:val="009646ED"/>
    <w:rsid w:val="00964EDA"/>
    <w:rsid w:val="009653BD"/>
    <w:rsid w:val="00970924"/>
    <w:rsid w:val="00970D3D"/>
    <w:rsid w:val="00973AE6"/>
    <w:rsid w:val="00974159"/>
    <w:rsid w:val="0097476C"/>
    <w:rsid w:val="009755EF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6D69"/>
    <w:rsid w:val="009E72D7"/>
    <w:rsid w:val="009E7741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357EB"/>
    <w:rsid w:val="00A40E6E"/>
    <w:rsid w:val="00A41541"/>
    <w:rsid w:val="00A424BE"/>
    <w:rsid w:val="00A4431D"/>
    <w:rsid w:val="00A45C80"/>
    <w:rsid w:val="00A472A7"/>
    <w:rsid w:val="00A55582"/>
    <w:rsid w:val="00A55A8E"/>
    <w:rsid w:val="00A56DF9"/>
    <w:rsid w:val="00A56EC7"/>
    <w:rsid w:val="00A579BA"/>
    <w:rsid w:val="00A60AEC"/>
    <w:rsid w:val="00A60BAF"/>
    <w:rsid w:val="00A631D0"/>
    <w:rsid w:val="00A63A60"/>
    <w:rsid w:val="00A64270"/>
    <w:rsid w:val="00A66089"/>
    <w:rsid w:val="00A66112"/>
    <w:rsid w:val="00A66976"/>
    <w:rsid w:val="00A70027"/>
    <w:rsid w:val="00A7220E"/>
    <w:rsid w:val="00A75136"/>
    <w:rsid w:val="00A7630A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8BD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30EF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AF7F6F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725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6112"/>
    <w:rsid w:val="00B61BBB"/>
    <w:rsid w:val="00B620ED"/>
    <w:rsid w:val="00B6288B"/>
    <w:rsid w:val="00B63AF9"/>
    <w:rsid w:val="00B67122"/>
    <w:rsid w:val="00B712C7"/>
    <w:rsid w:val="00B751F4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58F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57C7"/>
    <w:rsid w:val="00C06E7C"/>
    <w:rsid w:val="00C10254"/>
    <w:rsid w:val="00C10F50"/>
    <w:rsid w:val="00C14A2A"/>
    <w:rsid w:val="00C16F17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D85"/>
    <w:rsid w:val="00C66383"/>
    <w:rsid w:val="00C664EF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9A2"/>
    <w:rsid w:val="00CD27B4"/>
    <w:rsid w:val="00CD3275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0B0B"/>
    <w:rsid w:val="00CF38F1"/>
    <w:rsid w:val="00CF7349"/>
    <w:rsid w:val="00CF73AF"/>
    <w:rsid w:val="00D01643"/>
    <w:rsid w:val="00D02E53"/>
    <w:rsid w:val="00D037C6"/>
    <w:rsid w:val="00D045B7"/>
    <w:rsid w:val="00D07B19"/>
    <w:rsid w:val="00D12397"/>
    <w:rsid w:val="00D1270E"/>
    <w:rsid w:val="00D14A97"/>
    <w:rsid w:val="00D14BD9"/>
    <w:rsid w:val="00D15E7A"/>
    <w:rsid w:val="00D205F6"/>
    <w:rsid w:val="00D21377"/>
    <w:rsid w:val="00D2552D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A4"/>
    <w:rsid w:val="00D526DA"/>
    <w:rsid w:val="00D5391F"/>
    <w:rsid w:val="00D54AA3"/>
    <w:rsid w:val="00D604BB"/>
    <w:rsid w:val="00D60DDA"/>
    <w:rsid w:val="00D63370"/>
    <w:rsid w:val="00D66680"/>
    <w:rsid w:val="00D70768"/>
    <w:rsid w:val="00D7137C"/>
    <w:rsid w:val="00D75C68"/>
    <w:rsid w:val="00D766BE"/>
    <w:rsid w:val="00D80D00"/>
    <w:rsid w:val="00D82F9C"/>
    <w:rsid w:val="00D8356A"/>
    <w:rsid w:val="00D8407D"/>
    <w:rsid w:val="00D841D5"/>
    <w:rsid w:val="00D86BEC"/>
    <w:rsid w:val="00D86CFE"/>
    <w:rsid w:val="00D87071"/>
    <w:rsid w:val="00D91288"/>
    <w:rsid w:val="00D9190E"/>
    <w:rsid w:val="00D9191B"/>
    <w:rsid w:val="00D9274C"/>
    <w:rsid w:val="00D93572"/>
    <w:rsid w:val="00D94E44"/>
    <w:rsid w:val="00D95BD7"/>
    <w:rsid w:val="00D95E62"/>
    <w:rsid w:val="00DA37AD"/>
    <w:rsid w:val="00DA46CD"/>
    <w:rsid w:val="00DA50FF"/>
    <w:rsid w:val="00DB35EC"/>
    <w:rsid w:val="00DB3A59"/>
    <w:rsid w:val="00DB60A8"/>
    <w:rsid w:val="00DC02DF"/>
    <w:rsid w:val="00DC02F7"/>
    <w:rsid w:val="00DC1E08"/>
    <w:rsid w:val="00DD1FE0"/>
    <w:rsid w:val="00DD2381"/>
    <w:rsid w:val="00DD4F3A"/>
    <w:rsid w:val="00DD54A6"/>
    <w:rsid w:val="00DD6AE0"/>
    <w:rsid w:val="00DD7125"/>
    <w:rsid w:val="00DD7B82"/>
    <w:rsid w:val="00DE12BA"/>
    <w:rsid w:val="00DE13E6"/>
    <w:rsid w:val="00DE5109"/>
    <w:rsid w:val="00DF04FC"/>
    <w:rsid w:val="00DF0623"/>
    <w:rsid w:val="00DF095E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328F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53E9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47A5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07A8"/>
    <w:rsid w:val="00F06B6F"/>
    <w:rsid w:val="00F06CF4"/>
    <w:rsid w:val="00F07CDB"/>
    <w:rsid w:val="00F16E4F"/>
    <w:rsid w:val="00F17313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7FA9"/>
    <w:rsid w:val="00F94228"/>
    <w:rsid w:val="00F94AAB"/>
    <w:rsid w:val="00F96F5A"/>
    <w:rsid w:val="00F97A11"/>
    <w:rsid w:val="00FA15BD"/>
    <w:rsid w:val="00FA44BB"/>
    <w:rsid w:val="00FB1E22"/>
    <w:rsid w:val="00FB22CD"/>
    <w:rsid w:val="00FB59D3"/>
    <w:rsid w:val="00FB5F32"/>
    <w:rsid w:val="00FB7027"/>
    <w:rsid w:val="00FB7DDA"/>
    <w:rsid w:val="00FC1873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E6EB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B6922-E771-40C0-A935-E96F9A56F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2023-04-06T12:02:00Z</cp:lastPrinted>
  <dcterms:created xsi:type="dcterms:W3CDTF">2023-04-14T19:52:00Z</dcterms:created>
  <dcterms:modified xsi:type="dcterms:W3CDTF">2023-04-14T19:52:00Z</dcterms:modified>
</cp:coreProperties>
</file>