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9E3261">
        <w:rPr>
          <w:rFonts w:ascii="Times New Roman" w:hAnsi="Times New Roman" w:cs="Times New Roman"/>
          <w:b/>
          <w:bCs/>
          <w:sz w:val="24"/>
          <w:szCs w:val="24"/>
        </w:rPr>
        <w:t>1.694, de 18 de fevereiro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E8564A" w:rsidRPr="00851830" w:rsidRDefault="00E8564A" w:rsidP="00E8564A">
      <w:pPr>
        <w:spacing w:after="120" w:line="360" w:lineRule="auto"/>
        <w:ind w:left="2835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“</w:t>
      </w:r>
      <w:r w:rsidRPr="00863383">
        <w:rPr>
          <w:rFonts w:ascii="Times New Roman" w:hAnsi="Times New Roman"/>
          <w:b/>
          <w:bCs/>
          <w:i/>
          <w:sz w:val="24"/>
          <w:szCs w:val="24"/>
        </w:rPr>
        <w:t xml:space="preserve">Altera </w:t>
      </w:r>
      <w:r>
        <w:rPr>
          <w:rFonts w:ascii="Times New Roman" w:hAnsi="Times New Roman"/>
          <w:b/>
          <w:bCs/>
          <w:i/>
          <w:sz w:val="24"/>
          <w:szCs w:val="24"/>
        </w:rPr>
        <w:t>os incisos I e II do artigo 2º e os incisos I, II e III do artigo 3º da Lei Ordinária Municipal nº 1.672/2021 e dá outras providências.”</w:t>
      </w: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E8564A" w:rsidRDefault="00E8564A" w:rsidP="00E8564A">
      <w:pPr>
        <w:pStyle w:val="Textbody"/>
        <w:spacing w:line="360" w:lineRule="auto"/>
        <w:ind w:firstLine="1701"/>
        <w:jc w:val="both"/>
        <w:rPr>
          <w:rFonts w:cs="Times New Roman"/>
        </w:rPr>
      </w:pPr>
      <w:r w:rsidRPr="00EC65EE">
        <w:rPr>
          <w:rFonts w:cs="Times New Roman"/>
          <w:b/>
        </w:rPr>
        <w:t>Art. 1º</w:t>
      </w:r>
      <w:r>
        <w:rPr>
          <w:rFonts w:cs="Times New Roman"/>
          <w:b/>
        </w:rPr>
        <w:t>.</w:t>
      </w:r>
      <w:r w:rsidRPr="00EC65EE">
        <w:rPr>
          <w:rFonts w:cs="Times New Roman"/>
          <w:b/>
        </w:rPr>
        <w:t xml:space="preserve"> </w:t>
      </w:r>
      <w:r w:rsidRPr="00EC65EE">
        <w:rPr>
          <w:rFonts w:cs="Times New Roman"/>
        </w:rPr>
        <w:t>O</w:t>
      </w:r>
      <w:r>
        <w:rPr>
          <w:rFonts w:cs="Times New Roman"/>
        </w:rPr>
        <w:t>s incisos I e II</w:t>
      </w:r>
      <w:r w:rsidRPr="00EC65EE">
        <w:rPr>
          <w:rFonts w:cs="Times New Roman"/>
        </w:rPr>
        <w:t xml:space="preserve"> </w:t>
      </w:r>
      <w:r>
        <w:rPr>
          <w:rFonts w:cs="Times New Roman"/>
        </w:rPr>
        <w:t>do a</w:t>
      </w:r>
      <w:r w:rsidRPr="00EC65EE">
        <w:rPr>
          <w:rFonts w:cs="Times New Roman"/>
        </w:rPr>
        <w:t>rt</w:t>
      </w:r>
      <w:r>
        <w:rPr>
          <w:rFonts w:cs="Times New Roman"/>
        </w:rPr>
        <w:t xml:space="preserve">igo </w:t>
      </w:r>
      <w:r w:rsidRPr="00EC65EE">
        <w:rPr>
          <w:rFonts w:cs="Times New Roman"/>
        </w:rPr>
        <w:t xml:space="preserve">2º da Lei </w:t>
      </w:r>
      <w:r>
        <w:rPr>
          <w:rFonts w:cs="Times New Roman"/>
        </w:rPr>
        <w:t xml:space="preserve">Ordinária </w:t>
      </w:r>
      <w:r w:rsidRPr="00EC65EE">
        <w:rPr>
          <w:rFonts w:cs="Times New Roman"/>
        </w:rPr>
        <w:t>Municipal nº 1.672</w:t>
      </w:r>
      <w:r>
        <w:rPr>
          <w:rFonts w:cs="Times New Roman"/>
        </w:rPr>
        <w:t xml:space="preserve">, </w:t>
      </w:r>
      <w:r w:rsidRPr="00EC65EE">
        <w:rPr>
          <w:rFonts w:cs="Times New Roman"/>
        </w:rPr>
        <w:t>de 06 de outubro de 2021</w:t>
      </w:r>
      <w:r>
        <w:rPr>
          <w:rFonts w:cs="Times New Roman"/>
        </w:rPr>
        <w:t xml:space="preserve">, </w:t>
      </w:r>
      <w:r w:rsidRPr="00EC65EE">
        <w:rPr>
          <w:rFonts w:cs="Times New Roman"/>
        </w:rPr>
        <w:t>passa</w:t>
      </w:r>
      <w:r>
        <w:rPr>
          <w:rFonts w:cs="Times New Roman"/>
        </w:rPr>
        <w:t>m</w:t>
      </w:r>
      <w:r w:rsidRPr="00EC65EE">
        <w:rPr>
          <w:rFonts w:cs="Times New Roman"/>
        </w:rPr>
        <w:t xml:space="preserve"> a vigorar com as seguintes alterações:</w:t>
      </w:r>
    </w:p>
    <w:p w:rsidR="00E8564A" w:rsidRPr="002B1D43" w:rsidRDefault="00E8564A" w:rsidP="00E8564A">
      <w:pPr>
        <w:spacing w:after="120"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Art. 2°.</w:t>
      </w:r>
      <w:r>
        <w:rPr>
          <w:rFonts w:ascii="Times New Roman" w:hAnsi="Times New Roman"/>
          <w:color w:val="000000"/>
          <w:sz w:val="24"/>
          <w:szCs w:val="24"/>
        </w:rPr>
        <w:t xml:space="preserve"> [...]</w:t>
      </w:r>
    </w:p>
    <w:p w:rsidR="00E8564A" w:rsidRDefault="00E8564A" w:rsidP="00E8564A">
      <w:pPr>
        <w:spacing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Um prédio para armazém, coberto de</w:t>
      </w:r>
      <w:r>
        <w:rPr>
          <w:rFonts w:ascii="Times New Roman" w:hAnsi="Times New Roman"/>
          <w:color w:val="000000"/>
          <w:sz w:val="24"/>
          <w:szCs w:val="24"/>
        </w:rPr>
        <w:t xml:space="preserve"> telhas e cimento situado na Rua Presidente Vargas, Lajinha/MG, matrícula nº 8566, com seu lote medindo 304,50 m² (trezentos e quatro metros e cinquenta centímetros quadrados)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End"/>
      <w:r w:rsidRPr="002B1D43">
        <w:rPr>
          <w:rFonts w:ascii="Times New Roman" w:hAnsi="Times New Roman"/>
          <w:color w:val="000000"/>
          <w:sz w:val="24"/>
          <w:szCs w:val="24"/>
        </w:rPr>
        <w:t>com as seguintes car</w:t>
      </w:r>
      <w:r>
        <w:rPr>
          <w:rFonts w:ascii="Times New Roman" w:hAnsi="Times New Roman"/>
          <w:color w:val="000000"/>
          <w:sz w:val="24"/>
          <w:szCs w:val="24"/>
        </w:rPr>
        <w:t xml:space="preserve">acterísticas e confrontações: </w:t>
      </w:r>
      <w:r w:rsidRPr="002B1D43">
        <w:rPr>
          <w:rFonts w:ascii="Times New Roman" w:hAnsi="Times New Roman"/>
          <w:color w:val="000000"/>
          <w:sz w:val="24"/>
          <w:szCs w:val="24"/>
        </w:rPr>
        <w:t>Frente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8,70 (oito e setent</w:t>
      </w:r>
      <w:r>
        <w:rPr>
          <w:rFonts w:ascii="Times New Roman" w:hAnsi="Times New Roman"/>
          <w:color w:val="000000"/>
          <w:sz w:val="24"/>
          <w:szCs w:val="24"/>
        </w:rPr>
        <w:t>a) metros confrontando com a Avenida Antônio Florêncio Alvim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(antiga</w:t>
      </w:r>
      <w:r>
        <w:rPr>
          <w:rFonts w:ascii="Times New Roman" w:hAnsi="Times New Roman"/>
          <w:color w:val="000000"/>
          <w:sz w:val="24"/>
          <w:szCs w:val="24"/>
        </w:rPr>
        <w:t xml:space="preserve"> Av. Presidente Vargas); </w:t>
      </w:r>
      <w:r w:rsidRPr="002B1D43">
        <w:rPr>
          <w:rFonts w:ascii="Times New Roman" w:hAnsi="Times New Roman"/>
          <w:color w:val="000000"/>
          <w:sz w:val="24"/>
          <w:szCs w:val="24"/>
        </w:rPr>
        <w:t>Fundos: 8,70 (oito e setenta) metros confrontando com imóvel d</w:t>
      </w:r>
      <w:r>
        <w:rPr>
          <w:rFonts w:ascii="Times New Roman" w:hAnsi="Times New Roman"/>
          <w:color w:val="000000"/>
          <w:sz w:val="24"/>
          <w:szCs w:val="24"/>
        </w:rPr>
        <w:t xml:space="preserve">e Aparecida das Dores Lacerda – CPF: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603.396.246-04,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2B1D43">
        <w:rPr>
          <w:rFonts w:ascii="Times New Roman" w:hAnsi="Times New Roman"/>
          <w:color w:val="000000"/>
          <w:sz w:val="24"/>
          <w:szCs w:val="24"/>
        </w:rPr>
        <w:t>roprietári</w:t>
      </w:r>
      <w:r>
        <w:rPr>
          <w:rFonts w:ascii="Times New Roman" w:hAnsi="Times New Roman"/>
          <w:color w:val="000000"/>
          <w:sz w:val="24"/>
          <w:szCs w:val="24"/>
        </w:rPr>
        <w:t>o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Matrícula nº 5.830; </w:t>
      </w:r>
      <w:r w:rsidRPr="002B1D43">
        <w:rPr>
          <w:rFonts w:ascii="Times New Roman" w:hAnsi="Times New Roman"/>
          <w:color w:val="000000"/>
          <w:sz w:val="24"/>
          <w:szCs w:val="24"/>
        </w:rPr>
        <w:t>Lateral Dire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2B1D43">
        <w:rPr>
          <w:rFonts w:ascii="Times New Roman" w:hAnsi="Times New Roman"/>
          <w:color w:val="000000"/>
          <w:sz w:val="24"/>
          <w:szCs w:val="24"/>
        </w:rPr>
        <w:t>ta: 35,00 (trinta e cinco) metros</w:t>
      </w:r>
      <w:r>
        <w:rPr>
          <w:rFonts w:ascii="Times New Roman" w:hAnsi="Times New Roman"/>
          <w:color w:val="000000"/>
          <w:sz w:val="24"/>
          <w:szCs w:val="24"/>
        </w:rPr>
        <w:t xml:space="preserve"> confrontando com o imóvel de Si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lvio </w:t>
      </w:r>
      <w:r>
        <w:rPr>
          <w:rFonts w:ascii="Times New Roman" w:hAnsi="Times New Roman"/>
          <w:color w:val="000000"/>
          <w:sz w:val="24"/>
          <w:szCs w:val="24"/>
        </w:rPr>
        <w:t xml:space="preserve">Moreira Dias – </w:t>
      </w:r>
      <w:r w:rsidRPr="002B1D43">
        <w:rPr>
          <w:rFonts w:ascii="Times New Roman" w:hAnsi="Times New Roman"/>
          <w:color w:val="000000"/>
          <w:sz w:val="24"/>
          <w:szCs w:val="24"/>
        </w:rPr>
        <w:t>CPF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2B1D43">
        <w:rPr>
          <w:rFonts w:ascii="Times New Roman" w:hAnsi="Times New Roman"/>
          <w:color w:val="000000"/>
          <w:sz w:val="24"/>
          <w:szCs w:val="24"/>
        </w:rPr>
        <w:t>16</w:t>
      </w:r>
      <w:r>
        <w:rPr>
          <w:rFonts w:ascii="Times New Roman" w:hAnsi="Times New Roman"/>
          <w:color w:val="000000"/>
          <w:sz w:val="24"/>
          <w:szCs w:val="24"/>
        </w:rPr>
        <w:t>7.407.776-91, Proprietário, Matrícula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7379; </w:t>
      </w:r>
      <w:r>
        <w:rPr>
          <w:rFonts w:ascii="Times New Roman" w:hAnsi="Times New Roman"/>
          <w:color w:val="000000"/>
          <w:sz w:val="24"/>
          <w:szCs w:val="24"/>
        </w:rPr>
        <w:t>Lateral D</w:t>
      </w:r>
      <w:r w:rsidRPr="002B1D43">
        <w:rPr>
          <w:rFonts w:ascii="Times New Roman" w:hAnsi="Times New Roman"/>
          <w:color w:val="000000"/>
          <w:sz w:val="24"/>
          <w:szCs w:val="24"/>
        </w:rPr>
        <w:t>ire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2B1D43">
        <w:rPr>
          <w:rFonts w:ascii="Times New Roman" w:hAnsi="Times New Roman"/>
          <w:color w:val="000000"/>
          <w:sz w:val="24"/>
          <w:szCs w:val="24"/>
        </w:rPr>
        <w:t>ta: 35,00 (trinta e cinco) metros c</w:t>
      </w:r>
      <w:r>
        <w:rPr>
          <w:rFonts w:ascii="Times New Roman" w:hAnsi="Times New Roman"/>
          <w:color w:val="000000"/>
          <w:sz w:val="24"/>
          <w:szCs w:val="24"/>
        </w:rPr>
        <w:t xml:space="preserve">onfrontando com imóvel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Chaquibio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Sôares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de Oliveira – CPF: 042.041.406-10, P</w:t>
      </w:r>
      <w:r w:rsidRPr="002B1D43">
        <w:rPr>
          <w:rFonts w:ascii="Times New Roman" w:hAnsi="Times New Roman"/>
          <w:color w:val="000000"/>
          <w:sz w:val="24"/>
          <w:szCs w:val="24"/>
        </w:rPr>
        <w:t>roprietário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Matrícula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5445, </w:t>
      </w:r>
      <w:r w:rsidRPr="00F36899">
        <w:rPr>
          <w:rFonts w:ascii="Times New Roman" w:hAnsi="Times New Roman"/>
          <w:color w:val="000000"/>
          <w:sz w:val="24"/>
          <w:szCs w:val="24"/>
        </w:rPr>
        <w:t>avaliado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por </w:t>
      </w:r>
      <w:r w:rsidRPr="00D01CA8">
        <w:rPr>
          <w:rFonts w:ascii="Times New Roman" w:hAnsi="Times New Roman"/>
          <w:b/>
          <w:bCs/>
          <w:color w:val="000000"/>
          <w:sz w:val="24"/>
          <w:szCs w:val="24"/>
        </w:rPr>
        <w:t>R$ 300.000,00 (trezentos mil reais)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conforme certidão de avaliação da Prefeitura Municipal de Lajinha/MG.</w:t>
      </w:r>
    </w:p>
    <w:p w:rsidR="00E8564A" w:rsidRDefault="00E8564A" w:rsidP="00E8564A">
      <w:pPr>
        <w:spacing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</w:t>
      </w:r>
      <w:r>
        <w:rPr>
          <w:rFonts w:ascii="Times New Roman" w:hAnsi="Times New Roman"/>
          <w:b/>
          <w:color w:val="000000"/>
          <w:sz w:val="24"/>
          <w:szCs w:val="24"/>
        </w:rPr>
        <w:t>I</w:t>
      </w:r>
      <w:r w:rsidRPr="002B1D43">
        <w:rPr>
          <w:rFonts w:ascii="Times New Roman" w:hAnsi="Times New Roman"/>
          <w:b/>
          <w:color w:val="000000"/>
          <w:sz w:val="24"/>
          <w:szCs w:val="24"/>
        </w:rPr>
        <w:t xml:space="preserve">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Um imóvel denominado Areado, situado no Município de Lajinha/MG, com u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ma área de terras legítimas de </w:t>
      </w:r>
      <w:r>
        <w:rPr>
          <w:rFonts w:ascii="Times New Roman" w:hAnsi="Times New Roman"/>
          <w:color w:val="000000"/>
          <w:sz w:val="24"/>
          <w:szCs w:val="24"/>
        </w:rPr>
        <w:t xml:space="preserve">03.09.16 (três hectares, nove ares e dezesseis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centiares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) há, matrícula 8689,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com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s seguintes </w:t>
      </w:r>
      <w:r>
        <w:rPr>
          <w:rFonts w:ascii="Times New Roman" w:hAnsi="Times New Roman"/>
          <w:color w:val="000000"/>
          <w:sz w:val="24"/>
          <w:szCs w:val="24"/>
        </w:rPr>
        <w:t xml:space="preserve">coordenadas e confrontações: Inicia-se no ponto 76 definido pelas coordenadas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N: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7.767.478,149 m e E: 223.731,657 m, confrontando com ÁREA 01; desde segue até o ponto 75 definido pelas coordenadas N: 7.767.343,811 m e E: 223.801,499 m, com azimute de 152º31´49´´ e distância de 151,41 agora confrontando com José Simão Marque; deste segue até o ponto 18 definido pelas coordenadas N: 7.767.310,379 m e E:223.788.164 m com azimute de 201º44´43´´ e distância de 35,99 deste segue até o ponto 18 B definido pelas coordenadas N: 7.767.303,868 m e E: 223.785,011 m, com azimute de 205º50´11´´ e distância de 7,23 deste segue até o ponto 19 definido pelas coordenadas N: 7.767.300,715 m e E: 223.783,485 m, com azimute 205º50´11´´ e distancia de 3,50 deste segue até o ponto 1 definido pelas coordenadas N: 7.767.292,196 m e E: 223.780,842m, com azimute de 197º14´05´´ e distância de 8,92 agora confrontado com ÁREA 03; deste segue até o ponto 80 definido pelas coordenadas N: 7.767.317,054 m e E: 223.763,203 m,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azimute 324º38´26´´ e distância de 30,48 agora confrontando com ÁREA 01; deste segue até o ponto 79 definido pelas coordenadas N: 7.767.323,216 m e E: 223.758,831 m, com azimute de 324º38´26´´ e distância de 7,55 deste segue até o ponto 78 definido pelas coordenadas N: 7.767.252,805 m e E:223.623.398 m, com azimute 242º31´49´´ e distância de 152,64 deste segue até o ponto 77 definido pelas coordenadas N: 7.767.385,893 m e E: 223.544,206 m, com azimute de 332º31´49´´ e distância de 150,00 deste segue até o ponto 76 definido pelas coordenadas N: 7.767.478,149 m e E: 223.731,657 m, com azimute de 62º31´49´´ e distância de 200,00 deste segue até o ponto 75 definido pelas coordenadas N: 7.767.343,811 m e E: 223.801,499 m, com azimute de 152º31´49´´ e distância de 151,41 deste segue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até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o ponto 76 definido pelas coordenadas N: 7.767.478,149 m e E:223.731,657 m, com azimute de 332º31´49´´ e distância de 151,41. O perímetro acima descrito encerra uma área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de 03.09.16 (três hectares, nove ares e dezesseis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centiares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há,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avaliado no valor de R$ 150.000,00 (cento e cinquenta mil reais). Proprietário: O Município de Lajinha/MG, CNPJ 18.392.522.0001/41, com sede na Rua Sidney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Hubner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França Camargo, nº 69, Centro, Lajinha/MG. </w:t>
      </w:r>
    </w:p>
    <w:p w:rsidR="00E8564A" w:rsidRDefault="00E8564A" w:rsidP="00E8564A">
      <w:pPr>
        <w:pStyle w:val="Textbody"/>
        <w:spacing w:line="360" w:lineRule="auto"/>
        <w:ind w:firstLine="1701"/>
        <w:jc w:val="both"/>
        <w:rPr>
          <w:rFonts w:cs="Times New Roman"/>
        </w:rPr>
      </w:pPr>
      <w:r w:rsidRPr="00EC65EE">
        <w:rPr>
          <w:rFonts w:cs="Times New Roman"/>
          <w:b/>
        </w:rPr>
        <w:t xml:space="preserve">Art. </w:t>
      </w:r>
      <w:r>
        <w:rPr>
          <w:rFonts w:cs="Times New Roman"/>
          <w:b/>
        </w:rPr>
        <w:t>2</w:t>
      </w:r>
      <w:r w:rsidRPr="00EC65EE">
        <w:rPr>
          <w:rFonts w:cs="Times New Roman"/>
          <w:b/>
        </w:rPr>
        <w:t>º</w:t>
      </w:r>
      <w:r>
        <w:rPr>
          <w:rFonts w:cs="Times New Roman"/>
          <w:b/>
        </w:rPr>
        <w:t>.</w:t>
      </w:r>
      <w:r w:rsidRPr="00EC65EE">
        <w:rPr>
          <w:rFonts w:cs="Times New Roman"/>
          <w:b/>
        </w:rPr>
        <w:t xml:space="preserve"> </w:t>
      </w:r>
      <w:proofErr w:type="gramStart"/>
      <w:r w:rsidRPr="00EC65EE">
        <w:rPr>
          <w:rFonts w:cs="Times New Roman"/>
        </w:rPr>
        <w:t>O</w:t>
      </w:r>
      <w:r>
        <w:rPr>
          <w:rFonts w:cs="Times New Roman"/>
        </w:rPr>
        <w:t>s incisos I, II e III</w:t>
      </w:r>
      <w:proofErr w:type="gramEnd"/>
      <w:r>
        <w:rPr>
          <w:rFonts w:cs="Times New Roman"/>
        </w:rPr>
        <w:t xml:space="preserve"> do</w:t>
      </w:r>
      <w:r w:rsidRPr="00EC65EE">
        <w:rPr>
          <w:rFonts w:cs="Times New Roman"/>
        </w:rPr>
        <w:t xml:space="preserve"> </w:t>
      </w:r>
      <w:r>
        <w:rPr>
          <w:rFonts w:cs="Times New Roman"/>
        </w:rPr>
        <w:t>Art. 3</w:t>
      </w:r>
      <w:r w:rsidRPr="00EC65EE">
        <w:rPr>
          <w:rFonts w:cs="Times New Roman"/>
        </w:rPr>
        <w:t xml:space="preserve">º da Lei </w:t>
      </w:r>
      <w:r>
        <w:rPr>
          <w:rFonts w:cs="Times New Roman"/>
        </w:rPr>
        <w:t xml:space="preserve">Ordinária </w:t>
      </w:r>
      <w:r w:rsidRPr="00EC65EE">
        <w:rPr>
          <w:rFonts w:cs="Times New Roman"/>
        </w:rPr>
        <w:t>Municipal nº 1.672</w:t>
      </w:r>
      <w:r>
        <w:rPr>
          <w:rFonts w:cs="Times New Roman"/>
        </w:rPr>
        <w:t xml:space="preserve">, </w:t>
      </w:r>
      <w:r w:rsidRPr="00EC65EE">
        <w:rPr>
          <w:rFonts w:cs="Times New Roman"/>
        </w:rPr>
        <w:t>de 06 de outubro de 2021</w:t>
      </w:r>
      <w:r>
        <w:rPr>
          <w:rFonts w:cs="Times New Roman"/>
        </w:rPr>
        <w:t xml:space="preserve">, </w:t>
      </w:r>
      <w:r w:rsidRPr="00EC65EE">
        <w:rPr>
          <w:rFonts w:cs="Times New Roman"/>
        </w:rPr>
        <w:t>passa a vigorar com as seguintes alterações:</w:t>
      </w:r>
    </w:p>
    <w:p w:rsidR="00E8564A" w:rsidRPr="002B1D43" w:rsidRDefault="00E8564A" w:rsidP="00E8564A">
      <w:pPr>
        <w:spacing w:after="120"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Art. 3°.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[...]</w:t>
      </w:r>
    </w:p>
    <w:p w:rsidR="00E8564A" w:rsidRDefault="00E8564A" w:rsidP="00E8564A">
      <w:pPr>
        <w:spacing w:after="120" w:line="360" w:lineRule="auto"/>
        <w:ind w:left="2835"/>
        <w:jc w:val="both"/>
        <w:rPr>
          <w:rFonts w:ascii="Times New Roman" w:hAnsi="Times New Roman"/>
          <w:color w:val="FF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Um lote situado na Rua José Damas da Costa, s/nº, Vale do Sol, Lajinha/MG, medindo 3.000,00 m² (três mil metros quadrados), matrícula 8683, com as seguintes medidas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e confrontações: </w:t>
      </w:r>
      <w:r w:rsidRPr="00E91D2F">
        <w:rPr>
          <w:rFonts w:ascii="Times New Roman" w:hAnsi="Times New Roman"/>
          <w:sz w:val="24"/>
          <w:szCs w:val="24"/>
        </w:rPr>
        <w:t xml:space="preserve">Inicia-se no ponto 13 definido pelas coordenadas N: 7.769.60,470 m e E: 225.589,048 m, confrontando com a GLEBA 03, deste segue até o ponto 14 definido pelas coordenadas N: 7.769.623,584 m e E: 225.589,968 m, com azimute de 164º56´49´´ e distância de 38,20 agora confrontando com GLEBA 02; deste segue até o ponto 15 definido pelas coordenadas N: 7.769.618,780 m e E: 225.578,496 m, com azimute de 256º47´38´´ e distância de 21,03 deste segue até o ponto 05 definido pelas coordenadas N: 7.769.595,805 m e E: 225.584,704 m, com azimute de 164º52´48´´ e distância de 23,80 agora confrontando com Rua José Damas da Costa; deste segue até o ponto 2 definido pelas coordenadas N: 7.769.593,469 m e E: 225.574,712 m, com azimute de 256º50´30´´ e distância de 10,26 deste segue até o ponto 06 definido pelas coordenadas N: 7.769.589,176 m e E: 225.556.623 m, com azimute de 256º38´55´´ e distância de 18,59 deste segue até o ponto 07 definido pelas coordenadas N: 7.769.590,433 m e E: 225.544.657 m, com azimute de 302º36´24´´ e distância de 2,33 agora confrontando com Rua José Fortunato de Abreu Filho , deste segue até o ponto 08 definido pelas coordenadas N: 7.769.616,504 m e E: 225.544,057 m, com azimute de 337º52´27´´ e distância de 28,14 deste segue até o ponto </w:t>
      </w:r>
      <w:r w:rsidRPr="00E91D2F">
        <w:rPr>
          <w:rFonts w:ascii="Times New Roman" w:hAnsi="Times New Roman"/>
          <w:sz w:val="24"/>
          <w:szCs w:val="24"/>
        </w:rPr>
        <w:lastRenderedPageBreak/>
        <w:t>09 definido pelas coordenadas N: 7.769.616,100 m e E: 225.543,020 m, com azimute de 248º43´46´´ e distância de 1,11 deste segue até o ponto 10 definido pelas coordenadas N: 7.769.622,685 m e E: 225.539,754 m, com azimute de 333º37´10´´ e distância de 7,35 deste segue até o ponto 11 definido pelas coordenadas N: 7.769.638,740 m e E: 225.530,840 m, com azimute de 330º57´38´´ e distância de 18,36 agora confrontando com Ana Maria Fonseca; deste segue até o ponto 12 definido pelas coordenadas N: 7.769.649,183 m e E: 225.536,334 m, com azimute de 27º44´39´</w:t>
      </w:r>
      <w:proofErr w:type="gramStart"/>
      <w:r w:rsidRPr="00E91D2F">
        <w:rPr>
          <w:rFonts w:ascii="Times New Roman" w:hAnsi="Times New Roman"/>
          <w:sz w:val="24"/>
          <w:szCs w:val="24"/>
        </w:rPr>
        <w:t>´ e</w:t>
      </w:r>
      <w:proofErr w:type="gramEnd"/>
      <w:r w:rsidRPr="00E91D2F">
        <w:rPr>
          <w:rFonts w:ascii="Times New Roman" w:hAnsi="Times New Roman"/>
          <w:sz w:val="24"/>
          <w:szCs w:val="24"/>
        </w:rPr>
        <w:t xml:space="preserve"> distância de 11,80 agora confrontando com Travessa </w:t>
      </w:r>
      <w:proofErr w:type="spellStart"/>
      <w:r w:rsidRPr="00E91D2F">
        <w:rPr>
          <w:rFonts w:ascii="Times New Roman" w:hAnsi="Times New Roman"/>
          <w:sz w:val="24"/>
          <w:szCs w:val="24"/>
        </w:rPr>
        <w:t>Waldesso</w:t>
      </w:r>
      <w:proofErr w:type="spellEnd"/>
      <w:r w:rsidRPr="00E91D2F">
        <w:rPr>
          <w:rFonts w:ascii="Times New Roman" w:hAnsi="Times New Roman"/>
          <w:sz w:val="24"/>
          <w:szCs w:val="24"/>
        </w:rPr>
        <w:t xml:space="preserve"> Ferreira dos Santos; deste segue até o ponto 13 definido pelas coordenadas N: 7.769.660,470 m e E: 225.589,048 m, com azimute de 77º54´52´´ e distância de 53,91. O perímetro acima descrito encerra uma área de 3.000,00 m². Apresentado: declaração de valor real mobiliário para fins de registro R$ 450.000,00 (quatrocentos e cinquenta mil reais). Proprietário: União Futebol Clube, CNPJ 18.499.756/0001-92, sediada na Rua Bendito Quintino, s/nº, Centro, Lajinha/MG. </w:t>
      </w:r>
    </w:p>
    <w:p w:rsidR="00E8564A" w:rsidRPr="002B1D43" w:rsidRDefault="00E8564A" w:rsidP="00E8564A">
      <w:pPr>
        <w:spacing w:after="120"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Um lote situado na Rua José Damas da Costa, s/nº, Vale do Sol, Lajinha/MG, medindo 500,00 m² (quinhentos metros quadrados), matrícula 8684, com as seguintes medidas e confrontações: Inicia-se no ponto 14 definido pelas coordenadas N: 7.769.623,584 m e E: 225.598,968 m, confrontando com a GLEBA 03, deste segue até o ponto 04 definido pelas coordenadas N: 7.769.600,586 m 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E: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225.605,153 m, com azimute de 164º56´49´´ e distância de 23,82 agora confrontando com Rua José Damas da Costa; deste segue até o ponto 05 definido pelas coordenadas N: 7.769.595,805 m e E: 225.584,704 m, com azimute de 256º50´30´´ e distância de 21,03 agora confrontado com GLEBA 01; deste segue até o ponto 15 definido pelas coordenadas N: 7.769.618,780 m e E: 225.578,496 m, com azimute de 334º52´48´´ e distância de 23,80 deste segue até o ponto 14 definido pelas coordenadas N: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7.769.623,584 m e E: 225.598,968 m, com as azimute de 76º47´38´´ e distância de 21,03. O perímetro acima descrito encerra uma área de 500,00 m². Avaliado no valor real imobiliário para fins de registro R$ 150.000,00 (cento e cinquenta mil reais). Proprietário </w:t>
      </w:r>
      <w:r w:rsidRPr="002B1D43">
        <w:rPr>
          <w:rFonts w:ascii="Times New Roman" w:hAnsi="Times New Roman"/>
          <w:color w:val="000000"/>
          <w:sz w:val="24"/>
          <w:szCs w:val="24"/>
        </w:rPr>
        <w:t>União Futebol Clube,</w:t>
      </w:r>
      <w:r>
        <w:rPr>
          <w:rFonts w:ascii="Times New Roman" w:hAnsi="Times New Roman"/>
          <w:color w:val="000000"/>
          <w:sz w:val="24"/>
          <w:szCs w:val="24"/>
        </w:rPr>
        <w:t xml:space="preserve"> CNPJ 18.499.756.0001-92 sediado na Rua Bendito Quintino, s/nº, Centro, Lajinha/MG. </w:t>
      </w:r>
    </w:p>
    <w:p w:rsidR="00E8564A" w:rsidRDefault="00E8564A" w:rsidP="00E8564A">
      <w:pPr>
        <w:spacing w:after="120"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III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Um lote situado na Rua José Eugênio Pereira Alvim, s/nº, Sagrada Família, Lajinha/MG, medindo 3.082,37 m² (três mil, oitenta e dois metros e trinta e sete metros quadrados) com as seguintes medidas e confrontações: Inicia-se no ponto 08 definido pelas coordenadas N: 7.768.650,329 m 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E: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226.139,569 m, confrontando com a Rua Paulo da Luz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Sathler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agora confrontando com a Rua Paulo da Luz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Sathler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; deste segue até o ponto 16 pelas coordenadas N: 7.768.650,079 m e E: 226.139,691 m, com azimute 153º59´25´´ e distância de 0,28 deste segue até o ponto 17 definido pelas coordenadas N: 7.768.602,349 m e E: 226.161,534 m, com azimute de 155º24´36´´ e distância de 52,49 deste segue até o ponto 18 definido pelas coordenadas N: 7.768.601,390 m e E: 226.161,366 m, com azimute de 189º53´38´´ e distância de 0,97 deste segue até o ponto 19 definido pelas coordenadas N: 7.768.598,889 m e E: 226.159,638 m, com azimute de 214º38´26´´ e distância de 3,04 agora confrontando com Rua do Angico; deste segue até o ponto 20 definido pelas coordenadas N: 7.768.598,640 m e E: 226.158,369 m, com azimute de 258º53´36´´ e distância de 1,29 deste segue até o ponto 21 definido pelas coordenadas N: 7.768.599,619 m e E: 226.152,873 m, com azimute de 280º06´24´´ e distância de 5,58 deste segue até  o ponto 22 definido pelas coordenadas N: 7.768.610,905 m e E: 226.091,187 m, com azimute de 280º22´05´´ e distância de 62,71 deste segue até o ponto 23 definido pelas coordenadas N: 7.768.615,092 m e E: 226.068,359 m, com azimute de 280º23´33 e distancia de 23,21 deste segue até o ponto 10 definido pelas coordenadas N: 7.768.616,945 m e E: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226.058,074 m, com azimute de 280º12´49´´ e distância de 10,45 agora confrontando com GLEBA 01; deste segue até o ponto 09 definido pelas coordenadas N: 7.768.629,830 m e E: 226.057,018 m, com azimute de 355º18´45´´ e distância de 12,93 deste segue até o ponto 08 definido pelas coordenadas N: 7.768.650,329 m e E: 226.139,569 m, com azimute de 76º03´17´´ e distância 85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,06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. O perímetro acima descrito encerra uma área de 3.082,37 m². Apresentando: declaração de valor real imobiliário para fins de registro R$ 150.000,00 (cento e cinquenta mil reais). Proprietário: União Futebol Clube, CNPJ 18.499.756/0001-92, sediada na Rua Benedito Quintino, s/nº, Centro, Lajinha/MG. </w:t>
      </w:r>
    </w:p>
    <w:p w:rsidR="00E8564A" w:rsidRPr="008F084D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8F084D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8F084D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8F084D">
        <w:rPr>
          <w:rFonts w:ascii="Times New Roman" w:hAnsi="Times New Roman"/>
          <w:sz w:val="24"/>
          <w:szCs w:val="24"/>
        </w:rPr>
        <w:t>Revogadas as disposições em contrário, esta Lei entra em vigor na data de sua publicação.</w:t>
      </w:r>
    </w:p>
    <w:p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1A49BE">
        <w:rPr>
          <w:rFonts w:ascii="Times New Roman" w:hAnsi="Times New Roman" w:cs="Times New Roman"/>
          <w:sz w:val="24"/>
          <w:szCs w:val="24"/>
        </w:rPr>
        <w:t>DEZESSEIS</w:t>
      </w:r>
      <w:r w:rsidR="00335EF2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FB25DB">
        <w:rPr>
          <w:rFonts w:ascii="Times New Roman" w:hAnsi="Times New Roman" w:cs="Times New Roman"/>
          <w:sz w:val="24"/>
          <w:szCs w:val="24"/>
        </w:rPr>
        <w:t>FEVEREIRO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1A49BE">
        <w:rPr>
          <w:rFonts w:ascii="Times New Roman" w:hAnsi="Times New Roman" w:cs="Times New Roman"/>
          <w:sz w:val="24"/>
          <w:szCs w:val="24"/>
        </w:rPr>
        <w:t>16</w:t>
      </w:r>
      <w:r w:rsidR="00FB25DB">
        <w:rPr>
          <w:rFonts w:ascii="Times New Roman" w:hAnsi="Times New Roman" w:cs="Times New Roman"/>
          <w:sz w:val="24"/>
          <w:szCs w:val="24"/>
        </w:rPr>
        <w:t>/0</w:t>
      </w:r>
      <w:r w:rsidR="006C2B5C" w:rsidRPr="00C44FCE">
        <w:rPr>
          <w:rFonts w:ascii="Times New Roman" w:hAnsi="Times New Roman" w:cs="Times New Roman"/>
          <w:sz w:val="24"/>
          <w:szCs w:val="24"/>
        </w:rPr>
        <w:t>2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3261" w:rsidRPr="00C44FCE" w:rsidRDefault="009E3261" w:rsidP="009E3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4"/>
          <w:szCs w:val="24"/>
        </w:rPr>
        <w:t>DEZESSEIS</w:t>
      </w:r>
      <w:r w:rsidRPr="00C44FCE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C44FCE">
        <w:rPr>
          <w:rFonts w:ascii="Times New Roman" w:hAnsi="Times New Roman" w:cs="Times New Roman"/>
          <w:sz w:val="24"/>
          <w:szCs w:val="24"/>
        </w:rPr>
        <w:t xml:space="preserve"> DE DOIS MIL E VINTE E </w:t>
      </w:r>
      <w:r>
        <w:rPr>
          <w:rFonts w:ascii="Times New Roman" w:hAnsi="Times New Roman" w:cs="Times New Roman"/>
          <w:sz w:val="24"/>
          <w:szCs w:val="24"/>
        </w:rPr>
        <w:t>DOIS</w:t>
      </w:r>
      <w:r w:rsidRPr="00C44FC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16/0</w:t>
      </w:r>
      <w:r w:rsidRPr="00C44FC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3023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E137D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15C" w:rsidRDefault="00FA315C" w:rsidP="00481D1B">
      <w:pPr>
        <w:spacing w:after="0" w:line="240" w:lineRule="auto"/>
      </w:pPr>
      <w:r>
        <w:separator/>
      </w:r>
    </w:p>
  </w:endnote>
  <w:endnote w:type="continuationSeparator" w:id="0">
    <w:p w:rsidR="00FA315C" w:rsidRDefault="00FA315C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502D38" wp14:editId="34E378EA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15C" w:rsidRDefault="00FA315C" w:rsidP="00481D1B">
      <w:pPr>
        <w:spacing w:after="0" w:line="240" w:lineRule="auto"/>
      </w:pPr>
      <w:r>
        <w:separator/>
      </w:r>
    </w:p>
  </w:footnote>
  <w:footnote w:type="continuationSeparator" w:id="0">
    <w:p w:rsidR="00FA315C" w:rsidRDefault="00FA315C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25B5197" wp14:editId="2455E573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0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4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2"/>
  </w:num>
  <w:num w:numId="4">
    <w:abstractNumId w:val="20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19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3"/>
  </w:num>
  <w:num w:numId="21">
    <w:abstractNumId w:val="6"/>
  </w:num>
  <w:num w:numId="22">
    <w:abstractNumId w:val="24"/>
  </w:num>
  <w:num w:numId="23">
    <w:abstractNumId w:val="21"/>
  </w:num>
  <w:num w:numId="24">
    <w:abstractNumId w:val="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C3DC5"/>
    <w:rsid w:val="002D0FAF"/>
    <w:rsid w:val="002D3166"/>
    <w:rsid w:val="002D52B1"/>
    <w:rsid w:val="002D5ABC"/>
    <w:rsid w:val="002D74E6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B2029"/>
    <w:rsid w:val="009C71A5"/>
    <w:rsid w:val="009D0FB3"/>
    <w:rsid w:val="009E18AB"/>
    <w:rsid w:val="009E3261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A315C"/>
    <w:rsid w:val="00FB25DB"/>
    <w:rsid w:val="00FB50B4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B7E31-4308-4291-8CF1-0B50E10A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1652</Words>
  <Characters>8924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2022-02-16T17:44:00Z</cp:lastPrinted>
  <dcterms:created xsi:type="dcterms:W3CDTF">2022-02-21T19:44:00Z</dcterms:created>
  <dcterms:modified xsi:type="dcterms:W3CDTF">2022-02-21T19:44:00Z</dcterms:modified>
</cp:coreProperties>
</file>