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6D31B" w14:textId="77777777" w:rsidR="00896C7F" w:rsidRPr="00E34E20" w:rsidRDefault="00896C7F" w:rsidP="00896C7F">
      <w:pPr>
        <w:spacing w:line="288" w:lineRule="auto"/>
        <w:jc w:val="center"/>
        <w:rPr>
          <w:rFonts w:ascii="Arial" w:hAnsi="Arial" w:cs="Arial"/>
          <w:b/>
          <w:color w:val="000000"/>
          <w:u w:val="single"/>
        </w:rPr>
      </w:pPr>
      <w:r w:rsidRPr="00E34E20">
        <w:rPr>
          <w:rFonts w:ascii="Arial" w:hAnsi="Arial" w:cs="Arial"/>
          <w:b/>
          <w:color w:val="000000"/>
          <w:u w:val="single"/>
        </w:rPr>
        <w:t>MOÇÃO Nº.</w:t>
      </w:r>
      <w:r>
        <w:rPr>
          <w:rFonts w:ascii="Arial" w:hAnsi="Arial" w:cs="Arial"/>
          <w:b/>
          <w:color w:val="000000"/>
          <w:u w:val="single"/>
        </w:rPr>
        <w:t>02</w:t>
      </w:r>
      <w:r w:rsidRPr="00E34E20">
        <w:rPr>
          <w:rFonts w:ascii="Arial" w:hAnsi="Arial" w:cs="Arial"/>
          <w:b/>
          <w:color w:val="000000"/>
          <w:u w:val="single"/>
        </w:rPr>
        <w:t>/202</w:t>
      </w:r>
      <w:r>
        <w:rPr>
          <w:rFonts w:ascii="Arial" w:hAnsi="Arial" w:cs="Arial"/>
          <w:b/>
          <w:color w:val="000000"/>
          <w:u w:val="single"/>
        </w:rPr>
        <w:t>5</w:t>
      </w:r>
    </w:p>
    <w:p w14:paraId="2D3D815F" w14:textId="77777777" w:rsidR="00896C7F" w:rsidRPr="00E34E20" w:rsidRDefault="00896C7F" w:rsidP="00896C7F">
      <w:pPr>
        <w:spacing w:line="288" w:lineRule="auto"/>
        <w:jc w:val="both"/>
        <w:rPr>
          <w:rFonts w:ascii="Arial" w:hAnsi="Arial" w:cs="Arial"/>
          <w:color w:val="000000"/>
        </w:rPr>
      </w:pPr>
    </w:p>
    <w:p w14:paraId="2B98F17B" w14:textId="77777777" w:rsidR="00896C7F" w:rsidRDefault="00896C7F" w:rsidP="00896C7F">
      <w:pPr>
        <w:spacing w:line="288" w:lineRule="auto"/>
        <w:jc w:val="both"/>
        <w:rPr>
          <w:rFonts w:ascii="Arial" w:hAnsi="Arial" w:cs="Arial"/>
          <w:color w:val="000000"/>
        </w:rPr>
      </w:pPr>
    </w:p>
    <w:p w14:paraId="2574B89A" w14:textId="77777777" w:rsidR="00896C7F" w:rsidRPr="005771A6" w:rsidRDefault="00896C7F" w:rsidP="00896C7F">
      <w:pPr>
        <w:spacing w:line="288" w:lineRule="auto"/>
        <w:jc w:val="both"/>
        <w:rPr>
          <w:rFonts w:ascii="Arial" w:hAnsi="Arial" w:cs="Arial"/>
          <w:color w:val="000000"/>
          <w:sz w:val="2"/>
          <w:szCs w:val="2"/>
        </w:rPr>
      </w:pPr>
    </w:p>
    <w:p w14:paraId="09DAB946" w14:textId="52B78AE8" w:rsidR="00896C7F" w:rsidRDefault="00896C7F" w:rsidP="00896C7F">
      <w:pPr>
        <w:spacing w:line="288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E34E20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s</w:t>
      </w:r>
      <w:r w:rsidRPr="00E34E20">
        <w:rPr>
          <w:rFonts w:ascii="Arial" w:hAnsi="Arial" w:cs="Arial"/>
          <w:color w:val="000000"/>
        </w:rPr>
        <w:t xml:space="preserve"> Vereador</w:t>
      </w:r>
      <w:r>
        <w:rPr>
          <w:rFonts w:ascii="Arial" w:hAnsi="Arial" w:cs="Arial"/>
          <w:color w:val="000000"/>
        </w:rPr>
        <w:t>es</w:t>
      </w:r>
      <w:r w:rsidRPr="00E34E20">
        <w:rPr>
          <w:rFonts w:ascii="Arial" w:hAnsi="Arial" w:cs="Arial"/>
          <w:color w:val="000000"/>
        </w:rPr>
        <w:t xml:space="preserve"> </w:t>
      </w:r>
      <w:r w:rsidRPr="00046BE5">
        <w:rPr>
          <w:rFonts w:ascii="Arial" w:hAnsi="Arial" w:cs="Arial"/>
          <w:b/>
          <w:bCs/>
          <w:color w:val="000000"/>
        </w:rPr>
        <w:t>ADRIANA DE FREITAS, AMADEU ELIZIO SANTOS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b/>
          <w:color w:val="000000"/>
        </w:rPr>
        <w:t>ANTONIO MARTINS</w:t>
      </w:r>
      <w:r w:rsidRPr="00E34E20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046BE5">
        <w:rPr>
          <w:rFonts w:ascii="Arial" w:hAnsi="Arial" w:cs="Arial"/>
          <w:b/>
          <w:bCs/>
          <w:color w:val="000000"/>
        </w:rPr>
        <w:t>FLAVIO CESAR ONESKO, IRENE KOSAK DO BONFIM, JENAURO HRUBA, JOAO ALTAIR ALBERTTI JUNIOR, MARILZA DIAS ASSIS FERREIRA, SEBASTIAO APARECIDO DE LIMA</w:t>
      </w:r>
      <w:r>
        <w:rPr>
          <w:rFonts w:ascii="Arial" w:hAnsi="Arial" w:cs="Arial"/>
          <w:color w:val="000000"/>
        </w:rPr>
        <w:t xml:space="preserve"> </w:t>
      </w:r>
      <w:r w:rsidRPr="00E34E20">
        <w:rPr>
          <w:rFonts w:ascii="Arial" w:hAnsi="Arial" w:cs="Arial"/>
          <w:color w:val="000000"/>
        </w:rPr>
        <w:t>nos termos do art. 1</w:t>
      </w:r>
      <w:r>
        <w:rPr>
          <w:rFonts w:ascii="Arial" w:hAnsi="Arial" w:cs="Arial"/>
          <w:color w:val="000000"/>
        </w:rPr>
        <w:t>43</w:t>
      </w:r>
      <w:r>
        <w:rPr>
          <w:rStyle w:val="Refdenotaderodap"/>
          <w:rFonts w:ascii="Arial" w:hAnsi="Arial" w:cs="Arial"/>
          <w:color w:val="000000"/>
        </w:rPr>
        <w:footnoteReference w:id="1"/>
      </w:r>
      <w:r w:rsidRPr="00E34E20">
        <w:rPr>
          <w:rFonts w:ascii="Arial" w:hAnsi="Arial" w:cs="Arial"/>
          <w:color w:val="000000"/>
        </w:rPr>
        <w:t xml:space="preserve"> do Regimento Interno</w:t>
      </w:r>
      <w:r>
        <w:rPr>
          <w:rFonts w:ascii="Arial" w:hAnsi="Arial" w:cs="Arial"/>
          <w:color w:val="000000"/>
        </w:rPr>
        <w:t xml:space="preserve"> </w:t>
      </w:r>
      <w:r w:rsidRPr="00E34E20">
        <w:rPr>
          <w:rFonts w:ascii="Arial" w:hAnsi="Arial" w:cs="Arial"/>
          <w:color w:val="000000"/>
        </w:rPr>
        <w:t>desta Casa, propõe a seguinte:</w:t>
      </w:r>
    </w:p>
    <w:p w14:paraId="6658BFE5" w14:textId="77777777" w:rsidR="00645385" w:rsidRPr="00E34E20" w:rsidRDefault="00645385" w:rsidP="00896C7F">
      <w:pPr>
        <w:spacing w:line="288" w:lineRule="auto"/>
        <w:jc w:val="both"/>
        <w:rPr>
          <w:rFonts w:ascii="Arial" w:hAnsi="Arial" w:cs="Arial"/>
          <w:color w:val="000000"/>
        </w:rPr>
      </w:pPr>
    </w:p>
    <w:p w14:paraId="2702774A" w14:textId="77777777" w:rsidR="00896C7F" w:rsidRPr="00645385" w:rsidRDefault="00896C7F" w:rsidP="00896C7F">
      <w:pPr>
        <w:pStyle w:val="Corpodetexto"/>
        <w:spacing w:line="288" w:lineRule="auto"/>
        <w:jc w:val="center"/>
        <w:rPr>
          <w:b/>
          <w:bCs/>
          <w:color w:val="000000"/>
          <w:sz w:val="36"/>
          <w:lang w:val="pt-BR"/>
        </w:rPr>
      </w:pPr>
      <w:r w:rsidRPr="00645385">
        <w:rPr>
          <w:b/>
          <w:bCs/>
          <w:color w:val="000000"/>
          <w:sz w:val="36"/>
          <w:lang w:val="pt-BR"/>
        </w:rPr>
        <w:t>MOÇÃO DE REPÚDIO</w:t>
      </w:r>
    </w:p>
    <w:p w14:paraId="24A728F4" w14:textId="75C69752" w:rsidR="00896C7F" w:rsidRPr="00645385" w:rsidRDefault="00896C7F" w:rsidP="00896C7F">
      <w:pPr>
        <w:pStyle w:val="Corpodetexto"/>
        <w:spacing w:line="288" w:lineRule="auto"/>
        <w:jc w:val="center"/>
        <w:rPr>
          <w:b/>
          <w:bCs/>
          <w:color w:val="000000"/>
          <w:sz w:val="36"/>
          <w:u w:val="single"/>
          <w:lang w:val="pt-BR"/>
        </w:rPr>
      </w:pPr>
      <w:r w:rsidRPr="00645385">
        <w:rPr>
          <w:b/>
          <w:bCs/>
          <w:color w:val="000000"/>
          <w:sz w:val="36"/>
          <w:u w:val="single"/>
          <w:lang w:val="pt-BR"/>
        </w:rPr>
        <w:t>À ADI 7796</w:t>
      </w:r>
    </w:p>
    <w:p w14:paraId="5EA80A8A" w14:textId="77777777" w:rsidR="00645385" w:rsidRDefault="00645385" w:rsidP="00896C7F">
      <w:pPr>
        <w:pStyle w:val="Corpodetexto"/>
        <w:spacing w:line="288" w:lineRule="auto"/>
        <w:jc w:val="center"/>
        <w:rPr>
          <w:color w:val="000000"/>
          <w:lang w:val="pt-BR"/>
        </w:rPr>
      </w:pPr>
    </w:p>
    <w:p w14:paraId="3BDACEAA" w14:textId="30F3556F" w:rsidR="00896C7F" w:rsidRPr="000A1D40" w:rsidRDefault="00896C7F" w:rsidP="00645385">
      <w:pPr>
        <w:pStyle w:val="Corpodetexto"/>
        <w:spacing w:line="288" w:lineRule="auto"/>
        <w:ind w:firstLine="708"/>
        <w:jc w:val="both"/>
        <w:rPr>
          <w:b/>
          <w:bCs/>
          <w:color w:val="000000"/>
          <w:lang w:val="pt-BR"/>
        </w:rPr>
      </w:pPr>
      <w:bookmarkStart w:id="0" w:name="_GoBack"/>
      <w:bookmarkEnd w:id="0"/>
      <w:r>
        <w:rPr>
          <w:color w:val="000000"/>
          <w:lang w:val="pt-BR"/>
        </w:rPr>
        <w:t xml:space="preserve">Que visa declarar inconstitucionais as </w:t>
      </w:r>
      <w:r>
        <w:t xml:space="preserve">Leis nº 17.656/2013 e nº 18.419/2015, do Estado do Paraná, que instituíram, respectivamente, o Programa Estadual de Apoio Permanente às Entidades Mantenedoras de Escolas que ofertam Educação Básica na Modalidade Educação </w:t>
      </w:r>
      <w:r w:rsidR="00645385">
        <w:t xml:space="preserve">Especial e o Estatuto da Pessoa </w:t>
      </w:r>
      <w:r>
        <w:t>com Deficiência do Estado do Paraná.</w:t>
      </w:r>
    </w:p>
    <w:p w14:paraId="5437282C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</w:p>
    <w:p w14:paraId="630D06B6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  <w:r>
        <w:rPr>
          <w:color w:val="000000"/>
          <w:lang w:val="pt-BR"/>
        </w:rPr>
        <w:t xml:space="preserve"> </w:t>
      </w: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  <w:t xml:space="preserve">Apresento perante Esta Casa de Leis, moção de repúdio à </w:t>
      </w:r>
      <w:proofErr w:type="spellStart"/>
      <w:r>
        <w:rPr>
          <w:b/>
          <w:bCs/>
          <w:color w:val="000000"/>
          <w:u w:val="single"/>
          <w:lang w:val="pt-BR"/>
        </w:rPr>
        <w:t>À</w:t>
      </w:r>
      <w:proofErr w:type="spellEnd"/>
      <w:r>
        <w:rPr>
          <w:b/>
          <w:bCs/>
          <w:color w:val="000000"/>
          <w:u w:val="single"/>
          <w:lang w:val="pt-BR"/>
        </w:rPr>
        <w:t xml:space="preserve"> Ação Direta de Inconstitucionalidade n. 7796, proposta pela </w:t>
      </w:r>
      <w:r w:rsidRPr="00DF423C">
        <w:rPr>
          <w:b/>
          <w:bCs/>
          <w:color w:val="000000"/>
          <w:u w:val="single"/>
          <w:lang w:val="pt-BR"/>
        </w:rPr>
        <w:t>FEDERAÇÃO BRASILEIRA DAS ASSOCIAÇÕES DE SÍNDROME DE DOWN</w:t>
      </w:r>
      <w:r w:rsidRPr="00DF423C">
        <w:rPr>
          <w:color w:val="000000"/>
          <w:lang w:val="pt-BR"/>
        </w:rPr>
        <w:t>, q</w:t>
      </w:r>
      <w:r>
        <w:rPr>
          <w:color w:val="000000"/>
          <w:lang w:val="pt-BR"/>
        </w:rPr>
        <w:t xml:space="preserve">ue visa declarar inconstitucionais as </w:t>
      </w:r>
      <w:r>
        <w:t>Leis nº 17.656/2013 e nº 18.419/2015, do Estado do Paraná, que instituíram, respectivamente, o Programa Estadual de Apoio Permanente às Entidades Mantenedoras de Escolas que ofertam Educação Básica na Modalidade Educação Especial e o Estatuto da Pessoa com Deficiência do Estado do Paraná.</w:t>
      </w:r>
    </w:p>
    <w:p w14:paraId="05C74F16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  <w:r>
        <w:rPr>
          <w:color w:val="000000"/>
          <w:lang w:val="pt-BR"/>
        </w:rPr>
        <w:t xml:space="preserve"> </w:t>
      </w: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</w:r>
    </w:p>
    <w:p w14:paraId="4A319FBC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  <w:t xml:space="preserve">Tal Ação visa, à grosso modo, acabar com o trabalho das Escolas de Educação Especial, tais como a </w:t>
      </w:r>
      <w:proofErr w:type="spellStart"/>
      <w:r>
        <w:rPr>
          <w:color w:val="000000"/>
          <w:lang w:val="pt-BR"/>
        </w:rPr>
        <w:t>Apae</w:t>
      </w:r>
      <w:proofErr w:type="spellEnd"/>
      <w:r>
        <w:rPr>
          <w:color w:val="000000"/>
          <w:lang w:val="pt-BR"/>
        </w:rPr>
        <w:t>, em nome da suposta inclusão de todos os alunos na Rede Regular de Ensino.</w:t>
      </w:r>
    </w:p>
    <w:p w14:paraId="6CC9D798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</w:r>
    </w:p>
    <w:p w14:paraId="1660DC6E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  <w:t xml:space="preserve">Ocorre que as </w:t>
      </w:r>
      <w:proofErr w:type="spellStart"/>
      <w:r>
        <w:rPr>
          <w:color w:val="000000"/>
          <w:lang w:val="pt-BR"/>
        </w:rPr>
        <w:t>Apaes</w:t>
      </w:r>
      <w:proofErr w:type="spellEnd"/>
      <w:r>
        <w:rPr>
          <w:color w:val="000000"/>
          <w:lang w:val="pt-BR"/>
        </w:rPr>
        <w:t xml:space="preserve"> desenvolvem um belíssimo trabalho de ensino, acolhimento e educação realmente inclusiva e especializada, trabalho este que não pode e não deve acabar, pois proporciona aos alunos educação de qualidade, alinhada com as necessidades especiais de cada aluno.</w:t>
      </w:r>
    </w:p>
    <w:p w14:paraId="1CF52554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</w:p>
    <w:p w14:paraId="03A5D84B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  <w:t>Tal ação judicial coloca em risco a oferta de educação especial não apenas em nosso município, mas em todo o Estado do Paraná, algo que não podemos aceitar calados, pois quem perderá com isso são nossos alunos especiais, suas famílias, seus professores e toda uma rede de apoio e cuidado que há anos tem se dedicado para o desenvolvimento, aprendizado e melhoria da qualidade de vida de nossos alunos especiais.</w:t>
      </w:r>
    </w:p>
    <w:p w14:paraId="0C676162" w14:textId="77777777" w:rsidR="00896C7F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</w:p>
    <w:p w14:paraId="750F9F8D" w14:textId="2B5DFB3C" w:rsidR="00896C7F" w:rsidRDefault="00896C7F" w:rsidP="00896C7F">
      <w:pPr>
        <w:pStyle w:val="Corpodetexto"/>
        <w:spacing w:line="288" w:lineRule="auto"/>
        <w:ind w:firstLine="708"/>
        <w:jc w:val="both"/>
        <w:rPr>
          <w:color w:val="000000"/>
          <w:lang w:val="pt-BR"/>
        </w:rPr>
      </w:pPr>
      <w:r>
        <w:rPr>
          <w:color w:val="000000"/>
          <w:lang w:val="pt-BR"/>
        </w:rPr>
        <w:t xml:space="preserve"> </w:t>
      </w:r>
      <w:r>
        <w:rPr>
          <w:color w:val="000000"/>
          <w:lang w:val="pt-BR"/>
        </w:rPr>
        <w:tab/>
        <w:t xml:space="preserve">Assim, fica registrada por Esta Casa de Leis o nosso repúdio à referida Ação Direta de Inconstitucionalidade e nosso total e irrestrito apoio às </w:t>
      </w:r>
      <w:proofErr w:type="spellStart"/>
      <w:r>
        <w:rPr>
          <w:color w:val="000000"/>
          <w:lang w:val="pt-BR"/>
        </w:rPr>
        <w:t>Apaes</w:t>
      </w:r>
      <w:proofErr w:type="spellEnd"/>
      <w:r>
        <w:rPr>
          <w:color w:val="000000"/>
          <w:lang w:val="pt-BR"/>
        </w:rPr>
        <w:t>, tanto do Munic</w:t>
      </w:r>
      <w:r>
        <w:rPr>
          <w:color w:val="000000"/>
          <w:lang w:val="pt-BR"/>
        </w:rPr>
        <w:t>í</w:t>
      </w:r>
      <w:r>
        <w:rPr>
          <w:color w:val="000000"/>
          <w:lang w:val="pt-BR"/>
        </w:rPr>
        <w:t>pio de Roncador, como de todo o Estado do Paraná.</w:t>
      </w:r>
    </w:p>
    <w:p w14:paraId="7368D1D7" w14:textId="77777777" w:rsidR="00896C7F" w:rsidRPr="00E34E20" w:rsidRDefault="00896C7F" w:rsidP="00896C7F">
      <w:pPr>
        <w:pStyle w:val="Corpodetexto"/>
        <w:spacing w:line="288" w:lineRule="auto"/>
        <w:jc w:val="both"/>
        <w:rPr>
          <w:color w:val="000000"/>
          <w:lang w:val="pt-BR"/>
        </w:rPr>
      </w:pPr>
      <w:r>
        <w:rPr>
          <w:color w:val="000000"/>
          <w:lang w:val="pt-BR"/>
        </w:rPr>
        <w:tab/>
      </w:r>
    </w:p>
    <w:p w14:paraId="4B98DAA4" w14:textId="77777777" w:rsidR="00645385" w:rsidRDefault="00896C7F" w:rsidP="00645385">
      <w:pPr>
        <w:pStyle w:val="Corpodetexto"/>
        <w:spacing w:line="288" w:lineRule="auto"/>
        <w:jc w:val="right"/>
        <w:rPr>
          <w:color w:val="000000"/>
          <w:lang w:val="pt-BR"/>
        </w:rPr>
      </w:pPr>
      <w:r>
        <w:rPr>
          <w:color w:val="000000"/>
          <w:lang w:val="pt-BR"/>
        </w:rPr>
        <w:t xml:space="preserve"> </w:t>
      </w: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</w:r>
    </w:p>
    <w:p w14:paraId="17471B6C" w14:textId="6FA943BF" w:rsidR="00896C7F" w:rsidRDefault="00896C7F" w:rsidP="00645385">
      <w:pPr>
        <w:pStyle w:val="Corpodetexto"/>
        <w:spacing w:line="288" w:lineRule="auto"/>
        <w:jc w:val="right"/>
        <w:rPr>
          <w:color w:val="000000"/>
          <w:lang w:val="pt-BR"/>
        </w:rPr>
      </w:pPr>
      <w:r>
        <w:rPr>
          <w:color w:val="000000"/>
          <w:lang w:val="pt-BR"/>
        </w:rPr>
        <w:t>Roncador</w:t>
      </w:r>
      <w:r>
        <w:rPr>
          <w:color w:val="000000"/>
          <w:lang w:val="pt-BR"/>
        </w:rPr>
        <w:t>/PR</w:t>
      </w:r>
      <w:r>
        <w:rPr>
          <w:color w:val="000000"/>
          <w:lang w:val="pt-BR"/>
        </w:rPr>
        <w:t>, 03 de junho de 2025.</w:t>
      </w:r>
    </w:p>
    <w:p w14:paraId="1DF3AA85" w14:textId="77777777" w:rsidR="00896C7F" w:rsidRDefault="00896C7F" w:rsidP="00896C7F">
      <w:pPr>
        <w:pStyle w:val="Corpodetexto"/>
        <w:spacing w:line="288" w:lineRule="auto"/>
        <w:rPr>
          <w:color w:val="000000"/>
          <w:lang w:val="pt-BR"/>
        </w:rPr>
      </w:pPr>
    </w:p>
    <w:p w14:paraId="27E17135" w14:textId="77777777" w:rsidR="00896C7F" w:rsidRDefault="00896C7F" w:rsidP="00896C7F">
      <w:pPr>
        <w:pStyle w:val="Corpodetexto"/>
        <w:spacing w:line="288" w:lineRule="auto"/>
        <w:rPr>
          <w:color w:val="000000"/>
          <w:lang w:val="pt-BR"/>
        </w:rPr>
      </w:pPr>
    </w:p>
    <w:p w14:paraId="0EC0BD46" w14:textId="77777777" w:rsidR="00896C7F" w:rsidRPr="00E34E20" w:rsidRDefault="00896C7F" w:rsidP="00896C7F">
      <w:pPr>
        <w:pStyle w:val="Corpodetexto"/>
        <w:spacing w:line="288" w:lineRule="auto"/>
        <w:rPr>
          <w:color w:val="000000"/>
          <w:lang w:val="pt-BR"/>
        </w:rPr>
      </w:pPr>
    </w:p>
    <w:p w14:paraId="1329D0B1" w14:textId="77777777" w:rsidR="00896C7F" w:rsidRDefault="00896C7F" w:rsidP="00896C7F"/>
    <w:p w14:paraId="4637DADC" w14:textId="6F848E8C" w:rsidR="00896C7F" w:rsidRDefault="00896C7F" w:rsidP="00896C7F">
      <w:pPr>
        <w:rPr>
          <w:rFonts w:ascii="Arial" w:hAnsi="Arial" w:cs="Arial"/>
          <w:color w:val="000000"/>
        </w:rPr>
      </w:pPr>
      <w:r w:rsidRPr="00046BE5">
        <w:rPr>
          <w:rFonts w:ascii="Arial" w:hAnsi="Arial" w:cs="Arial"/>
          <w:b/>
          <w:bCs/>
          <w:color w:val="000000"/>
        </w:rPr>
        <w:t xml:space="preserve">ADRIANA DE FREITAS </w:t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046BE5">
        <w:rPr>
          <w:rFonts w:ascii="Arial" w:hAnsi="Arial" w:cs="Arial"/>
          <w:b/>
          <w:bCs/>
          <w:color w:val="000000"/>
        </w:rPr>
        <w:t>AMADEU ELIZIO SANTOS</w:t>
      </w:r>
      <w:r>
        <w:rPr>
          <w:rFonts w:ascii="Arial" w:hAnsi="Arial" w:cs="Arial"/>
          <w:color w:val="000000"/>
        </w:rPr>
        <w:t xml:space="preserve"> </w:t>
      </w:r>
    </w:p>
    <w:p w14:paraId="67D40B7A" w14:textId="77777777" w:rsidR="00896C7F" w:rsidRDefault="00896C7F" w:rsidP="00896C7F">
      <w:pPr>
        <w:rPr>
          <w:rFonts w:ascii="Arial" w:hAnsi="Arial" w:cs="Arial"/>
          <w:b/>
          <w:color w:val="000000"/>
        </w:rPr>
      </w:pPr>
    </w:p>
    <w:p w14:paraId="4CC93431" w14:textId="4B5D7FAE" w:rsidR="00896C7F" w:rsidRDefault="00896C7F" w:rsidP="00896C7F">
      <w:pPr>
        <w:rPr>
          <w:rFonts w:ascii="Arial" w:hAnsi="Arial" w:cs="Arial"/>
          <w:b/>
          <w:color w:val="000000"/>
        </w:rPr>
      </w:pPr>
    </w:p>
    <w:p w14:paraId="5CF80290" w14:textId="77777777" w:rsidR="00896C7F" w:rsidRDefault="00896C7F" w:rsidP="00896C7F">
      <w:pPr>
        <w:rPr>
          <w:rFonts w:ascii="Arial" w:hAnsi="Arial" w:cs="Arial"/>
          <w:b/>
          <w:color w:val="000000"/>
        </w:rPr>
      </w:pPr>
    </w:p>
    <w:p w14:paraId="5DE412B7" w14:textId="77777777" w:rsidR="00896C7F" w:rsidRDefault="00896C7F" w:rsidP="00896C7F">
      <w:pPr>
        <w:rPr>
          <w:rFonts w:ascii="Arial" w:hAnsi="Arial" w:cs="Arial"/>
          <w:b/>
          <w:color w:val="000000"/>
        </w:rPr>
      </w:pPr>
    </w:p>
    <w:p w14:paraId="11AEEB4C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>ANTONIO MARTINS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046BE5">
        <w:rPr>
          <w:rFonts w:ascii="Arial" w:hAnsi="Arial" w:cs="Arial"/>
          <w:b/>
          <w:bCs/>
          <w:color w:val="000000"/>
        </w:rPr>
        <w:t xml:space="preserve">FLAVIO CESAR ONESKO </w:t>
      </w:r>
    </w:p>
    <w:p w14:paraId="7E857CE6" w14:textId="31872BAD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29A34BC3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62158FE5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703E2645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1B4F1C5B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  <w:r w:rsidRPr="00046BE5">
        <w:rPr>
          <w:rFonts w:ascii="Arial" w:hAnsi="Arial" w:cs="Arial"/>
          <w:b/>
          <w:bCs/>
          <w:color w:val="000000"/>
        </w:rPr>
        <w:t>IRENE KOSAK DO BONFIM</w:t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046BE5">
        <w:rPr>
          <w:rFonts w:ascii="Arial" w:hAnsi="Arial" w:cs="Arial"/>
          <w:b/>
          <w:bCs/>
          <w:color w:val="000000"/>
        </w:rPr>
        <w:t>JENAURO HRUBA</w:t>
      </w:r>
    </w:p>
    <w:p w14:paraId="44FF8921" w14:textId="789E4F5A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6C5735E4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1A3C8810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1F3C95D2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724C621E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  <w:r w:rsidRPr="00046BE5">
        <w:rPr>
          <w:rFonts w:ascii="Arial" w:hAnsi="Arial" w:cs="Arial"/>
          <w:b/>
          <w:bCs/>
          <w:color w:val="000000"/>
        </w:rPr>
        <w:t>JOAO ALTAIR ALBERTTI JUNIOR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046BE5">
        <w:rPr>
          <w:rFonts w:ascii="Arial" w:hAnsi="Arial" w:cs="Arial"/>
          <w:b/>
          <w:bCs/>
          <w:color w:val="000000"/>
        </w:rPr>
        <w:t xml:space="preserve">MARILZA DIAS ASSIS FERREIRA </w:t>
      </w:r>
    </w:p>
    <w:p w14:paraId="775D0804" w14:textId="68BB51F4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7543EDA8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470969AE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4F280529" w14:textId="77777777" w:rsidR="00896C7F" w:rsidRDefault="00896C7F" w:rsidP="00896C7F">
      <w:pPr>
        <w:rPr>
          <w:rFonts w:ascii="Arial" w:hAnsi="Arial" w:cs="Arial"/>
          <w:b/>
          <w:bCs/>
          <w:color w:val="000000"/>
        </w:rPr>
      </w:pPr>
    </w:p>
    <w:p w14:paraId="4D5AE4A3" w14:textId="77777777" w:rsidR="00896C7F" w:rsidRDefault="00896C7F" w:rsidP="00896C7F">
      <w:r w:rsidRPr="00046BE5">
        <w:rPr>
          <w:rFonts w:ascii="Arial" w:hAnsi="Arial" w:cs="Arial"/>
          <w:b/>
          <w:bCs/>
          <w:color w:val="000000"/>
        </w:rPr>
        <w:t>SEBASTIAO APARECIDO DE LIMA</w:t>
      </w:r>
    </w:p>
    <w:p w14:paraId="7BB83928" w14:textId="6442317F" w:rsidR="00C609FF" w:rsidRPr="00896C7F" w:rsidRDefault="00C609FF" w:rsidP="00896C7F"/>
    <w:sectPr w:rsidR="00C609FF" w:rsidRPr="00896C7F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C5122" w14:textId="77777777" w:rsidR="0072147B" w:rsidRDefault="0072147B">
      <w:r>
        <w:separator/>
      </w:r>
    </w:p>
  </w:endnote>
  <w:endnote w:type="continuationSeparator" w:id="0">
    <w:p w14:paraId="1E9ED6E5" w14:textId="77777777" w:rsidR="0072147B" w:rsidRDefault="0072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89A8D" w14:textId="77777777" w:rsidR="008A0DD4" w:rsidRPr="0065079B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6F033F46" w:rsidR="008A0DD4" w:rsidRPr="0065079B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 w:rsidR="007E7842"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 w:rsidR="007E7842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="005F71B3"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="005F71B3"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1A769" w14:textId="77777777" w:rsidR="0072147B" w:rsidRDefault="0072147B">
      <w:r>
        <w:separator/>
      </w:r>
    </w:p>
  </w:footnote>
  <w:footnote w:type="continuationSeparator" w:id="0">
    <w:p w14:paraId="2CA274D5" w14:textId="77777777" w:rsidR="0072147B" w:rsidRDefault="0072147B">
      <w:r>
        <w:continuationSeparator/>
      </w:r>
    </w:p>
  </w:footnote>
  <w:footnote w:id="1">
    <w:p w14:paraId="33022CE3" w14:textId="77777777" w:rsidR="00896C7F" w:rsidRDefault="00896C7F" w:rsidP="00896C7F">
      <w:pPr>
        <w:pStyle w:val="Textodenotaderodap"/>
        <w:jc w:val="both"/>
      </w:pPr>
      <w:r>
        <w:rPr>
          <w:rStyle w:val="Refdenotaderodap"/>
        </w:rPr>
        <w:footnoteRef/>
      </w:r>
      <w:r>
        <w:t>Art. 143. Moção é a manifestação política da Câmara sobre determinado assunto, aplaudindo, oferecendo solidariedade ou apoio, apelando, protestando ou repudiando.</w:t>
      </w:r>
    </w:p>
    <w:p w14:paraId="7580DAFA" w14:textId="77777777" w:rsidR="00896C7F" w:rsidRDefault="00896C7F" w:rsidP="00896C7F">
      <w:pPr>
        <w:pStyle w:val="Textodenotaderodap"/>
        <w:jc w:val="both"/>
      </w:pPr>
      <w:r>
        <w:t>Parágrafo Único. A moção será apresentada por requerimento escrito, acompanhado do respectivo texto, que será submetido à deliberação do Plenário.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767FA" w14:textId="7E43D97C" w:rsidR="00574644" w:rsidRDefault="0072147B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2060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D2003" w14:textId="525443AB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147B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2061" type="#_x0000_t75" style="position:absolute;margin-left:0;margin-top:0;width:453.5pt;height:537.75pt;z-index:-251654144;mso-position-horizontal:center;mso-position-horizontal-relative:margin;mso-position-vertical:center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72147B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E304D" w14:textId="3566A08A" w:rsidR="00574644" w:rsidRDefault="0072147B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2059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2094C"/>
    <w:multiLevelType w:val="hybridMultilevel"/>
    <w:tmpl w:val="0C5430E2"/>
    <w:lvl w:ilvl="0" w:tplc="DA081DBC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07"/>
    <w:rsid w:val="0003064D"/>
    <w:rsid w:val="000370DC"/>
    <w:rsid w:val="0005688F"/>
    <w:rsid w:val="00064317"/>
    <w:rsid w:val="00075BC4"/>
    <w:rsid w:val="00091BE9"/>
    <w:rsid w:val="000A1D38"/>
    <w:rsid w:val="000A4689"/>
    <w:rsid w:val="000B3173"/>
    <w:rsid w:val="00120DC9"/>
    <w:rsid w:val="001537DC"/>
    <w:rsid w:val="00192ED6"/>
    <w:rsid w:val="001943FD"/>
    <w:rsid w:val="001A636D"/>
    <w:rsid w:val="001E271F"/>
    <w:rsid w:val="001E478D"/>
    <w:rsid w:val="001F7408"/>
    <w:rsid w:val="002466DB"/>
    <w:rsid w:val="0026221B"/>
    <w:rsid w:val="00275347"/>
    <w:rsid w:val="00276345"/>
    <w:rsid w:val="002C481B"/>
    <w:rsid w:val="002C683C"/>
    <w:rsid w:val="002E4B6D"/>
    <w:rsid w:val="002F0FEA"/>
    <w:rsid w:val="00306A3F"/>
    <w:rsid w:val="00307569"/>
    <w:rsid w:val="003258A7"/>
    <w:rsid w:val="00341856"/>
    <w:rsid w:val="00384149"/>
    <w:rsid w:val="003869DE"/>
    <w:rsid w:val="00390CAB"/>
    <w:rsid w:val="00397BBC"/>
    <w:rsid w:val="003A6035"/>
    <w:rsid w:val="003B2A57"/>
    <w:rsid w:val="003E060E"/>
    <w:rsid w:val="003F24AF"/>
    <w:rsid w:val="00423EB7"/>
    <w:rsid w:val="00454DA5"/>
    <w:rsid w:val="004650E4"/>
    <w:rsid w:val="004950A8"/>
    <w:rsid w:val="004A35B0"/>
    <w:rsid w:val="004B264B"/>
    <w:rsid w:val="004D4CE6"/>
    <w:rsid w:val="004E43EA"/>
    <w:rsid w:val="004E4855"/>
    <w:rsid w:val="004F5EC0"/>
    <w:rsid w:val="004F66B5"/>
    <w:rsid w:val="005213D9"/>
    <w:rsid w:val="00523B26"/>
    <w:rsid w:val="00541844"/>
    <w:rsid w:val="005453A4"/>
    <w:rsid w:val="0055056F"/>
    <w:rsid w:val="00551A15"/>
    <w:rsid w:val="00552D4D"/>
    <w:rsid w:val="00574644"/>
    <w:rsid w:val="00575AF0"/>
    <w:rsid w:val="005828EB"/>
    <w:rsid w:val="00591378"/>
    <w:rsid w:val="005B2130"/>
    <w:rsid w:val="005B2143"/>
    <w:rsid w:val="005C0CC0"/>
    <w:rsid w:val="005F3A96"/>
    <w:rsid w:val="005F4EAD"/>
    <w:rsid w:val="005F71B3"/>
    <w:rsid w:val="00630A9F"/>
    <w:rsid w:val="0064452B"/>
    <w:rsid w:val="00645385"/>
    <w:rsid w:val="0065079B"/>
    <w:rsid w:val="00651B84"/>
    <w:rsid w:val="00653312"/>
    <w:rsid w:val="006675D6"/>
    <w:rsid w:val="00667B30"/>
    <w:rsid w:val="00670C2A"/>
    <w:rsid w:val="00673372"/>
    <w:rsid w:val="0068261D"/>
    <w:rsid w:val="00687550"/>
    <w:rsid w:val="0069161E"/>
    <w:rsid w:val="006925E6"/>
    <w:rsid w:val="00693439"/>
    <w:rsid w:val="006A7FC8"/>
    <w:rsid w:val="006F3943"/>
    <w:rsid w:val="00704EBC"/>
    <w:rsid w:val="007074A4"/>
    <w:rsid w:val="0072147B"/>
    <w:rsid w:val="007468BA"/>
    <w:rsid w:val="00757A1C"/>
    <w:rsid w:val="007B5826"/>
    <w:rsid w:val="007B60E6"/>
    <w:rsid w:val="007C0A19"/>
    <w:rsid w:val="007E7842"/>
    <w:rsid w:val="00800473"/>
    <w:rsid w:val="008222BD"/>
    <w:rsid w:val="008234B2"/>
    <w:rsid w:val="00833422"/>
    <w:rsid w:val="00872EA6"/>
    <w:rsid w:val="008942A9"/>
    <w:rsid w:val="00896C7F"/>
    <w:rsid w:val="008A0DD4"/>
    <w:rsid w:val="008C068C"/>
    <w:rsid w:val="008D4E86"/>
    <w:rsid w:val="008D7186"/>
    <w:rsid w:val="00956F12"/>
    <w:rsid w:val="009574DC"/>
    <w:rsid w:val="00972A32"/>
    <w:rsid w:val="00973A07"/>
    <w:rsid w:val="00973FD8"/>
    <w:rsid w:val="009952FF"/>
    <w:rsid w:val="009A182A"/>
    <w:rsid w:val="009A7FEB"/>
    <w:rsid w:val="009D5806"/>
    <w:rsid w:val="009E2745"/>
    <w:rsid w:val="00A16AD9"/>
    <w:rsid w:val="00A206EF"/>
    <w:rsid w:val="00A22AB3"/>
    <w:rsid w:val="00A36662"/>
    <w:rsid w:val="00A451A6"/>
    <w:rsid w:val="00A55F43"/>
    <w:rsid w:val="00A9190C"/>
    <w:rsid w:val="00AA3D13"/>
    <w:rsid w:val="00AA69A7"/>
    <w:rsid w:val="00AA6E76"/>
    <w:rsid w:val="00AE598B"/>
    <w:rsid w:val="00B0113C"/>
    <w:rsid w:val="00B117E9"/>
    <w:rsid w:val="00B13C47"/>
    <w:rsid w:val="00B22290"/>
    <w:rsid w:val="00B36510"/>
    <w:rsid w:val="00B365F0"/>
    <w:rsid w:val="00B3672A"/>
    <w:rsid w:val="00B5160D"/>
    <w:rsid w:val="00B548BB"/>
    <w:rsid w:val="00B60CB6"/>
    <w:rsid w:val="00B66E1D"/>
    <w:rsid w:val="00B81A4F"/>
    <w:rsid w:val="00BD78FC"/>
    <w:rsid w:val="00C046FA"/>
    <w:rsid w:val="00C22D77"/>
    <w:rsid w:val="00C23FF0"/>
    <w:rsid w:val="00C251AA"/>
    <w:rsid w:val="00C5488D"/>
    <w:rsid w:val="00C56590"/>
    <w:rsid w:val="00C609FF"/>
    <w:rsid w:val="00C6104B"/>
    <w:rsid w:val="00CA41C2"/>
    <w:rsid w:val="00CA7A50"/>
    <w:rsid w:val="00CB18B4"/>
    <w:rsid w:val="00CE4461"/>
    <w:rsid w:val="00CE5F34"/>
    <w:rsid w:val="00CE6AD6"/>
    <w:rsid w:val="00D0608C"/>
    <w:rsid w:val="00D539FD"/>
    <w:rsid w:val="00D617D9"/>
    <w:rsid w:val="00DF2FDF"/>
    <w:rsid w:val="00E220CB"/>
    <w:rsid w:val="00E253F2"/>
    <w:rsid w:val="00E326AA"/>
    <w:rsid w:val="00E34700"/>
    <w:rsid w:val="00E376A1"/>
    <w:rsid w:val="00E421E8"/>
    <w:rsid w:val="00E778D1"/>
    <w:rsid w:val="00E92C5B"/>
    <w:rsid w:val="00EB3D8F"/>
    <w:rsid w:val="00EC1105"/>
    <w:rsid w:val="00EC7946"/>
    <w:rsid w:val="00EF1DC0"/>
    <w:rsid w:val="00F00D63"/>
    <w:rsid w:val="00F063FA"/>
    <w:rsid w:val="00F47E14"/>
    <w:rsid w:val="00F6408D"/>
    <w:rsid w:val="00F85ED4"/>
    <w:rsid w:val="00F909E1"/>
    <w:rsid w:val="00F94704"/>
    <w:rsid w:val="00FB2AE9"/>
    <w:rsid w:val="00FB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EF1DC0"/>
    <w:pPr>
      <w:spacing w:line="360" w:lineRule="auto"/>
      <w:ind w:left="720"/>
      <w:contextualSpacing/>
      <w:jc w:val="both"/>
    </w:pPr>
    <w:rPr>
      <w:rFonts w:ascii="Arial" w:eastAsia="Calibri" w:hAnsi="Arial"/>
      <w:sz w:val="24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96C7F"/>
    <w:rPr>
      <w:rFonts w:eastAsia="Batang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96C7F"/>
    <w:rPr>
      <w:rFonts w:ascii="Times New Roman" w:eastAsia="Batang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896C7F"/>
    <w:rPr>
      <w:vertAlign w:val="superscript"/>
    </w:rPr>
  </w:style>
  <w:style w:type="paragraph" w:styleId="Corpodetexto">
    <w:name w:val="Body Text"/>
    <w:basedOn w:val="Normal"/>
    <w:link w:val="CorpodetextoChar"/>
    <w:uiPriority w:val="1"/>
    <w:qFormat/>
    <w:rsid w:val="00896C7F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96C7F"/>
    <w:rPr>
      <w:rFonts w:ascii="Arial" w:eastAsia="Arial" w:hAnsi="Arial" w:cs="Arial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E8FB0-50FB-41B8-BD19-E2010BDF0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Câmara Municipal de Roncador</cp:lastModifiedBy>
  <cp:revision>3</cp:revision>
  <cp:lastPrinted>2025-02-05T12:33:00Z</cp:lastPrinted>
  <dcterms:created xsi:type="dcterms:W3CDTF">2025-06-03T17:02:00Z</dcterms:created>
  <dcterms:modified xsi:type="dcterms:W3CDTF">2025-06-03T17:03:00Z</dcterms:modified>
</cp:coreProperties>
</file>